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73938" w14:textId="77777777" w:rsidR="00B72A89" w:rsidRDefault="00B81E6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/>
        </w:rPr>
        <w:drawing>
          <wp:inline distT="114300" distB="114300" distL="114300" distR="114300" wp14:anchorId="05B3041E" wp14:editId="3FB1B1FD">
            <wp:extent cx="1990725" cy="1533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FAF3C8" w14:textId="77777777" w:rsidR="00B72A89" w:rsidRDefault="006D29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1E63">
        <w:rPr>
          <w:rFonts w:ascii="Times New Roman" w:eastAsia="Times New Roman" w:hAnsi="Times New Roman" w:cs="Times New Roman"/>
          <w:b/>
          <w:sz w:val="24"/>
          <w:szCs w:val="24"/>
        </w:rPr>
        <w:t xml:space="preserve">Enka </w:t>
      </w:r>
    </w:p>
    <w:p w14:paraId="016722B7" w14:textId="77777777" w:rsidR="00B72A89" w:rsidRDefault="00B81E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475 Enka Lake Road</w:t>
      </w:r>
    </w:p>
    <w:p w14:paraId="6CAB7EE6" w14:textId="77777777" w:rsidR="00B72A89" w:rsidRDefault="00B81E6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Candler, NC 28715</w:t>
      </w:r>
    </w:p>
    <w:p w14:paraId="0A303525" w14:textId="77777777" w:rsidR="00B72A89" w:rsidRDefault="006D29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="00B81E63">
        <w:rPr>
          <w:rFonts w:ascii="Times New Roman" w:eastAsia="Times New Roman" w:hAnsi="Times New Roman" w:cs="Times New Roman"/>
          <w:sz w:val="24"/>
          <w:szCs w:val="24"/>
        </w:rPr>
        <w:t>: (828) 670-5000 – Fax: (828) 670-5007</w:t>
      </w:r>
    </w:p>
    <w:p w14:paraId="7673878F" w14:textId="77777777" w:rsidR="00B72A89" w:rsidRDefault="00B81E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245EDA" w14:textId="77777777" w:rsidR="00B72A89" w:rsidRDefault="006D290E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Octombrie</w:t>
      </w:r>
      <w:proofErr w:type="spellEnd"/>
      <w:r w:rsidR="00B81E63">
        <w:rPr>
          <w:rFonts w:ascii="Times New Roman" w:eastAsia="Times New Roman" w:hAnsi="Times New Roman" w:cs="Times New Roman"/>
        </w:rPr>
        <w:t xml:space="preserve"> 30, 2021</w:t>
      </w:r>
    </w:p>
    <w:p w14:paraId="1357AC3C" w14:textId="77777777" w:rsidR="00B72A89" w:rsidRDefault="00B72A89">
      <w:pPr>
        <w:spacing w:line="240" w:lineRule="auto"/>
        <w:rPr>
          <w:rFonts w:ascii="Times New Roman" w:eastAsia="Times New Roman" w:hAnsi="Times New Roman" w:cs="Times New Roman"/>
        </w:rPr>
      </w:pPr>
    </w:p>
    <w:p w14:paraId="257747E0" w14:textId="77777777" w:rsidR="00B72A89" w:rsidRDefault="006D290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Drag</w:t>
      </w:r>
      <w:r>
        <w:rPr>
          <w:rFonts w:ascii="Times New Roman" w:eastAsia="Times New Roman" w:hAnsi="Times New Roman" w:cs="Times New Roman"/>
          <w:lang w:val="ro-RO"/>
        </w:rPr>
        <w:t>ă Părinte/Tutore</w:t>
      </w:r>
      <w:r w:rsidR="00B81E63">
        <w:rPr>
          <w:rFonts w:ascii="Times New Roman" w:eastAsia="Times New Roman" w:hAnsi="Times New Roman" w:cs="Times New Roman"/>
        </w:rPr>
        <w:t xml:space="preserve">, </w:t>
      </w:r>
    </w:p>
    <w:p w14:paraId="6C0D1A30" w14:textId="77777777" w:rsidR="00B72A89" w:rsidRDefault="00B72A89">
      <w:pPr>
        <w:spacing w:line="240" w:lineRule="auto"/>
        <w:rPr>
          <w:rFonts w:ascii="Times New Roman" w:eastAsia="Times New Roman" w:hAnsi="Times New Roman" w:cs="Times New Roman"/>
        </w:rPr>
      </w:pPr>
    </w:p>
    <w:p w14:paraId="4DB29E05" w14:textId="77777777" w:rsidR="006D290E" w:rsidRDefault="006D290E">
      <w:p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Noi</w:t>
      </w:r>
      <w:proofErr w:type="spellEnd"/>
      <w:r>
        <w:rPr>
          <w:rFonts w:ascii="Times New Roman" w:eastAsia="Times New Roman" w:hAnsi="Times New Roman" w:cs="Times New Roman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</w:rPr>
        <w:t>Liceul</w:t>
      </w:r>
      <w:proofErr w:type="spellEnd"/>
      <w:r>
        <w:rPr>
          <w:rFonts w:ascii="Times New Roman" w:eastAsia="Times New Roman" w:hAnsi="Times New Roman" w:cs="Times New Roman"/>
        </w:rPr>
        <w:t xml:space="preserve"> Enka, ne </w:t>
      </w:r>
      <w:proofErr w:type="spellStart"/>
      <w:r>
        <w:rPr>
          <w:rFonts w:ascii="Times New Roman" w:eastAsia="Times New Roman" w:hAnsi="Times New Roman" w:cs="Times New Roman"/>
        </w:rPr>
        <w:t>implicăm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în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succesul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tuturor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celor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6D290E">
        <w:rPr>
          <w:rFonts w:ascii="Times New Roman" w:eastAsia="Times New Roman" w:hAnsi="Times New Roman" w:cs="Times New Roman"/>
        </w:rPr>
        <w:t>comunitatea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noastră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</w:rPr>
        <w:t>influență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și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ne </w:t>
      </w:r>
      <w:proofErr w:type="spellStart"/>
      <w:r w:rsidRPr="006D290E">
        <w:rPr>
          <w:rFonts w:ascii="Times New Roman" w:eastAsia="Times New Roman" w:hAnsi="Times New Roman" w:cs="Times New Roman"/>
        </w:rPr>
        <w:t>angajăm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oferim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educație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</w:rPr>
        <w:t>calitate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fiecărui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elev. </w:t>
      </w:r>
      <w:proofErr w:type="spellStart"/>
      <w:r w:rsidRPr="006D290E">
        <w:rPr>
          <w:rFonts w:ascii="Times New Roman" w:eastAsia="Times New Roman" w:hAnsi="Times New Roman" w:cs="Times New Roman"/>
        </w:rPr>
        <w:t>În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calitate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</w:rPr>
        <w:t>păr</w:t>
      </w:r>
      <w:r>
        <w:rPr>
          <w:rFonts w:ascii="Times New Roman" w:eastAsia="Times New Roman" w:hAnsi="Times New Roman" w:cs="Times New Roman"/>
        </w:rPr>
        <w:t>inte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tutore</w:t>
      </w:r>
      <w:proofErr w:type="spellEnd"/>
      <w:r>
        <w:rPr>
          <w:rFonts w:ascii="Times New Roman" w:eastAsia="Times New Roman" w:hAnsi="Times New Roman" w:cs="Times New Roman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</w:rPr>
        <w:t>unui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elev</w:t>
      </w:r>
      <w:proofErr w:type="spellEnd"/>
      <w:r>
        <w:rPr>
          <w:rFonts w:ascii="Times New Roman" w:eastAsia="Times New Roman" w:hAnsi="Times New Roman" w:cs="Times New Roman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</w:rPr>
        <w:t>L</w:t>
      </w:r>
      <w:r w:rsidRPr="006D290E">
        <w:rPr>
          <w:rFonts w:ascii="Times New Roman" w:eastAsia="Times New Roman" w:hAnsi="Times New Roman" w:cs="Times New Roman"/>
        </w:rPr>
        <w:t>iceul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Enka, </w:t>
      </w:r>
      <w:proofErr w:type="spellStart"/>
      <w:r w:rsidRPr="006D290E">
        <w:rPr>
          <w:rFonts w:ascii="Times New Roman" w:eastAsia="Times New Roman" w:hAnsi="Times New Roman" w:cs="Times New Roman"/>
        </w:rPr>
        <w:t>scriu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această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scrisoare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vă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 w:rsidRPr="006D290E">
        <w:rPr>
          <w:rFonts w:ascii="Times New Roman" w:eastAsia="Times New Roman" w:hAnsi="Times New Roman" w:cs="Times New Roman"/>
        </w:rPr>
        <w:t>iceul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Enk</w:t>
      </w:r>
      <w:r>
        <w:rPr>
          <w:rFonts w:ascii="Times New Roman" w:eastAsia="Times New Roman" w:hAnsi="Times New Roman" w:cs="Times New Roman"/>
        </w:rPr>
        <w:t xml:space="preserve">a a </w:t>
      </w:r>
      <w:proofErr w:type="spellStart"/>
      <w:r>
        <w:rPr>
          <w:rFonts w:ascii="Times New Roman" w:eastAsia="Times New Roman" w:hAnsi="Times New Roman" w:cs="Times New Roman"/>
        </w:rPr>
        <w:t>fost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desemnat</w:t>
      </w:r>
      <w:proofErr w:type="spellEnd"/>
      <w:r>
        <w:rPr>
          <w:rFonts w:ascii="Times New Roman" w:eastAsia="Times New Roman" w:hAnsi="Times New Roman" w:cs="Times New Roman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</w:rPr>
        <w:t>școală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Asistență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Îmbunătățire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Țintită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Pr="006D290E">
        <w:rPr>
          <w:rFonts w:ascii="Times New Roman" w:eastAsia="Times New Roman" w:hAnsi="Times New Roman" w:cs="Times New Roman"/>
        </w:rPr>
        <w:t>uplimentară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(TSI-AT) de </w:t>
      </w:r>
      <w:proofErr w:type="spellStart"/>
      <w:r w:rsidRPr="006D290E">
        <w:rPr>
          <w:rFonts w:ascii="Times New Roman" w:eastAsia="Times New Roman" w:hAnsi="Times New Roman" w:cs="Times New Roman"/>
        </w:rPr>
        <w:t>către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Consiliul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Stat din Carolina de Nord de </w:t>
      </w:r>
      <w:proofErr w:type="spellStart"/>
      <w:r>
        <w:rPr>
          <w:rFonts w:ascii="Times New Roman" w:eastAsia="Times New Roman" w:hAnsi="Times New Roman" w:cs="Times New Roman"/>
        </w:rPr>
        <w:t>E</w:t>
      </w:r>
      <w:r w:rsidRPr="006D290E">
        <w:rPr>
          <w:rFonts w:ascii="Times New Roman" w:eastAsia="Times New Roman" w:hAnsi="Times New Roman" w:cs="Times New Roman"/>
        </w:rPr>
        <w:t>ducatie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D290E">
        <w:rPr>
          <w:rFonts w:ascii="Times New Roman" w:eastAsia="Times New Roman" w:hAnsi="Times New Roman" w:cs="Times New Roman"/>
        </w:rPr>
        <w:t>După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cum </w:t>
      </w:r>
      <w:proofErr w:type="spellStart"/>
      <w:r w:rsidRPr="006D290E">
        <w:rPr>
          <w:rFonts w:ascii="Times New Roman" w:eastAsia="Times New Roman" w:hAnsi="Times New Roman" w:cs="Times New Roman"/>
        </w:rPr>
        <w:t>sa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menționat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în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secțiunea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1111 (d) (2) </w:t>
      </w:r>
      <w:proofErr w:type="gramStart"/>
      <w:r w:rsidRPr="006D290E">
        <w:rPr>
          <w:rFonts w:ascii="Times New Roman" w:eastAsia="Times New Roman" w:hAnsi="Times New Roman" w:cs="Times New Roman"/>
        </w:rPr>
        <w:t>a</w:t>
      </w:r>
      <w:proofErr w:type="gramEnd"/>
      <w:r w:rsidRPr="006D290E">
        <w:rPr>
          <w:rFonts w:ascii="Times New Roman" w:eastAsia="Times New Roman" w:hAnsi="Times New Roman" w:cs="Times New Roman"/>
        </w:rPr>
        <w:t xml:space="preserve"> ESSA, Carolina de Nord a </w:t>
      </w:r>
      <w:proofErr w:type="spellStart"/>
      <w:r w:rsidRPr="006D290E">
        <w:rPr>
          <w:rFonts w:ascii="Times New Roman" w:eastAsia="Times New Roman" w:hAnsi="Times New Roman" w:cs="Times New Roman"/>
        </w:rPr>
        <w:t>trebuit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să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identifice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școlile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sprijin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și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îmbunătățire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direcționate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D290E">
        <w:rPr>
          <w:rFonts w:ascii="Times New Roman" w:eastAsia="Times New Roman" w:hAnsi="Times New Roman" w:cs="Times New Roman"/>
        </w:rPr>
        <w:t>Școlile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TSI-AT din Carolina de Nord sunt </w:t>
      </w:r>
      <w:proofErr w:type="spellStart"/>
      <w:r w:rsidRPr="006D290E">
        <w:rPr>
          <w:rFonts w:ascii="Times New Roman" w:eastAsia="Times New Roman" w:hAnsi="Times New Roman" w:cs="Times New Roman"/>
        </w:rPr>
        <w:t>cele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care au un </w:t>
      </w:r>
      <w:proofErr w:type="spellStart"/>
      <w:r w:rsidRPr="006D290E">
        <w:rPr>
          <w:rFonts w:ascii="Times New Roman" w:eastAsia="Times New Roman" w:hAnsi="Times New Roman" w:cs="Times New Roman"/>
        </w:rPr>
        <w:t>subgrup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care are </w:t>
      </w:r>
      <w:proofErr w:type="spellStart"/>
      <w:r w:rsidRPr="006D290E">
        <w:rPr>
          <w:rFonts w:ascii="Times New Roman" w:eastAsia="Times New Roman" w:hAnsi="Times New Roman" w:cs="Times New Roman"/>
        </w:rPr>
        <w:t>performanțe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slabe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D290E">
        <w:rPr>
          <w:rFonts w:ascii="Times New Roman" w:eastAsia="Times New Roman" w:hAnsi="Times New Roman" w:cs="Times New Roman"/>
        </w:rPr>
        <w:t>Intenția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acestei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oportunități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este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de a </w:t>
      </w:r>
      <w:proofErr w:type="spellStart"/>
      <w:r w:rsidRPr="006D290E">
        <w:rPr>
          <w:rFonts w:ascii="Times New Roman" w:eastAsia="Times New Roman" w:hAnsi="Times New Roman" w:cs="Times New Roman"/>
        </w:rPr>
        <w:t>îmbunătăți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rezultatele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>ucaționale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toți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elevii</w:t>
      </w:r>
      <w:proofErr w:type="spellEnd"/>
      <w:r>
        <w:rPr>
          <w:rFonts w:ascii="Times New Roman" w:eastAsia="Times New Roman" w:hAnsi="Times New Roman" w:cs="Times New Roman"/>
        </w:rPr>
        <w:t>,</w:t>
      </w:r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reduce</w:t>
      </w:r>
      <w:r>
        <w:rPr>
          <w:rFonts w:ascii="Times New Roman" w:eastAsia="Times New Roman" w:hAnsi="Times New Roman" w:cs="Times New Roman"/>
        </w:rPr>
        <w:t>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lacunelor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</w:rPr>
        <w:t>realizare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spori</w:t>
      </w:r>
      <w:r>
        <w:rPr>
          <w:rFonts w:ascii="Times New Roman" w:eastAsia="Times New Roman" w:hAnsi="Times New Roman" w:cs="Times New Roman"/>
        </w:rPr>
        <w:t>rea</w:t>
      </w:r>
      <w:proofErr w:type="spellEnd"/>
      <w:r>
        <w:rPr>
          <w:rFonts w:ascii="Times New Roman" w:eastAsia="Times New Roman" w:hAnsi="Times New Roman" w:cs="Times New Roman"/>
        </w:rPr>
        <w:t xml:space="preserve"> de</w:t>
      </w:r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echitatea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și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îmbunătățirea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calit</w:t>
      </w:r>
      <w:r>
        <w:rPr>
          <w:rFonts w:ascii="Times New Roman" w:eastAsia="Times New Roman" w:hAnsi="Times New Roman" w:cs="Times New Roman"/>
        </w:rPr>
        <w:t>ății</w:t>
      </w:r>
      <w:proofErr w:type="spellEnd"/>
      <w:r w:rsidRPr="006D290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</w:rPr>
        <w:t>instruirii</w:t>
      </w:r>
      <w:proofErr w:type="spellEnd"/>
      <w:r w:rsidRPr="006D290E">
        <w:rPr>
          <w:rFonts w:ascii="Times New Roman" w:eastAsia="Times New Roman" w:hAnsi="Times New Roman" w:cs="Times New Roman"/>
        </w:rPr>
        <w:t>.</w:t>
      </w:r>
    </w:p>
    <w:p w14:paraId="586505F3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A216D7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TSI-AT,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>iceul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Enka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obligat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dezvolte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un plan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cuprinzător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abordeze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mod specific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îmbunătăți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rezultatele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include,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asemenea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sprijini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monitoriza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progresul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cuprinzător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aborda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domenii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530E9A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Managementul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clasei</w:t>
      </w:r>
      <w:proofErr w:type="spellEnd"/>
    </w:p>
    <w:p w14:paraId="2463CAEA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Instrucțiuni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aliniate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</w:p>
    <w:p w14:paraId="236C49DB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Comunități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(PLC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C5A0EAF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Conducerea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instructivă</w:t>
      </w:r>
      <w:proofErr w:type="spellEnd"/>
    </w:p>
    <w:p w14:paraId="75F204EC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Recrutarea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reținerea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eficiente</w:t>
      </w:r>
      <w:proofErr w:type="spellEnd"/>
    </w:p>
    <w:p w14:paraId="60B3B829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tranziții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grad la grad</w:t>
      </w:r>
    </w:p>
    <w:p w14:paraId="69ACE26C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</w:p>
    <w:p w14:paraId="287727CC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pe date</w:t>
      </w:r>
    </w:p>
    <w:p w14:paraId="7E3E796C" w14:textId="77777777" w:rsidR="006D290E" w:rsidRP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asistență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</w:p>
    <w:p w14:paraId="3DC52CE7" w14:textId="77777777" w:rsidR="006D290E" w:rsidRDefault="006D290E" w:rsidP="006D29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Angajamentul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familiei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</w:p>
    <w:p w14:paraId="50587FBF" w14:textId="77777777" w:rsidR="00B72A89" w:rsidRDefault="00B72A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99674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acesta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stabili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>iceul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Enka:</w:t>
      </w:r>
    </w:p>
    <w:p w14:paraId="4C7DD8B3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F2EE9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6D290E">
        <w:rPr>
          <w:rFonts w:ascii="Georgia" w:eastAsia="Times New Roman" w:hAnsi="Georgia" w:cs="Times New Roman"/>
          <w:sz w:val="24"/>
          <w:szCs w:val="24"/>
        </w:rPr>
        <w:lastRenderedPageBreak/>
        <w:t xml:space="preserve">● </w:t>
      </w:r>
      <w:r>
        <w:rPr>
          <w:rFonts w:ascii="Georgia" w:eastAsia="Times New Roman" w:hAnsi="Georgia" w:cs="Times New Roman"/>
          <w:sz w:val="24"/>
          <w:szCs w:val="24"/>
        </w:rPr>
        <w:t xml:space="preserve">     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Obiectivul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1: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L</w:t>
      </w:r>
      <w:r w:rsidRPr="006D290E">
        <w:rPr>
          <w:rFonts w:ascii="Georgia" w:eastAsia="Times New Roman" w:hAnsi="Georgia" w:cs="Times New Roman"/>
          <w:sz w:val="24"/>
          <w:szCs w:val="24"/>
        </w:rPr>
        <w:t>iceul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Enka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va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crește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nota de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performanță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elevilor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la 80,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crescând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limba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engleză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II de la 58,96 la 65,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Matematica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I de la 28,57 la 56,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Matematica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III de la 68,95 la 72,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Biologia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de la 48,24 la 68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și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niveluri</w:t>
      </w:r>
      <w:r>
        <w:rPr>
          <w:rFonts w:ascii="Georgia" w:eastAsia="Times New Roman" w:hAnsi="Georgia" w:cs="Times New Roman"/>
          <w:sz w:val="24"/>
          <w:szCs w:val="24"/>
        </w:rPr>
        <w:t>le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competență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ACT de la 55 la </w:t>
      </w:r>
      <w:r w:rsidRPr="006D290E">
        <w:rPr>
          <w:rFonts w:ascii="Georgia" w:eastAsia="Times New Roman" w:hAnsi="Georgia" w:cs="Times New Roman"/>
          <w:sz w:val="24"/>
          <w:szCs w:val="24"/>
        </w:rPr>
        <w:t xml:space="preserve">58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până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în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2022.</w:t>
      </w:r>
    </w:p>
    <w:p w14:paraId="7CE758FD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6D290E">
        <w:rPr>
          <w:rFonts w:ascii="Georgia" w:eastAsia="Times New Roman" w:hAnsi="Georgia" w:cs="Times New Roman"/>
          <w:sz w:val="24"/>
          <w:szCs w:val="24"/>
        </w:rPr>
        <w:t>●</w:t>
      </w:r>
      <w:r>
        <w:rPr>
          <w:rFonts w:ascii="Georgia" w:eastAsia="Times New Roman" w:hAnsi="Georgia" w:cs="Times New Roman"/>
          <w:sz w:val="24"/>
          <w:szCs w:val="24"/>
        </w:rPr>
        <w:t xml:space="preserve">      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Liceul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Enka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va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crește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numărul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elev</w:t>
      </w:r>
      <w:r w:rsidRPr="006D290E">
        <w:rPr>
          <w:rFonts w:ascii="Georgia" w:eastAsia="Times New Roman" w:hAnsi="Georgia" w:cs="Times New Roman"/>
          <w:sz w:val="24"/>
          <w:szCs w:val="24"/>
        </w:rPr>
        <w:t>ilor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care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absolvesc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în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patru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ani (rata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cohortei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absolvire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) de la 92,3 la 93%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până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în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2022.</w:t>
      </w:r>
    </w:p>
    <w:p w14:paraId="524DD287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Georgia" w:eastAsia="Times New Roman" w:hAnsi="Georgia" w:cs="Times New Roman"/>
          <w:sz w:val="24"/>
          <w:szCs w:val="24"/>
        </w:rPr>
      </w:pPr>
      <w:r w:rsidRPr="006D290E">
        <w:rPr>
          <w:rFonts w:ascii="Georgia" w:eastAsia="Times New Roman" w:hAnsi="Georgia" w:cs="Times New Roman"/>
          <w:sz w:val="24"/>
          <w:szCs w:val="24"/>
        </w:rPr>
        <w:t xml:space="preserve">● </w:t>
      </w:r>
      <w:r>
        <w:rPr>
          <w:rFonts w:ascii="Georgia" w:eastAsia="Times New Roman" w:hAnsi="Georgia" w:cs="Times New Roman"/>
          <w:sz w:val="24"/>
          <w:szCs w:val="24"/>
        </w:rPr>
        <w:t xml:space="preserve">      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Liceul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Enka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va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crește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scorurile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competență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ELL de la 39% la minimum 40%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și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va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continua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să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depășească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6D290E">
        <w:rPr>
          <w:rFonts w:ascii="Georgia" w:eastAsia="Times New Roman" w:hAnsi="Georgia" w:cs="Times New Roman"/>
          <w:sz w:val="24"/>
          <w:szCs w:val="24"/>
        </w:rPr>
        <w:t>creșterea</w:t>
      </w:r>
      <w:proofErr w:type="spellEnd"/>
      <w:r w:rsidRPr="006D290E">
        <w:rPr>
          <w:rFonts w:ascii="Georgia" w:eastAsia="Times New Roman" w:hAnsi="Georgia" w:cs="Times New Roman"/>
          <w:sz w:val="24"/>
          <w:szCs w:val="24"/>
        </w:rPr>
        <w:t>.</w:t>
      </w:r>
    </w:p>
    <w:p w14:paraId="0E925F2F" w14:textId="77777777" w:rsidR="00B72A89" w:rsidRDefault="00B72A89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A5542" w14:textId="77777777" w:rsidR="00B72A89" w:rsidRDefault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44858DE2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noștri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trebuie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experimenteze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ridicate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necesita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muncă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grea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D290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familiilor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>iceul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Enka le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implementa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2A0E6D3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C410B0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>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Echipele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unități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aliniate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0CFDB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aliniate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AIG,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progresul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ELL,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IEP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F2ECEF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implementa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niveluri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care le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permite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profesorilor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ofere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instrucțiuni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bazate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dovezi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aliniate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pe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nivelurile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787EA5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TOȚI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profesorii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atenți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stările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emoționale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îndruma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gestionarea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emoțiilor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aranja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intervențiile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atunci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9F300B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dezvolta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implementa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planuri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consistente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intenționate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continue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sprijini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tranzițiile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03075E" w14:textId="77777777" w:rsidR="006D290E" w:rsidRP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LEA /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analiza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regulat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performanța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agregate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observare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clasă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utiliza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date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lua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decizii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E4DCE" w14:textId="77777777" w:rsidR="006D290E" w:rsidRDefault="006D290E" w:rsidP="006D29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="00B81E6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LEA /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structura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D290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adecvat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290E">
        <w:rPr>
          <w:rFonts w:ascii="Times New Roman" w:eastAsia="Times New Roman" w:hAnsi="Times New Roman" w:cs="Times New Roman"/>
          <w:sz w:val="24"/>
          <w:szCs w:val="24"/>
        </w:rPr>
        <w:t>activă</w:t>
      </w:r>
      <w:proofErr w:type="spellEnd"/>
      <w:r w:rsidRPr="006D2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BBB91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77A73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16046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Angajamentul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eforturilor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noastre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îmbunătățire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Iată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câteva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moduri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lucra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împreună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C1736BE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C04A5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Asigurați-vă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că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și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conștienți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așteptările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academice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</w:p>
    <w:p w14:paraId="696AFDE3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O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listă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E6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obiectivelor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limbaj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adecvat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/ii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9AE666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Sunați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liceul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Enka la 828-670-5000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nelămur</w:t>
      </w:r>
      <w:r>
        <w:rPr>
          <w:rFonts w:ascii="Times New Roman" w:eastAsia="Times New Roman" w:hAnsi="Times New Roman" w:cs="Times New Roman"/>
          <w:sz w:val="24"/>
          <w:szCs w:val="24"/>
        </w:rPr>
        <w:t>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stabili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programare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întâlni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membru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lucra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85B756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Asigurați-vă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pregătit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zi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747BE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Monitorizează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temele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81445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Monitorizați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progresul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pe care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face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parti</w:t>
      </w:r>
      <w:r>
        <w:rPr>
          <w:rFonts w:ascii="Times New Roman" w:eastAsia="Times New Roman" w:hAnsi="Times New Roman" w:cs="Times New Roman"/>
          <w:sz w:val="24"/>
          <w:szCs w:val="24"/>
        </w:rPr>
        <w:t>cipați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întâlnirile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E8983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CE3689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site-ul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nostru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site-urile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socializare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0F1EB4" w14:textId="77777777" w:rsidR="00B81E63" w:rsidRDefault="00AC2294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B81E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Enka High School</w:t>
        </w:r>
      </w:hyperlink>
    </w:p>
    <w:p w14:paraId="4219BFAC" w14:textId="77777777" w:rsidR="00B81E63" w:rsidRDefault="00AC2294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B81E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Facebook: Enka High School</w:t>
        </w:r>
      </w:hyperlink>
      <w:r w:rsid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DB12FB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Voluntar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proofErr w:type="spellEnd"/>
    </w:p>
    <w:p w14:paraId="1F741DCC" w14:textId="77777777" w:rsid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Alăturați-vă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Liceului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Enka PTSCO.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Sunați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școală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A7E344" w14:textId="77777777" w:rsidR="00B72A89" w:rsidRDefault="00B72A89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67E78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Pare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pregătirea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noștri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încât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poată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reuși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ușor</w:t>
      </w:r>
      <w:r>
        <w:rPr>
          <w:rFonts w:ascii="Times New Roman" w:eastAsia="Times New Roman" w:hAnsi="Times New Roman" w:cs="Times New Roman"/>
          <w:sz w:val="24"/>
          <w:szCs w:val="24"/>
        </w:rPr>
        <w:t>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efort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grup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Iată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câteva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EEA879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EC92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Vizualizați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file: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Our School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Parents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Staff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Academics </w:t>
        </w:r>
      </w:hyperlink>
    </w:p>
    <w:p w14:paraId="049D62E0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color w:val="141413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absolvire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www.ncpublicschools.org/gradrequirements/</w:t>
        </w:r>
      </w:hyperlink>
    </w:p>
    <w:p w14:paraId="24E6E9F1" w14:textId="77777777" w:rsid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color w:val="141413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Standarde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K-12 la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disciplinele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academice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www.ncpublicschools.org/curriculum/</w:t>
        </w:r>
      </w:hyperlink>
      <w:r>
        <w:rPr>
          <w:rFonts w:ascii="Times New Roman" w:eastAsia="Times New Roman" w:hAnsi="Times New Roman" w:cs="Times New Roman"/>
          <w:color w:val="141413"/>
          <w:sz w:val="24"/>
          <w:szCs w:val="24"/>
        </w:rPr>
        <w:t xml:space="preserve"> </w:t>
      </w:r>
    </w:p>
    <w:p w14:paraId="49A98FBA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>ezultatele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testelor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81E63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stat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www.ncpublicschools.org/accountability/</w:t>
        </w:r>
      </w:hyperlink>
    </w:p>
    <w:p w14:paraId="08FBAFDC" w14:textId="77777777" w:rsidR="00B72A89" w:rsidRDefault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Buletinele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N.C.: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https://ncreportcards.ondemand.sas.com/src</w:t>
        </w:r>
      </w:hyperlink>
    </w:p>
    <w:p w14:paraId="3A9643DE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920"/>
        <w:rPr>
          <w:rFonts w:ascii="Times New Roman" w:eastAsia="Times New Roman" w:hAnsi="Times New Roman" w:cs="Times New Roman"/>
          <w:color w:val="141413"/>
          <w:sz w:val="24"/>
          <w:szCs w:val="24"/>
        </w:rPr>
      </w:pPr>
    </w:p>
    <w:p w14:paraId="31B67749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Suntem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încântați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lucrăm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a-l face un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succes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elevul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dvs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. Deja,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0B0AFA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10266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profesori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înaltă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calificare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domeniile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conținut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academic.</w:t>
      </w:r>
    </w:p>
    <w:p w14:paraId="5BB5B3E8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Implementarea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MTSS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rafinarea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restructurarea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suporturilor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C3B59B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Continuați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reduceți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recomandări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acțiuni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disciplină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AE27C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păstrezi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așteptări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mari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părțile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interesate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F8D74" w14:textId="77777777" w:rsidR="00B81E63" w:rsidRP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2963F" w14:textId="77777777" w:rsid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întrebări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scrisori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rugăm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contactați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Dawn Rookey la </w:t>
      </w: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dawn.rookey@bcsemail.org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1E63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81E63">
        <w:rPr>
          <w:rFonts w:ascii="Times New Roman" w:eastAsia="Times New Roman" w:hAnsi="Times New Roman" w:cs="Times New Roman"/>
          <w:sz w:val="24"/>
          <w:szCs w:val="24"/>
        </w:rPr>
        <w:t xml:space="preserve"> 828-670-5000.</w:t>
      </w:r>
    </w:p>
    <w:p w14:paraId="5D9AD982" w14:textId="77777777" w:rsidR="00B81E63" w:rsidRDefault="00B81E63" w:rsidP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973C47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left="920"/>
        <w:rPr>
          <w:rFonts w:ascii="Times New Roman" w:eastAsia="Times New Roman" w:hAnsi="Times New Roman" w:cs="Times New Roman"/>
          <w:sz w:val="24"/>
          <w:szCs w:val="24"/>
        </w:rPr>
      </w:pPr>
    </w:p>
    <w:p w14:paraId="7CF0206B" w14:textId="77777777" w:rsidR="00B72A89" w:rsidRDefault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have questions about the content of this letter, please contact Dawn Rookey at </w:t>
      </w: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dawn.rookey@bcsemail.org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or 828-670-5000. </w:t>
      </w:r>
    </w:p>
    <w:p w14:paraId="2318A4A8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17735" w14:textId="77777777" w:rsidR="00B72A89" w:rsidRDefault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 Sinceritate,</w:t>
      </w:r>
    </w:p>
    <w:p w14:paraId="32F6EC3E" w14:textId="77777777" w:rsidR="00B72A89" w:rsidRDefault="00B72A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Pacifico" w:eastAsia="Pacifico" w:hAnsi="Pacifico" w:cs="Pacifico"/>
          <w:sz w:val="32"/>
          <w:szCs w:val="32"/>
        </w:rPr>
      </w:pPr>
    </w:p>
    <w:p w14:paraId="45D1E502" w14:textId="77777777" w:rsidR="00B72A89" w:rsidRDefault="00B81E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Burleson</w:t>
      </w:r>
    </w:p>
    <w:p w14:paraId="204B5971" w14:textId="77777777" w:rsidR="00B72A89" w:rsidRDefault="00B72A89">
      <w:pPr>
        <w:spacing w:line="240" w:lineRule="auto"/>
        <w:rPr>
          <w:rFonts w:ascii="Times New Roman" w:eastAsia="Times New Roman" w:hAnsi="Times New Roman" w:cs="Times New Roman"/>
        </w:rPr>
      </w:pPr>
    </w:p>
    <w:sectPr w:rsidR="00B72A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F75"/>
    <w:multiLevelType w:val="multilevel"/>
    <w:tmpl w:val="661494BE"/>
    <w:lvl w:ilvl="0">
      <w:start w:val="2"/>
      <w:numFmt w:val="bullet"/>
      <w:lvlText w:val="●"/>
      <w:lvlJc w:val="left"/>
      <w:pPr>
        <w:ind w:left="920" w:hanging="5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BFD4C69"/>
    <w:multiLevelType w:val="multilevel"/>
    <w:tmpl w:val="4FFAA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89"/>
    <w:rsid w:val="006D290E"/>
    <w:rsid w:val="00AC2294"/>
    <w:rsid w:val="00B72A89"/>
    <w:rsid w:val="00B8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2B4D"/>
  <w15:docId w15:val="{57516B46-9381-4D0C-BEA1-E90E7B6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81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buncombeschools.org/our_school" TargetMode="External"/><Relationship Id="rId13" Type="http://schemas.openxmlformats.org/officeDocument/2006/relationships/hyperlink" Target="http://www.ncpublicschools.org/curriculu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nkahs" TargetMode="External"/><Relationship Id="rId12" Type="http://schemas.openxmlformats.org/officeDocument/2006/relationships/hyperlink" Target="http://www.ncpublicschools.org/gradrequirements/" TargetMode="External"/><Relationship Id="rId17" Type="http://schemas.openxmlformats.org/officeDocument/2006/relationships/hyperlink" Target="mailto:dawn.rookey@bcsemail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awn.rookey@bcsemail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hs.buncombeschools.org/" TargetMode="External"/><Relationship Id="rId11" Type="http://schemas.openxmlformats.org/officeDocument/2006/relationships/hyperlink" Target="https://ehs.buncombeschools.org/academic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creportcards.ondemand.sas.com/src" TargetMode="External"/><Relationship Id="rId10" Type="http://schemas.openxmlformats.org/officeDocument/2006/relationships/hyperlink" Target="https://ehs.buncombeschools.org/staf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hs.buncombeschools.org/parents" TargetMode="External"/><Relationship Id="rId14" Type="http://schemas.openxmlformats.org/officeDocument/2006/relationships/hyperlink" Target="http://www.ncpublicschools.org/accountab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Rookey</dc:creator>
  <cp:lastModifiedBy>Dawn Rookey</cp:lastModifiedBy>
  <cp:revision>2</cp:revision>
  <dcterms:created xsi:type="dcterms:W3CDTF">2021-10-19T18:44:00Z</dcterms:created>
  <dcterms:modified xsi:type="dcterms:W3CDTF">2021-10-19T18:44:00Z</dcterms:modified>
</cp:coreProperties>
</file>