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Westbrook School Department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Course Blueprint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Content Area / Grade Level: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Honors Physical Science / 9th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Honors Physical Science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Description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tabs>
                <w:tab w:val="left" w:leader="none" w:pos="630"/>
                <w:tab w:val="left" w:leader="none" w:pos="2160"/>
                <w:tab w:val="right" w:leader="none" w:pos="10800"/>
              </w:tabs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course will provide students with opportunities to demonstrate proficiency in the Next Generation Science Standards for matter, forces and energy through the 8 Scientific Engineering Practices. Standards in technology and engineering are reflected in this course as well, making this STEM course a very engaging, hands-on, first exposure to high school science. This will engage students in physical science in a way that will give them an excellent foundation for chemistry/lab and physics/lab later on in their high school career.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Westbrook K-12 Learning Standards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and Using Models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Mathematics and Computational Thinking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Constructing Explanations and Designing Solutions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Guiding Principles / Vision of the Graduate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2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creative and practical problem solver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Expected Outcomes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Expectations for students upon completion of the course.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motion and utilize components of motion to predict and apply to real-world situations.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Diagram forces and utilize an understanding of forces to predict and apply to real-world situations.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 examples of energy and utilize an understanding of energy to predict and apply to real-world situations.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Apply models and computational thinking to solve problems of a physical nature.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and label Bohr atomic models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the periodic table to predict atomic behavior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(ionic vs covalent bonding, formula units vs. molecules)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 able to use indicators (physical and chemical properties) from a lab to determine if a physical or chemical change has occurred.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 changes in a system using laws of conservation of matter, momentum, and energy, as well as Newton’s laws of motion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how matter can exist as a wave and particle and the electromagnetic spectrum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Core Units of Study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Each course has 4 - 6 Core Units of Study which are required and in which all targeted learning standards are embedded.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7"/>
              </w:numPr>
              <w:ind w:left="72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Mathematical modeling of Motion: a, v, d, and 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7"/>
              </w:numPr>
              <w:ind w:left="72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Forces and Newton’s Laws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7"/>
              </w:numPr>
              <w:ind w:left="72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Inertia, momentum and impulse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7"/>
              </w:numPr>
              <w:ind w:left="72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Mechanical energy and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7"/>
              </w:numPr>
              <w:ind w:left="72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Matter: structure and chemical/physical properties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7"/>
              </w:numPr>
              <w:ind w:left="72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Chemical reactions &amp; the periodic table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1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Mathematical modeling of Motion: a, v, d, and 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and Using Models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Mathematics and Computational Thinking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creative and practical problem solver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Content for this Unit: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Variables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Graphing and Visuals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Motion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Indicators (Skills)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students will be able to: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Develop models of motion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computational thinking to solve problems to find speed given distance and time (and variations of this)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What are some applications for modeling motion, and how can these help us to predict, describe, and create?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does the use of mathematical models of motion enable us to better describe motion?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Test - Using Visuals to Depict Motion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(Version 2)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Water Balloon Lab (with data)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Wind Tunnel </w:t>
            </w:r>
            <w:r w:rsidDel="00000000" w:rsidR="00000000" w:rsidRPr="00000000">
              <w:rPr>
                <w:rtl w:val="0"/>
              </w:rPr>
              <w:t xml:space="preserve">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Use multiple types of visuals to show motion, especially position-time graphs.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students enact the motion shown through visuals to involve kinesthetic learning.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 ways to describe motion in non-numerical ways as well as numerical models.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(formative) Suggestions/Resources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Dropping Blocks Lab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Stories of Motion from Visuals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Labs and classwork - Modeling Motion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Computing Time, Distance, or Speed - Worksheets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2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Forces and Newton’s Laws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53">
            <w:pPr>
              <w:pageBreakBefore w:val="0"/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and Using Models</w:t>
            </w:r>
          </w:p>
          <w:p w:rsidR="00000000" w:rsidDel="00000000" w:rsidP="00000000" w:rsidRDefault="00000000" w:rsidRPr="00000000" w14:paraId="00000054">
            <w:pPr>
              <w:pageBreakBefore w:val="0"/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Mathematics and Computational Thinking</w:t>
            </w:r>
          </w:p>
          <w:p w:rsidR="00000000" w:rsidDel="00000000" w:rsidP="00000000" w:rsidRDefault="00000000" w:rsidRPr="00000000" w14:paraId="00000055">
            <w:pPr>
              <w:pageBreakBefore w:val="0"/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Constructing Explanations and Designing Solutions</w:t>
            </w:r>
          </w:p>
          <w:p w:rsidR="00000000" w:rsidDel="00000000" w:rsidP="00000000" w:rsidRDefault="00000000" w:rsidRPr="00000000" w14:paraId="00000056">
            <w:pPr>
              <w:pageBreakBefore w:val="0"/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creative and practical problem solver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 for this Unit: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Free body diagrams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Computational modeling/Net force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Acceleration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Indicators (Skills)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students will be able to: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Diagram forces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Utilize an understanding of forces to predict and apply to real-world situations.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Utilize computational thinking to solve for force given mass and acceleration (and variations of this)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an understanding of acceleration, including the acceleration due to gravity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Utilize engineering practices to solve a problem related to force and motion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is force involved in the motion and changes in motion of objects?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concepts of force and acceleration be modeled and used to solve problems?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Egg Drop Project (Parachute)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Friction 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Test - Forces and Acceleration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Utilize interactive programs such as PhET and Rocket Sled to help students model the effect of force on motion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Videos to show the effects of gravity on falling objects, especially in fluid-free environments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(formative) Suggestions/Resources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Cartoon forces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Diagramming forces worksheets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Parachute worksheet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Rocket Sled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3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Inertia, momentum and impulse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Mathematics and Computational Thinking</w:t>
            </w:r>
          </w:p>
          <w:p w:rsidR="00000000" w:rsidDel="00000000" w:rsidP="00000000" w:rsidRDefault="00000000" w:rsidRPr="00000000" w14:paraId="0000007F">
            <w:pPr>
              <w:pageBreakBefore w:val="0"/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Constructing Explanations and Designing Solutions</w:t>
            </w:r>
          </w:p>
          <w:p w:rsidR="00000000" w:rsidDel="00000000" w:rsidP="00000000" w:rsidRDefault="00000000" w:rsidRPr="00000000" w14:paraId="00000080">
            <w:pPr>
              <w:pageBreakBefore w:val="0"/>
              <w:numPr>
                <w:ilvl w:val="0"/>
                <w:numId w:val="10"/>
              </w:numPr>
              <w:ind w:left="720" w:hanging="360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creative and practical problem solver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Content for this Unit: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Inertia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Momentum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Impulse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Indicators (Skills)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students will be able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Utilize computational thinking to solve for impulse given time and acceleration (and variations of this) or momentum given velocity and mass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an understanding of the role of mass in momentum 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Utilize engineering practices to solve a problem related to force and motion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the concepts of inertia, momentum, and impulse linked to safety and technological advances in safety?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u w:val="none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Egg Drop Project (Impulse Egg Drop)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Test - Inertia, Momentum, and Impulse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Utilize videos of safety (especially from the automobile industry) to help students visualize how the concepts are embedded in real world situations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 ways to explore these concepts in non-numerical ways as well as numerical models.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(formative) Suggestions/Resources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Inertia Activities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Lab - Relationship between Mass and Momentum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Lab - Relationship between Velocity and Momentum</w:t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4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Mechanical energy and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A8">
            <w:pPr>
              <w:pageBreakBefore w:val="0"/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Mathematics and Computational Thinking</w:t>
            </w:r>
          </w:p>
          <w:p w:rsidR="00000000" w:rsidDel="00000000" w:rsidP="00000000" w:rsidRDefault="00000000" w:rsidRPr="00000000" w14:paraId="000000A9">
            <w:pPr>
              <w:pageBreakBefore w:val="0"/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Constructing Explanations and Designing Solutions</w:t>
            </w:r>
          </w:p>
          <w:p w:rsidR="00000000" w:rsidDel="00000000" w:rsidP="00000000" w:rsidRDefault="00000000" w:rsidRPr="00000000" w14:paraId="000000AA">
            <w:pPr>
              <w:pageBreakBefore w:val="0"/>
              <w:numPr>
                <w:ilvl w:val="0"/>
                <w:numId w:val="10"/>
              </w:numPr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creative and practical problem solver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Content for this Unit: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Kinetic and Potential Energy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Conservation of Energy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Indicators (Skills)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students will be able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Utilize computational thinking to solve for amount of energy given variables such as velocity, mass, and/or height (and variations of this)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Demonstrate an understanding of how energy is transferred yet conserved as an object moves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does an understanding of the conservation of energy help us describe, analyze, and predict the interactions between objects?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 - Conservation of Energy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Energy of a Catapult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Utilize labs that involve kinesthetics, such as investigating the energy of human movement (climbing stairs, jumping, etc.)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Provide visuals when possible.  Students can draw diagrams to show transfers of energy.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There are good interactives online, such as pHet (skate park).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(formative) Suggestions/Resources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Lab - Energy of a Rolling Ball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Energy Skate Park (interactive)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Investigation - Energy of a Spring Toy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Pendulum Demo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5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Matter: structure and chemical/physical properties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C9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and Using Models</w:t>
            </w:r>
          </w:p>
          <w:p w:rsidR="00000000" w:rsidDel="00000000" w:rsidP="00000000" w:rsidRDefault="00000000" w:rsidRPr="00000000" w14:paraId="000000CA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creative and practical problem solver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Content for this Unit: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Classification and Properties of Matter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Atomic Structure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Indicators (Skills)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students will be able to: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Develop models to depict atomic structure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Differentiate between different ways of classifying matter, recognizing that the atomic makeup and behavior is the key to this differentiation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What does the classification of matter tell us about the substances that make up the world around us?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What are some applications for atomic modeling, and how can these help us to predict atomic behavior?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Test - Matter and Atomic Structure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Lab - Separation of a Mixture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Use models such as Bohr Models and Lewis Dot structures, as well as three-dimensional modeling kits, to help students visualize the atom.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Interactives such as pHet are useful for modeling.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Get hands-on with as many materials as possible.  Have students investigate through measurement labs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(formative) Suggestions/Resources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Various measurement labs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Build an Atom interactive</w:t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Lab - Graphing Mass vs. Volume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Visualizing Elements, Compounds, and Mixtures</w:t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6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Chemical reactions &amp; the periodic 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ED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and Using Models</w:t>
            </w:r>
          </w:p>
          <w:p w:rsidR="00000000" w:rsidDel="00000000" w:rsidP="00000000" w:rsidRDefault="00000000" w:rsidRPr="00000000" w14:paraId="000000EE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Mathematics and Computational Thinking</w:t>
            </w:r>
          </w:p>
          <w:p w:rsidR="00000000" w:rsidDel="00000000" w:rsidP="00000000" w:rsidRDefault="00000000" w:rsidRPr="00000000" w14:paraId="000000EF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creative and practical problem solver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Content for this Unit: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Periodic Table and Trends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Chemical Bonding</w:t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Chemical Reactions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Indicators (Skills)</w:t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students will be able to:</w:t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Develop models to predict atomic behavior</w:t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computational thinking to predict bonding tendencies for given elements</w:t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Utilize the trends seen in the Periodic Table of the Elements to predict atomic behavior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FB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and why do elements react to one another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can patterns seen in chemistry help us describe and use basic tendencies of substances to our advantage?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Test - Periodic Trends and Chemical Reactions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Lab - Chemical Reactions (Hydrolysis)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Element Narrative Poster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Use multiple types of visuals to show bonding and periodic trends, including interactives</w:t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Get hands-on with low-risk chemical reactions</w:t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Work on the concepts of patterns, starting with simple patterns and building to more complex</w:t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Utilize three-dimensional models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(formative) Suggestions/Resources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Milk Lab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Elephant Toothpaste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Visualizing Physical and Chemical Changes</w:t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Bonding worksheets</w:t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wuPieXPZARTyRTpGXizMYcXdzlFA21_3PiY0U8DWVaw/edit" TargetMode="External"/><Relationship Id="rId11" Type="http://schemas.openxmlformats.org/officeDocument/2006/relationships/hyperlink" Target="https://docs.google.com/document/d/1AbXtxVDtLruzsCpyFacmDXWAH2u_d8Dx-E3PlNc9BJY/edit" TargetMode="External"/><Relationship Id="rId22" Type="http://schemas.openxmlformats.org/officeDocument/2006/relationships/hyperlink" Target="https://docs.google.com/document/d/11hHiXoUq0ZxZLsH8xvc6FSb-VAqWc4-e4vmq0uz7pj8/edit" TargetMode="External"/><Relationship Id="rId10" Type="http://schemas.openxmlformats.org/officeDocument/2006/relationships/hyperlink" Target="https://docs.google.com/document/d/1tGDQdVPa1shaJoZ1l9SBdP-P2BP2sr1ZZUCDvhEyves/edit" TargetMode="External"/><Relationship Id="rId21" Type="http://schemas.openxmlformats.org/officeDocument/2006/relationships/hyperlink" Target="https://docs.google.com/document/d/18JY9WUx-XEeRTljkSDDXAYa_efYXW6AUaPCOpjnVVEI/edit" TargetMode="External"/><Relationship Id="rId13" Type="http://schemas.openxmlformats.org/officeDocument/2006/relationships/hyperlink" Target="https://docs.google.com/document/u/0/d/1POgpfzfkYCDl60vq7ZedTfpdXT_TCJ7m7CMZW-Xo0wU/edit" TargetMode="External"/><Relationship Id="rId24" Type="http://schemas.openxmlformats.org/officeDocument/2006/relationships/hyperlink" Target="https://docs.google.com/document/u/0/d/1gk5OmV2bWsM91SCsOMSwkJnyoxq_Fw6hJYmZraa9Wss/edit" TargetMode="External"/><Relationship Id="rId12" Type="http://schemas.openxmlformats.org/officeDocument/2006/relationships/hyperlink" Target="https://docs.google.com/document/u/0/d/1cM1yhVimxhIePjx_hpXOOgUuZVaUlKGOiifvcpGhzRQ/edit" TargetMode="External"/><Relationship Id="rId23" Type="http://schemas.openxmlformats.org/officeDocument/2006/relationships/hyperlink" Target="https://docs.google.com/document/d/17bpZ5ZCjZCiOJbr1zVCV6w1ofkthzX7a9LPofdTsLzU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v6mU-eQwGQ7as63tbJHmWq5N5cg3HSHd3NcCaCh1HKY/edit" TargetMode="External"/><Relationship Id="rId15" Type="http://schemas.openxmlformats.org/officeDocument/2006/relationships/hyperlink" Target="https://docs.google.com/document/u/0/d/198-AuN4yGJA0GvYC4gf6vdXhrEQM3FufPnh7TvMuV5o/edit" TargetMode="External"/><Relationship Id="rId14" Type="http://schemas.openxmlformats.org/officeDocument/2006/relationships/hyperlink" Target="https://docs.google.com/document/u/0/d/1CRzn2HeuDYv9NDS7wAfR0yomNg-cZ0LAqANLmhi7a4c/edit" TargetMode="External"/><Relationship Id="rId17" Type="http://schemas.openxmlformats.org/officeDocument/2006/relationships/hyperlink" Target="https://docs.google.com/document/u/0/d/1tnvF7m6pHfSbmFGExw1ncRM-oV8DJYseYBBIYM5Cp-g/edit" TargetMode="External"/><Relationship Id="rId16" Type="http://schemas.openxmlformats.org/officeDocument/2006/relationships/hyperlink" Target="https://docs.google.com/document/u/0/d/1zd1NAuTz5CmSEGVZjDWOuJ9irDtL0ry0OwiNnzAtvAc/edit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document/u/0/d/1PIQZHMcr-SD-38nSgRMtzghOpPT8JNyIcoknIxe2npI/edit" TargetMode="External"/><Relationship Id="rId6" Type="http://schemas.openxmlformats.org/officeDocument/2006/relationships/hyperlink" Target="https://docs.google.com/document/d/1J3gTlB_R9qxKQoCp281jHHkdVA10gMDBe6FM02j6z8A/edit" TargetMode="External"/><Relationship Id="rId18" Type="http://schemas.openxmlformats.org/officeDocument/2006/relationships/hyperlink" Target="https://docs.google.com/document/u/0/d/19npCeofByVfVCwOd9GjsN88faTQw33iot-UQdWqx_xE/edit" TargetMode="External"/><Relationship Id="rId7" Type="http://schemas.openxmlformats.org/officeDocument/2006/relationships/hyperlink" Target="https://docs.google.com/document/d/1RkE-gVbvp0vUb9rOk4G4A55FUWteKutYlbrLMjHyqkE/edit" TargetMode="External"/><Relationship Id="rId8" Type="http://schemas.openxmlformats.org/officeDocument/2006/relationships/hyperlink" Target="https://docs.google.com/document/d/1kzBE0AW1VN50hl-1hYCNPVcGPBuP9eqMo6DFQ0Hib40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