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E69" w:rsidRDefault="004E6E69"/>
    <w:p w:rsidR="003E4732" w:rsidRDefault="003E4732"/>
    <w:p w:rsidR="003E4732" w:rsidRPr="003E4732" w:rsidRDefault="003E4732" w:rsidP="003E4732">
      <w:pPr>
        <w:jc w:val="center"/>
        <w:rPr>
          <w:rFonts w:asciiTheme="minorHAnsi" w:hAnsiTheme="minorHAnsi" w:cstheme="minorHAnsi"/>
          <w:sz w:val="24"/>
          <w:szCs w:val="24"/>
        </w:rPr>
      </w:pPr>
      <w:r w:rsidRPr="003E4732">
        <w:rPr>
          <w:rFonts w:asciiTheme="minorHAnsi" w:hAnsiTheme="minorHAnsi" w:cstheme="minorHAnsi"/>
          <w:sz w:val="24"/>
          <w:szCs w:val="24"/>
        </w:rPr>
        <w:t xml:space="preserve">West Virginia General Summative Assessment Grades 3-8 (Online) </w:t>
      </w:r>
      <w:r w:rsidRPr="003E4732">
        <w:rPr>
          <w:rFonts w:asciiTheme="minorHAnsi" w:hAnsiTheme="minorHAnsi" w:cstheme="minorHAnsi"/>
          <w:sz w:val="24"/>
          <w:szCs w:val="24"/>
        </w:rPr>
        <w:br/>
        <w:t xml:space="preserve">Monday, </w:t>
      </w:r>
      <w:r w:rsidR="0080774B">
        <w:rPr>
          <w:rFonts w:asciiTheme="minorHAnsi" w:hAnsiTheme="minorHAnsi" w:cstheme="minorHAnsi"/>
          <w:sz w:val="24"/>
          <w:szCs w:val="24"/>
        </w:rPr>
        <w:t>April 3</w:t>
      </w:r>
      <w:r w:rsidRPr="003E4732">
        <w:rPr>
          <w:rFonts w:asciiTheme="minorHAnsi" w:hAnsiTheme="minorHAnsi" w:cstheme="minorHAnsi"/>
          <w:sz w:val="24"/>
          <w:szCs w:val="24"/>
        </w:rPr>
        <w:t>, 202</w:t>
      </w:r>
      <w:r w:rsidR="0080774B">
        <w:rPr>
          <w:rFonts w:asciiTheme="minorHAnsi" w:hAnsiTheme="minorHAnsi" w:cstheme="minorHAnsi"/>
          <w:sz w:val="24"/>
          <w:szCs w:val="24"/>
        </w:rPr>
        <w:t>3</w:t>
      </w:r>
      <w:r w:rsidRPr="003E4732">
        <w:rPr>
          <w:rFonts w:asciiTheme="minorHAnsi" w:hAnsiTheme="minorHAnsi" w:cstheme="minorHAnsi"/>
          <w:sz w:val="24"/>
          <w:szCs w:val="24"/>
        </w:rPr>
        <w:t xml:space="preserve"> – Friday, May 2</w:t>
      </w:r>
      <w:r w:rsidR="0080774B">
        <w:rPr>
          <w:rFonts w:asciiTheme="minorHAnsi" w:hAnsiTheme="minorHAnsi" w:cstheme="minorHAnsi"/>
          <w:sz w:val="24"/>
          <w:szCs w:val="24"/>
        </w:rPr>
        <w:t>6</w:t>
      </w:r>
      <w:r w:rsidRPr="003E4732">
        <w:rPr>
          <w:rFonts w:asciiTheme="minorHAnsi" w:hAnsiTheme="minorHAnsi" w:cstheme="minorHAnsi"/>
          <w:sz w:val="24"/>
          <w:szCs w:val="24"/>
        </w:rPr>
        <w:t>, 202</w:t>
      </w:r>
      <w:r w:rsidR="0080774B">
        <w:rPr>
          <w:rFonts w:asciiTheme="minorHAnsi" w:hAnsiTheme="minorHAnsi" w:cstheme="minorHAnsi"/>
          <w:sz w:val="24"/>
          <w:szCs w:val="24"/>
        </w:rPr>
        <w:t>3</w:t>
      </w:r>
      <w:r w:rsidRPr="003E4732">
        <w:rPr>
          <w:rFonts w:asciiTheme="minorHAnsi" w:hAnsiTheme="minorHAnsi" w:cstheme="minorHAnsi"/>
          <w:sz w:val="24"/>
          <w:szCs w:val="24"/>
        </w:rPr>
        <w:t xml:space="preserve"> </w:t>
      </w:r>
      <w:r w:rsidRPr="003E4732">
        <w:rPr>
          <w:rFonts w:asciiTheme="minorHAnsi" w:hAnsiTheme="minorHAnsi" w:cstheme="minorHAnsi"/>
          <w:sz w:val="24"/>
          <w:szCs w:val="24"/>
        </w:rPr>
        <w:br/>
        <w:t xml:space="preserve">West Virginia Alternate Summative Assessment Grades 3-8 and 11 (Online) </w:t>
      </w:r>
      <w:r w:rsidRPr="003E4732">
        <w:rPr>
          <w:rFonts w:asciiTheme="minorHAnsi" w:hAnsiTheme="minorHAnsi" w:cstheme="minorHAnsi"/>
          <w:sz w:val="24"/>
          <w:szCs w:val="24"/>
        </w:rPr>
        <w:br/>
        <w:t xml:space="preserve">Monday, April </w:t>
      </w:r>
      <w:r w:rsidR="0080774B">
        <w:rPr>
          <w:rFonts w:asciiTheme="minorHAnsi" w:hAnsiTheme="minorHAnsi" w:cstheme="minorHAnsi"/>
          <w:sz w:val="24"/>
          <w:szCs w:val="24"/>
        </w:rPr>
        <w:t>3</w:t>
      </w:r>
      <w:r w:rsidRPr="003E4732">
        <w:rPr>
          <w:rFonts w:asciiTheme="minorHAnsi" w:hAnsiTheme="minorHAnsi" w:cstheme="minorHAnsi"/>
          <w:sz w:val="24"/>
          <w:szCs w:val="24"/>
        </w:rPr>
        <w:t>, 202</w:t>
      </w:r>
      <w:r w:rsidR="0080774B">
        <w:rPr>
          <w:rFonts w:asciiTheme="minorHAnsi" w:hAnsiTheme="minorHAnsi" w:cstheme="minorHAnsi"/>
          <w:sz w:val="24"/>
          <w:szCs w:val="24"/>
        </w:rPr>
        <w:t>3</w:t>
      </w:r>
      <w:r w:rsidRPr="003E4732">
        <w:rPr>
          <w:rFonts w:asciiTheme="minorHAnsi" w:hAnsiTheme="minorHAnsi" w:cstheme="minorHAnsi"/>
          <w:sz w:val="24"/>
          <w:szCs w:val="24"/>
        </w:rPr>
        <w:t xml:space="preserve"> – Friday, May 27, 2022 </w:t>
      </w:r>
      <w:r w:rsidRPr="003E4732">
        <w:rPr>
          <w:rFonts w:asciiTheme="minorHAnsi" w:hAnsiTheme="minorHAnsi" w:cstheme="minorHAnsi"/>
          <w:sz w:val="24"/>
          <w:szCs w:val="24"/>
        </w:rPr>
        <w:br/>
        <w:t>Spring 2022 Test Date</w:t>
      </w:r>
      <w:bookmarkStart w:id="0" w:name="_GoBack"/>
      <w:bookmarkEnd w:id="0"/>
      <w:r w:rsidRPr="003E4732">
        <w:rPr>
          <w:rFonts w:asciiTheme="minorHAnsi" w:hAnsiTheme="minorHAnsi" w:cstheme="minorHAnsi"/>
          <w:sz w:val="24"/>
          <w:szCs w:val="24"/>
        </w:rPr>
        <w:t xml:space="preserve"> Option - SAT School Day – Grade 11 (Paper Testing Date) </w:t>
      </w:r>
    </w:p>
    <w:tbl>
      <w:tblPr>
        <w:tblStyle w:val="TableGrid"/>
        <w:tblW w:w="0" w:type="auto"/>
        <w:tblInd w:w="0" w:type="dxa"/>
        <w:tblLook w:val="04A0" w:firstRow="1" w:lastRow="0" w:firstColumn="1" w:lastColumn="0" w:noHBand="0" w:noVBand="1"/>
      </w:tblPr>
      <w:tblGrid>
        <w:gridCol w:w="2337"/>
        <w:gridCol w:w="2337"/>
        <w:gridCol w:w="2338"/>
        <w:gridCol w:w="2338"/>
      </w:tblGrid>
      <w:tr w:rsidR="003E4732" w:rsidRPr="003E4732" w:rsidTr="003E4732">
        <w:tc>
          <w:tcPr>
            <w:tcW w:w="2337" w:type="dxa"/>
            <w:tcBorders>
              <w:top w:val="single" w:sz="4" w:space="0" w:color="auto"/>
              <w:left w:val="single" w:sz="4" w:space="0" w:color="auto"/>
              <w:bottom w:val="single" w:sz="4" w:space="0" w:color="auto"/>
              <w:right w:val="single" w:sz="4" w:space="0" w:color="auto"/>
            </w:tcBorders>
            <w:hideMark/>
          </w:tcPr>
          <w:p w:rsidR="003E4732" w:rsidRPr="003E4732" w:rsidRDefault="003E4732">
            <w:pPr>
              <w:spacing w:line="240" w:lineRule="auto"/>
              <w:jc w:val="center"/>
              <w:rPr>
                <w:rFonts w:asciiTheme="minorHAnsi" w:hAnsiTheme="minorHAnsi" w:cstheme="minorHAnsi"/>
                <w:sz w:val="24"/>
                <w:szCs w:val="24"/>
              </w:rPr>
            </w:pPr>
            <w:r w:rsidRPr="003E4732">
              <w:rPr>
                <w:rFonts w:asciiTheme="minorHAnsi" w:hAnsiTheme="minorHAnsi" w:cstheme="minorHAnsi"/>
                <w:sz w:val="24"/>
                <w:szCs w:val="24"/>
              </w:rPr>
              <w:t>Option</w:t>
            </w:r>
          </w:p>
        </w:tc>
        <w:tc>
          <w:tcPr>
            <w:tcW w:w="2337" w:type="dxa"/>
            <w:tcBorders>
              <w:top w:val="single" w:sz="4" w:space="0" w:color="auto"/>
              <w:left w:val="single" w:sz="4" w:space="0" w:color="auto"/>
              <w:bottom w:val="single" w:sz="4" w:space="0" w:color="auto"/>
              <w:right w:val="single" w:sz="4" w:space="0" w:color="auto"/>
            </w:tcBorders>
            <w:hideMark/>
          </w:tcPr>
          <w:p w:rsidR="003E4732" w:rsidRPr="003E4732" w:rsidRDefault="003E4732">
            <w:pPr>
              <w:spacing w:line="240" w:lineRule="auto"/>
              <w:jc w:val="center"/>
              <w:rPr>
                <w:rFonts w:asciiTheme="minorHAnsi" w:hAnsiTheme="minorHAnsi" w:cstheme="minorHAnsi"/>
                <w:sz w:val="24"/>
                <w:szCs w:val="24"/>
              </w:rPr>
            </w:pPr>
            <w:r w:rsidRPr="003E4732">
              <w:rPr>
                <w:rFonts w:asciiTheme="minorHAnsi" w:hAnsiTheme="minorHAnsi" w:cstheme="minorHAnsi"/>
                <w:sz w:val="24"/>
                <w:szCs w:val="24"/>
              </w:rPr>
              <w:t>Primary Test Administration Day</w:t>
            </w:r>
          </w:p>
        </w:tc>
        <w:tc>
          <w:tcPr>
            <w:tcW w:w="2338" w:type="dxa"/>
            <w:tcBorders>
              <w:top w:val="single" w:sz="4" w:space="0" w:color="auto"/>
              <w:left w:val="single" w:sz="4" w:space="0" w:color="auto"/>
              <w:bottom w:val="single" w:sz="4" w:space="0" w:color="auto"/>
              <w:right w:val="single" w:sz="4" w:space="0" w:color="auto"/>
            </w:tcBorders>
            <w:hideMark/>
          </w:tcPr>
          <w:p w:rsidR="003E4732" w:rsidRPr="003E4732" w:rsidRDefault="003E4732">
            <w:pPr>
              <w:spacing w:line="240" w:lineRule="auto"/>
              <w:jc w:val="center"/>
              <w:rPr>
                <w:rFonts w:asciiTheme="minorHAnsi" w:hAnsiTheme="minorHAnsi" w:cstheme="minorHAnsi"/>
                <w:sz w:val="24"/>
                <w:szCs w:val="24"/>
              </w:rPr>
            </w:pPr>
            <w:r w:rsidRPr="003E4732">
              <w:rPr>
                <w:rFonts w:asciiTheme="minorHAnsi" w:hAnsiTheme="minorHAnsi" w:cstheme="minorHAnsi"/>
                <w:sz w:val="24"/>
                <w:szCs w:val="24"/>
              </w:rPr>
              <w:t>Accommodated Window</w:t>
            </w:r>
          </w:p>
        </w:tc>
        <w:tc>
          <w:tcPr>
            <w:tcW w:w="2338" w:type="dxa"/>
            <w:tcBorders>
              <w:top w:val="single" w:sz="4" w:space="0" w:color="auto"/>
              <w:left w:val="single" w:sz="4" w:space="0" w:color="auto"/>
              <w:bottom w:val="single" w:sz="4" w:space="0" w:color="auto"/>
              <w:right w:val="single" w:sz="4" w:space="0" w:color="auto"/>
            </w:tcBorders>
            <w:hideMark/>
          </w:tcPr>
          <w:p w:rsidR="003E4732" w:rsidRPr="003E4732" w:rsidRDefault="003E4732">
            <w:pPr>
              <w:spacing w:line="240" w:lineRule="auto"/>
              <w:jc w:val="center"/>
              <w:rPr>
                <w:rFonts w:asciiTheme="minorHAnsi" w:hAnsiTheme="minorHAnsi" w:cstheme="minorHAnsi"/>
                <w:sz w:val="24"/>
                <w:szCs w:val="24"/>
              </w:rPr>
            </w:pPr>
            <w:r w:rsidRPr="003E4732">
              <w:rPr>
                <w:rFonts w:asciiTheme="minorHAnsi" w:hAnsiTheme="minorHAnsi" w:cstheme="minorHAnsi"/>
                <w:sz w:val="24"/>
                <w:szCs w:val="24"/>
              </w:rPr>
              <w:t>Makeup Administration Day</w:t>
            </w:r>
          </w:p>
        </w:tc>
      </w:tr>
      <w:tr w:rsidR="003E4732" w:rsidRPr="003E4732" w:rsidTr="003E4732">
        <w:tc>
          <w:tcPr>
            <w:tcW w:w="2337" w:type="dxa"/>
            <w:tcBorders>
              <w:top w:val="single" w:sz="4" w:space="0" w:color="auto"/>
              <w:left w:val="single" w:sz="4" w:space="0" w:color="auto"/>
              <w:bottom w:val="single" w:sz="4" w:space="0" w:color="auto"/>
              <w:right w:val="single" w:sz="4" w:space="0" w:color="auto"/>
            </w:tcBorders>
            <w:hideMark/>
          </w:tcPr>
          <w:p w:rsidR="003E4732" w:rsidRPr="003E4732" w:rsidRDefault="0080774B">
            <w:pPr>
              <w:spacing w:line="240" w:lineRule="auto"/>
              <w:jc w:val="center"/>
              <w:rPr>
                <w:rFonts w:asciiTheme="minorHAnsi" w:hAnsiTheme="minorHAnsi" w:cstheme="minorHAnsi"/>
                <w:sz w:val="24"/>
                <w:szCs w:val="24"/>
              </w:rPr>
            </w:pPr>
            <w:r>
              <w:rPr>
                <w:rFonts w:asciiTheme="minorHAnsi" w:hAnsiTheme="minorHAnsi" w:cstheme="minorHAnsi"/>
                <w:sz w:val="24"/>
                <w:szCs w:val="24"/>
              </w:rPr>
              <w:t>2</w:t>
            </w:r>
          </w:p>
        </w:tc>
        <w:tc>
          <w:tcPr>
            <w:tcW w:w="2337" w:type="dxa"/>
            <w:tcBorders>
              <w:top w:val="single" w:sz="4" w:space="0" w:color="auto"/>
              <w:left w:val="single" w:sz="4" w:space="0" w:color="auto"/>
              <w:bottom w:val="single" w:sz="4" w:space="0" w:color="auto"/>
              <w:right w:val="single" w:sz="4" w:space="0" w:color="auto"/>
            </w:tcBorders>
            <w:hideMark/>
          </w:tcPr>
          <w:p w:rsidR="003E4732" w:rsidRPr="003E4732" w:rsidRDefault="0080774B">
            <w:pPr>
              <w:spacing w:line="240" w:lineRule="auto"/>
              <w:jc w:val="center"/>
              <w:rPr>
                <w:rFonts w:asciiTheme="minorHAnsi" w:hAnsiTheme="minorHAnsi" w:cstheme="minorHAnsi"/>
                <w:sz w:val="24"/>
                <w:szCs w:val="24"/>
              </w:rPr>
            </w:pPr>
            <w:r>
              <w:rPr>
                <w:rFonts w:asciiTheme="minorHAnsi" w:hAnsiTheme="minorHAnsi" w:cstheme="minorHAnsi"/>
                <w:sz w:val="24"/>
                <w:szCs w:val="24"/>
              </w:rPr>
              <w:t>April 12</w:t>
            </w:r>
            <w:r w:rsidR="003E4732" w:rsidRPr="003E4732">
              <w:rPr>
                <w:rFonts w:asciiTheme="minorHAnsi" w:hAnsiTheme="minorHAnsi" w:cstheme="minorHAnsi"/>
                <w:sz w:val="24"/>
                <w:szCs w:val="24"/>
              </w:rPr>
              <w:t>, 202</w:t>
            </w:r>
            <w:r>
              <w:rPr>
                <w:rFonts w:asciiTheme="minorHAnsi" w:hAnsiTheme="minorHAnsi" w:cstheme="minorHAnsi"/>
                <w:sz w:val="24"/>
                <w:szCs w:val="24"/>
              </w:rPr>
              <w:t>3</w:t>
            </w:r>
          </w:p>
        </w:tc>
        <w:tc>
          <w:tcPr>
            <w:tcW w:w="2338" w:type="dxa"/>
            <w:tcBorders>
              <w:top w:val="single" w:sz="4" w:space="0" w:color="auto"/>
              <w:left w:val="single" w:sz="4" w:space="0" w:color="auto"/>
              <w:bottom w:val="single" w:sz="4" w:space="0" w:color="auto"/>
              <w:right w:val="single" w:sz="4" w:space="0" w:color="auto"/>
            </w:tcBorders>
            <w:hideMark/>
          </w:tcPr>
          <w:p w:rsidR="003E4732" w:rsidRPr="003E4732" w:rsidRDefault="0080774B">
            <w:pPr>
              <w:spacing w:line="240" w:lineRule="auto"/>
              <w:jc w:val="center"/>
              <w:rPr>
                <w:rFonts w:asciiTheme="minorHAnsi" w:hAnsiTheme="minorHAnsi" w:cstheme="minorHAnsi"/>
                <w:sz w:val="24"/>
                <w:szCs w:val="24"/>
              </w:rPr>
            </w:pPr>
            <w:r>
              <w:rPr>
                <w:rFonts w:asciiTheme="minorHAnsi" w:hAnsiTheme="minorHAnsi" w:cstheme="minorHAnsi"/>
                <w:sz w:val="24"/>
                <w:szCs w:val="24"/>
              </w:rPr>
              <w:t>April 12-April 25</w:t>
            </w:r>
            <w:r w:rsidR="003E4732" w:rsidRPr="003E4732">
              <w:rPr>
                <w:rFonts w:asciiTheme="minorHAnsi" w:hAnsiTheme="minorHAnsi" w:cstheme="minorHAnsi"/>
                <w:sz w:val="24"/>
                <w:szCs w:val="24"/>
              </w:rPr>
              <w:t>, 202</w:t>
            </w:r>
            <w:r>
              <w:rPr>
                <w:rFonts w:asciiTheme="minorHAnsi" w:hAnsiTheme="minorHAnsi" w:cstheme="minorHAnsi"/>
                <w:sz w:val="24"/>
                <w:szCs w:val="24"/>
              </w:rPr>
              <w:t>3</w:t>
            </w:r>
          </w:p>
        </w:tc>
        <w:tc>
          <w:tcPr>
            <w:tcW w:w="2338" w:type="dxa"/>
            <w:tcBorders>
              <w:top w:val="single" w:sz="4" w:space="0" w:color="auto"/>
              <w:left w:val="single" w:sz="4" w:space="0" w:color="auto"/>
              <w:bottom w:val="single" w:sz="4" w:space="0" w:color="auto"/>
              <w:right w:val="single" w:sz="4" w:space="0" w:color="auto"/>
            </w:tcBorders>
            <w:hideMark/>
          </w:tcPr>
          <w:p w:rsidR="003E4732" w:rsidRPr="003E4732" w:rsidRDefault="003E4732">
            <w:pPr>
              <w:spacing w:line="240" w:lineRule="auto"/>
              <w:jc w:val="center"/>
              <w:rPr>
                <w:rFonts w:asciiTheme="minorHAnsi" w:hAnsiTheme="minorHAnsi" w:cstheme="minorHAnsi"/>
                <w:sz w:val="24"/>
                <w:szCs w:val="24"/>
              </w:rPr>
            </w:pPr>
            <w:r w:rsidRPr="003E4732">
              <w:rPr>
                <w:rFonts w:asciiTheme="minorHAnsi" w:hAnsiTheme="minorHAnsi" w:cstheme="minorHAnsi"/>
                <w:sz w:val="24"/>
                <w:szCs w:val="24"/>
              </w:rPr>
              <w:t>April 2</w:t>
            </w:r>
            <w:r w:rsidR="0080774B">
              <w:rPr>
                <w:rFonts w:asciiTheme="minorHAnsi" w:hAnsiTheme="minorHAnsi" w:cstheme="minorHAnsi"/>
                <w:sz w:val="24"/>
                <w:szCs w:val="24"/>
              </w:rPr>
              <w:t>5</w:t>
            </w:r>
            <w:r w:rsidRPr="003E4732">
              <w:rPr>
                <w:rFonts w:asciiTheme="minorHAnsi" w:hAnsiTheme="minorHAnsi" w:cstheme="minorHAnsi"/>
                <w:sz w:val="24"/>
                <w:szCs w:val="24"/>
              </w:rPr>
              <w:t>, 202</w:t>
            </w:r>
            <w:r w:rsidR="0080774B">
              <w:rPr>
                <w:rFonts w:asciiTheme="minorHAnsi" w:hAnsiTheme="minorHAnsi" w:cstheme="minorHAnsi"/>
                <w:sz w:val="24"/>
                <w:szCs w:val="24"/>
              </w:rPr>
              <w:t>3</w:t>
            </w:r>
          </w:p>
        </w:tc>
      </w:tr>
    </w:tbl>
    <w:p w:rsidR="003E4732" w:rsidRPr="003E4732" w:rsidRDefault="003E4732" w:rsidP="003E4732">
      <w:pPr>
        <w:rPr>
          <w:rFonts w:asciiTheme="minorHAnsi" w:hAnsiTheme="minorHAnsi" w:cstheme="minorHAnsi"/>
          <w:sz w:val="24"/>
          <w:szCs w:val="24"/>
        </w:rPr>
      </w:pPr>
    </w:p>
    <w:p w:rsidR="003E4732" w:rsidRPr="003E4732" w:rsidRDefault="003E4732" w:rsidP="003E4732">
      <w:pPr>
        <w:pStyle w:val="NormalWeb"/>
        <w:shd w:val="clear" w:color="auto" w:fill="FFFFFF"/>
        <w:spacing w:before="0" w:beforeAutospacing="0" w:after="300" w:afterAutospacing="0"/>
        <w:rPr>
          <w:rFonts w:asciiTheme="minorHAnsi" w:hAnsiTheme="minorHAnsi" w:cstheme="minorHAnsi"/>
          <w:color w:val="000000"/>
        </w:rPr>
      </w:pPr>
      <w:r w:rsidRPr="003E4732">
        <w:rPr>
          <w:rFonts w:asciiTheme="minorHAnsi" w:hAnsiTheme="minorHAnsi" w:cstheme="minorHAnsi"/>
          <w:color w:val="000000"/>
        </w:rPr>
        <w:br/>
        <w:t>The West Virginia General Summative Assessment (WVGSA) for students in grades 3-8 is an online summative test given toward the end of the school year to measure student performance on the state’s content standards, which provide clear, consistent guidelines for what students should know and be able to do at each grade level.</w:t>
      </w:r>
    </w:p>
    <w:p w:rsidR="003E4732" w:rsidRPr="003E4732" w:rsidRDefault="003E4732" w:rsidP="003E4732">
      <w:pPr>
        <w:pStyle w:val="NormalWeb"/>
        <w:shd w:val="clear" w:color="auto" w:fill="FFFFFF"/>
        <w:spacing w:before="0" w:beforeAutospacing="0" w:after="300" w:afterAutospacing="0"/>
        <w:rPr>
          <w:rFonts w:asciiTheme="minorHAnsi" w:hAnsiTheme="minorHAnsi" w:cstheme="minorHAnsi"/>
          <w:color w:val="000000"/>
        </w:rPr>
      </w:pPr>
      <w:r w:rsidRPr="003E4732">
        <w:rPr>
          <w:rFonts w:asciiTheme="minorHAnsi" w:hAnsiTheme="minorHAnsi" w:cstheme="minorHAnsi"/>
          <w:color w:val="000000"/>
        </w:rPr>
        <w:t>Students in grades 3-8 are assessed in English language arts (ELA) and mathematics. Students in grades 5 and 8 also are assessed in science.</w:t>
      </w:r>
    </w:p>
    <w:p w:rsidR="003E4732" w:rsidRPr="003E4732" w:rsidRDefault="003E4732" w:rsidP="003E4732">
      <w:pPr>
        <w:pStyle w:val="NormalWeb"/>
        <w:shd w:val="clear" w:color="auto" w:fill="FFFFFF"/>
        <w:spacing w:before="0" w:beforeAutospacing="0" w:after="300" w:afterAutospacing="0"/>
        <w:rPr>
          <w:rFonts w:asciiTheme="minorHAnsi" w:hAnsiTheme="minorHAnsi" w:cstheme="minorHAnsi"/>
          <w:color w:val="000000"/>
          <w:shd w:val="clear" w:color="auto" w:fill="FFFFFF"/>
        </w:rPr>
      </w:pPr>
      <w:r w:rsidRPr="003E4732">
        <w:rPr>
          <w:rFonts w:asciiTheme="minorHAnsi" w:hAnsiTheme="minorHAnsi" w:cstheme="minorHAnsi"/>
          <w:color w:val="000000"/>
          <w:shd w:val="clear" w:color="auto" w:fill="FFFFFF"/>
        </w:rPr>
        <w:t>The SAT School Day is the state’s general summative assessment for high school. It is administered on paper to all grade 11 students, except those who take the West Virginia Alternate Summative Assessment. The SAT School Day is given during a regular school day in the spring of each year. It is a nationally recognized college- and career-readiness assessment administered by the College Board and is accepted at colleges and universities throughout West Virginia and the nation for both college admissions and placement. It also can be used to qualify for the Promise Scholarship.</w:t>
      </w:r>
    </w:p>
    <w:p w:rsidR="003E4732" w:rsidRDefault="003E4732" w:rsidP="003E4732">
      <w:pPr>
        <w:pStyle w:val="NormalWeb"/>
        <w:shd w:val="clear" w:color="auto" w:fill="FFFFFF"/>
        <w:spacing w:before="0" w:beforeAutospacing="0" w:after="300" w:afterAutospacing="0"/>
        <w:rPr>
          <w:rFonts w:asciiTheme="minorHAnsi" w:hAnsiTheme="minorHAnsi" w:cstheme="minorHAnsi"/>
          <w:color w:val="000000"/>
          <w:u w:val="single"/>
          <w:shd w:val="clear" w:color="auto" w:fill="FFFFFF"/>
        </w:rPr>
      </w:pPr>
      <w:r w:rsidRPr="003E4732">
        <w:rPr>
          <w:rFonts w:asciiTheme="minorHAnsi" w:hAnsiTheme="minorHAnsi" w:cstheme="minorHAnsi"/>
          <w:color w:val="000000"/>
          <w:shd w:val="clear" w:color="auto" w:fill="FFFFFF"/>
        </w:rPr>
        <w:t>West Virginia students in grades 3-8 and grade 11 who have significant intellectual disabilities take the West Virginia Alternate Summative Assessment (WVASA), also known as the </w:t>
      </w:r>
      <w:hyperlink r:id="rId4" w:tgtFrame="_blank" w:history="1">
        <w:r w:rsidRPr="003E4732">
          <w:rPr>
            <w:rStyle w:val="Hyperlink"/>
            <w:rFonts w:asciiTheme="minorHAnsi" w:hAnsiTheme="minorHAnsi" w:cstheme="minorHAnsi"/>
            <w:color w:val="004071"/>
            <w:shd w:val="clear" w:color="auto" w:fill="FFFFFF"/>
          </w:rPr>
          <w:t>Dynamic Learning Maps</w:t>
        </w:r>
      </w:hyperlink>
      <w:r w:rsidRPr="003E4732">
        <w:rPr>
          <w:rFonts w:asciiTheme="minorHAnsi" w:hAnsiTheme="minorHAnsi" w:cstheme="minorHAnsi"/>
          <w:color w:val="000000"/>
          <w:u w:val="single"/>
          <w:shd w:val="clear" w:color="auto" w:fill="FFFFFF"/>
        </w:rPr>
        <w:t>,</w:t>
      </w:r>
      <w:r w:rsidRPr="003E4732">
        <w:rPr>
          <w:rStyle w:val="Emphasis"/>
          <w:rFonts w:asciiTheme="minorHAnsi" w:hAnsiTheme="minorHAnsi" w:cstheme="minorHAnsi"/>
          <w:color w:val="000000"/>
          <w:shd w:val="clear" w:color="auto" w:fill="FFFFFF"/>
        </w:rPr>
        <w:t> Alternate Summative Assessment.</w:t>
      </w:r>
      <w:r w:rsidRPr="003E4732">
        <w:rPr>
          <w:rFonts w:asciiTheme="minorHAnsi" w:hAnsiTheme="minorHAnsi" w:cstheme="minorHAnsi"/>
          <w:color w:val="000000"/>
          <w:shd w:val="clear" w:color="auto" w:fill="FFFFFF"/>
        </w:rPr>
        <w:t> This assessment is a summative measure of student academic performance based on the </w:t>
      </w:r>
      <w:r w:rsidRPr="003E4732">
        <w:rPr>
          <w:rStyle w:val="Emphasis"/>
          <w:rFonts w:asciiTheme="minorHAnsi" w:hAnsiTheme="minorHAnsi" w:cstheme="minorHAnsi"/>
          <w:color w:val="000000"/>
          <w:shd w:val="clear" w:color="auto" w:fill="FFFFFF"/>
        </w:rPr>
        <w:t>West Virginia Alternate Academic Achievement Standards</w:t>
      </w:r>
      <w:r w:rsidRPr="003E4732">
        <w:rPr>
          <w:rFonts w:asciiTheme="minorHAnsi" w:hAnsiTheme="minorHAnsi" w:cstheme="minorHAnsi"/>
          <w:color w:val="000000"/>
          <w:shd w:val="clear" w:color="auto" w:fill="FFFFFF"/>
        </w:rPr>
        <w:t> for </w:t>
      </w:r>
      <w:hyperlink r:id="rId5" w:tgtFrame="_blank" w:history="1">
        <w:r w:rsidRPr="003E4732">
          <w:rPr>
            <w:rStyle w:val="Hyperlink"/>
            <w:rFonts w:asciiTheme="minorHAnsi" w:hAnsiTheme="minorHAnsi" w:cstheme="minorHAnsi"/>
            <w:color w:val="004071"/>
            <w:shd w:val="clear" w:color="auto" w:fill="FFFFFF"/>
          </w:rPr>
          <w:t>English</w:t>
        </w:r>
      </w:hyperlink>
      <w:r w:rsidRPr="003E4732">
        <w:rPr>
          <w:rFonts w:asciiTheme="minorHAnsi" w:hAnsiTheme="minorHAnsi" w:cstheme="minorHAnsi"/>
          <w:color w:val="000000"/>
          <w:u w:val="single"/>
          <w:shd w:val="clear" w:color="auto" w:fill="FFFFFF"/>
        </w:rPr>
        <w:t>, </w:t>
      </w:r>
      <w:hyperlink r:id="rId6" w:tgtFrame="_blank" w:history="1">
        <w:r w:rsidRPr="003E4732">
          <w:rPr>
            <w:rStyle w:val="Hyperlink"/>
            <w:rFonts w:asciiTheme="minorHAnsi" w:hAnsiTheme="minorHAnsi" w:cstheme="minorHAnsi"/>
            <w:color w:val="004071"/>
            <w:shd w:val="clear" w:color="auto" w:fill="FFFFFF"/>
          </w:rPr>
          <w:t>mathematics</w:t>
        </w:r>
      </w:hyperlink>
      <w:r w:rsidRPr="003E4732">
        <w:rPr>
          <w:rFonts w:asciiTheme="minorHAnsi" w:hAnsiTheme="minorHAnsi" w:cstheme="minorHAnsi"/>
          <w:color w:val="000000"/>
          <w:u w:val="single"/>
          <w:shd w:val="clear" w:color="auto" w:fill="FFFFFF"/>
        </w:rPr>
        <w:t>,</w:t>
      </w:r>
      <w:r w:rsidRPr="003E4732">
        <w:rPr>
          <w:rFonts w:asciiTheme="minorHAnsi" w:hAnsiTheme="minorHAnsi" w:cstheme="minorHAnsi"/>
          <w:color w:val="000000"/>
          <w:shd w:val="clear" w:color="auto" w:fill="FFFFFF"/>
        </w:rPr>
        <w:t> and </w:t>
      </w:r>
      <w:hyperlink r:id="rId7" w:tgtFrame="_blank" w:history="1">
        <w:r w:rsidRPr="003E4732">
          <w:rPr>
            <w:rStyle w:val="Hyperlink"/>
            <w:rFonts w:asciiTheme="minorHAnsi" w:hAnsiTheme="minorHAnsi" w:cstheme="minorHAnsi"/>
            <w:color w:val="004071"/>
            <w:shd w:val="clear" w:color="auto" w:fill="FFFFFF"/>
          </w:rPr>
          <w:t>science</w:t>
        </w:r>
      </w:hyperlink>
      <w:r w:rsidRPr="003E4732">
        <w:rPr>
          <w:rFonts w:asciiTheme="minorHAnsi" w:hAnsiTheme="minorHAnsi" w:cstheme="minorHAnsi"/>
          <w:color w:val="000000"/>
          <w:u w:val="single"/>
          <w:shd w:val="clear" w:color="auto" w:fill="FFFFFF"/>
        </w:rPr>
        <w:t>.</w:t>
      </w:r>
    </w:p>
    <w:p w:rsidR="003E4732" w:rsidRPr="003E4732" w:rsidRDefault="003E4732" w:rsidP="003E4732">
      <w:pPr>
        <w:pStyle w:val="NormalWeb"/>
        <w:shd w:val="clear" w:color="auto" w:fill="FFFFFF"/>
        <w:spacing w:before="0" w:beforeAutospacing="0" w:after="300" w:afterAutospacing="0"/>
        <w:rPr>
          <w:rFonts w:asciiTheme="minorHAnsi" w:hAnsiTheme="minorHAnsi" w:cstheme="minorHAnsi"/>
          <w:color w:val="000000"/>
        </w:rPr>
      </w:pPr>
      <w:r w:rsidRPr="003E4732">
        <w:rPr>
          <w:rFonts w:asciiTheme="minorHAnsi" w:hAnsiTheme="minorHAnsi" w:cstheme="minorHAnsi"/>
          <w:color w:val="000000"/>
          <w:shd w:val="clear" w:color="auto" w:fill="FFFFFF"/>
        </w:rPr>
        <w:t xml:space="preserve">The </w:t>
      </w:r>
      <w:r>
        <w:rPr>
          <w:rFonts w:asciiTheme="minorHAnsi" w:hAnsiTheme="minorHAnsi" w:cstheme="minorHAnsi"/>
          <w:color w:val="000000"/>
          <w:shd w:val="clear" w:color="auto" w:fill="FFFFFF"/>
        </w:rPr>
        <w:t xml:space="preserve">results from these assessments will be available to students and parents in a video presentation that will be pushed to the students K12 email.  </w:t>
      </w:r>
    </w:p>
    <w:p w:rsidR="003E4732" w:rsidRDefault="003E4732"/>
    <w:sectPr w:rsidR="003E4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732"/>
    <w:rsid w:val="003E4732"/>
    <w:rsid w:val="004E6E69"/>
    <w:rsid w:val="0080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41C8"/>
  <w15:chartTrackingRefBased/>
  <w15:docId w15:val="{6F9F222F-08B9-4787-9F80-DEF26C59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732"/>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473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473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3E4732"/>
    <w:rPr>
      <w:color w:val="0000FF"/>
      <w:u w:val="single"/>
    </w:rPr>
  </w:style>
  <w:style w:type="character" w:styleId="Emphasis">
    <w:name w:val="Emphasis"/>
    <w:basedOn w:val="DefaultParagraphFont"/>
    <w:uiPriority w:val="20"/>
    <w:qFormat/>
    <w:rsid w:val="003E47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7020">
      <w:bodyDiv w:val="1"/>
      <w:marLeft w:val="0"/>
      <w:marRight w:val="0"/>
      <w:marTop w:val="0"/>
      <w:marBottom w:val="0"/>
      <w:divBdr>
        <w:top w:val="none" w:sz="0" w:space="0" w:color="auto"/>
        <w:left w:val="none" w:sz="0" w:space="0" w:color="auto"/>
        <w:bottom w:val="none" w:sz="0" w:space="0" w:color="auto"/>
        <w:right w:val="none" w:sz="0" w:space="0" w:color="auto"/>
      </w:divBdr>
    </w:div>
    <w:div w:id="18203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pps.sos.wv.gov/adlaw/csr/readfile.aspx?DocId=49942&amp;Forma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vde.state.wv.us/policies/policy.php?p=2520.162" TargetMode="External"/><Relationship Id="rId5" Type="http://schemas.openxmlformats.org/officeDocument/2006/relationships/hyperlink" Target="http://wvde.state.wv.us/policies/policy.php?p=2520.161" TargetMode="External"/><Relationship Id="rId4" Type="http://schemas.openxmlformats.org/officeDocument/2006/relationships/hyperlink" Target="http://dynamiclearningmaps.org/westvirgini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Tuggle</dc:creator>
  <cp:keywords/>
  <dc:description/>
  <cp:lastModifiedBy>Roberta Tuggle</cp:lastModifiedBy>
  <cp:revision>2</cp:revision>
  <dcterms:created xsi:type="dcterms:W3CDTF">2021-08-02T18:55:00Z</dcterms:created>
  <dcterms:modified xsi:type="dcterms:W3CDTF">2022-10-07T16:03:00Z</dcterms:modified>
</cp:coreProperties>
</file>