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945A1" w:rsidRDefault="00A14D3C">
      <w:pPr>
        <w:ind w:left="2880"/>
      </w:pPr>
      <w:r>
        <w:rPr>
          <w:noProof/>
        </w:rPr>
        <mc:AlternateContent>
          <mc:Choice Requires="wpg">
            <w:drawing>
              <wp:anchor distT="0" distB="0" distL="0" distR="0" simplePos="0" relativeHeight="251658240" behindDoc="0" locked="0" layoutInCell="1" hidden="0" allowOverlap="1">
                <wp:simplePos x="0" y="0"/>
                <wp:positionH relativeFrom="column">
                  <wp:posOffset>-190499</wp:posOffset>
                </wp:positionH>
                <wp:positionV relativeFrom="paragraph">
                  <wp:posOffset>-546099</wp:posOffset>
                </wp:positionV>
                <wp:extent cx="1699895" cy="6973570"/>
                <wp:effectExtent l="0" t="0" r="0" b="0"/>
                <wp:wrapSquare wrapText="bothSides" distT="0" distB="0" distL="0" distR="0"/>
                <wp:docPr id="5" name="Rectangle 5"/>
                <wp:cNvGraphicFramePr/>
                <a:graphic xmlns:a="http://schemas.openxmlformats.org/drawingml/2006/main">
                  <a:graphicData uri="http://schemas.microsoft.com/office/word/2010/wordprocessingShape">
                    <wps:wsp>
                      <wps:cNvSpPr/>
                      <wps:spPr>
                        <a:xfrm>
                          <a:off x="4500815" y="297978"/>
                          <a:ext cx="1690370" cy="6964045"/>
                        </a:xfrm>
                        <a:prstGeom prst="rect">
                          <a:avLst/>
                        </a:prstGeom>
                        <a:gradFill>
                          <a:gsLst>
                            <a:gs pos="0">
                              <a:srgbClr val="009900">
                                <a:alpha val="0"/>
                              </a:srgbClr>
                            </a:gs>
                            <a:gs pos="100000">
                              <a:srgbClr val="FFFFFF">
                                <a:alpha val="25882"/>
                              </a:srgbClr>
                            </a:gs>
                          </a:gsLst>
                          <a:lin ang="5400000" scaled="0"/>
                        </a:gradFill>
                        <a:ln>
                          <a:noFill/>
                        </a:ln>
                      </wps:spPr>
                      <wps:txbx>
                        <w:txbxContent>
                          <w:p w:rsidR="007945A1" w:rsidRDefault="007945A1">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-190499</wp:posOffset>
                </wp:positionH>
                <wp:positionV relativeFrom="paragraph">
                  <wp:posOffset>-546099</wp:posOffset>
                </wp:positionV>
                <wp:extent cx="1699895" cy="6973570"/>
                <wp:effectExtent b="0" l="0" r="0" t="0"/>
                <wp:wrapSquare wrapText="bothSides" distB="0" distT="0" distL="0" distR="0"/>
                <wp:docPr id="5" name="image5.png"/>
                <a:graphic>
                  <a:graphicData uri="http://schemas.openxmlformats.org/drawingml/2006/picture">
                    <pic:pic>
                      <pic:nvPicPr>
                        <pic:cNvPr id="0" name="image5.png"/>
                        <pic:cNvPicPr preferRelativeResize="0"/>
                      </pic:nvPicPr>
                      <pic:blipFill>
                        <a:blip r:embed="rId6"/>
                        <a:srcRect/>
                        <a:stretch>
                          <a:fillRect/>
                        </a:stretch>
                      </pic:blipFill>
                      <pic:spPr>
                        <a:xfrm>
                          <a:off x="0" y="0"/>
                          <a:ext cx="1699895" cy="6973570"/>
                        </a:xfrm>
                        <a:prstGeom prst="rect"/>
                        <a:ln/>
                      </pic:spPr>
                    </pic:pic>
                  </a:graphicData>
                </a:graphic>
              </wp:anchor>
            </w:drawing>
          </mc:Fallback>
        </mc:AlternateContent>
      </w:r>
      <w:r>
        <w:rPr>
          <w:noProof/>
        </w:rPr>
        <mc:AlternateContent>
          <mc:Choice Requires="wpg">
            <w:drawing>
              <wp:anchor distT="0" distB="0" distL="0" distR="0" simplePos="0" relativeHeight="251659264" behindDoc="0" locked="0" layoutInCell="1" hidden="0" allowOverlap="1">
                <wp:simplePos x="0" y="0"/>
                <wp:positionH relativeFrom="column">
                  <wp:posOffset>-152399</wp:posOffset>
                </wp:positionH>
                <wp:positionV relativeFrom="paragraph">
                  <wp:posOffset>7277100</wp:posOffset>
                </wp:positionV>
                <wp:extent cx="1609090" cy="1383030"/>
                <wp:effectExtent l="0" t="0" r="0" b="0"/>
                <wp:wrapSquare wrapText="bothSides" distT="0" distB="0" distL="0" distR="0"/>
                <wp:docPr id="7" name="Rectangle 7"/>
                <wp:cNvGraphicFramePr/>
                <a:graphic xmlns:a="http://schemas.openxmlformats.org/drawingml/2006/main">
                  <a:graphicData uri="http://schemas.microsoft.com/office/word/2010/wordprocessingShape">
                    <wps:wsp>
                      <wps:cNvSpPr/>
                      <wps:spPr>
                        <a:xfrm>
                          <a:off x="4546218" y="3093248"/>
                          <a:ext cx="1599565" cy="1373505"/>
                        </a:xfrm>
                        <a:prstGeom prst="rect">
                          <a:avLst/>
                        </a:prstGeom>
                        <a:gradFill>
                          <a:gsLst>
                            <a:gs pos="0">
                              <a:srgbClr val="FFFFFF">
                                <a:alpha val="18823"/>
                              </a:srgbClr>
                            </a:gs>
                            <a:gs pos="100000">
                              <a:srgbClr val="009900">
                                <a:alpha val="25882"/>
                              </a:srgbClr>
                            </a:gs>
                          </a:gsLst>
                          <a:lin ang="5400000" scaled="0"/>
                        </a:gradFill>
                        <a:ln>
                          <a:noFill/>
                        </a:ln>
                      </wps:spPr>
                      <wps:txbx>
                        <w:txbxContent>
                          <w:p w:rsidR="007945A1" w:rsidRDefault="007945A1">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-152399</wp:posOffset>
                </wp:positionH>
                <wp:positionV relativeFrom="paragraph">
                  <wp:posOffset>7277100</wp:posOffset>
                </wp:positionV>
                <wp:extent cx="1609090" cy="1383030"/>
                <wp:effectExtent b="0" l="0" r="0" t="0"/>
                <wp:wrapSquare wrapText="bothSides" distB="0" distT="0" distL="0" distR="0"/>
                <wp:docPr id="7" name="image8.png"/>
                <a:graphic>
                  <a:graphicData uri="http://schemas.openxmlformats.org/drawingml/2006/picture">
                    <pic:pic>
                      <pic:nvPicPr>
                        <pic:cNvPr id="0" name="image8.png"/>
                        <pic:cNvPicPr preferRelativeResize="0"/>
                      </pic:nvPicPr>
                      <pic:blipFill>
                        <a:blip r:embed="rId7"/>
                        <a:srcRect/>
                        <a:stretch>
                          <a:fillRect/>
                        </a:stretch>
                      </pic:blipFill>
                      <pic:spPr>
                        <a:xfrm>
                          <a:off x="0" y="0"/>
                          <a:ext cx="1609090" cy="1383030"/>
                        </a:xfrm>
                        <a:prstGeom prst="rect"/>
                        <a:ln/>
                      </pic:spPr>
                    </pic:pic>
                  </a:graphicData>
                </a:graphic>
              </wp:anchor>
            </w:drawing>
          </mc:Fallback>
        </mc:AlternateContent>
      </w:r>
      <w:r>
        <w:rPr>
          <w:noProof/>
        </w:rPr>
        <w:drawing>
          <wp:anchor distT="0" distB="0" distL="0" distR="0" simplePos="0" relativeHeight="251660288" behindDoc="0" locked="0" layoutInCell="1" hidden="0" allowOverlap="1">
            <wp:simplePos x="0" y="0"/>
            <wp:positionH relativeFrom="column">
              <wp:posOffset>1659890</wp:posOffset>
            </wp:positionH>
            <wp:positionV relativeFrom="paragraph">
              <wp:posOffset>-975994</wp:posOffset>
            </wp:positionV>
            <wp:extent cx="5669280" cy="2272030"/>
            <wp:effectExtent l="0" t="0" r="0" b="0"/>
            <wp:wrapSquare wrapText="bothSides" distT="0" distB="0" distL="0" distR="0"/>
            <wp:docPr id="8" name="image6.jpg" descr="New-2013-CTC Logo"/>
            <wp:cNvGraphicFramePr/>
            <a:graphic xmlns:a="http://schemas.openxmlformats.org/drawingml/2006/main">
              <a:graphicData uri="http://schemas.openxmlformats.org/drawingml/2006/picture">
                <pic:pic xmlns:pic="http://schemas.openxmlformats.org/drawingml/2006/picture">
                  <pic:nvPicPr>
                    <pic:cNvPr id="0" name="image6.jpg" descr="New-2013-CTC Logo"/>
                    <pic:cNvPicPr preferRelativeResize="0"/>
                  </pic:nvPicPr>
                  <pic:blipFill>
                    <a:blip r:embed="rId8"/>
                    <a:srcRect/>
                    <a:stretch>
                      <a:fillRect/>
                    </a:stretch>
                  </pic:blipFill>
                  <pic:spPr>
                    <a:xfrm>
                      <a:off x="0" y="0"/>
                      <a:ext cx="5669280" cy="2272030"/>
                    </a:xfrm>
                    <a:prstGeom prst="rect">
                      <a:avLst/>
                    </a:prstGeom>
                    <a:ln/>
                  </pic:spPr>
                </pic:pic>
              </a:graphicData>
            </a:graphic>
          </wp:anchor>
        </w:drawing>
      </w:r>
      <w:r>
        <w:rPr>
          <w:noProof/>
        </w:rPr>
        <mc:AlternateContent>
          <mc:Choice Requires="wpg">
            <w:drawing>
              <wp:anchor distT="36576" distB="36576" distL="36576" distR="36576" simplePos="0" relativeHeight="251661312" behindDoc="0" locked="0" layoutInCell="1" hidden="0" allowOverlap="1">
                <wp:simplePos x="0" y="0"/>
                <wp:positionH relativeFrom="column">
                  <wp:posOffset>735076</wp:posOffset>
                </wp:positionH>
                <wp:positionV relativeFrom="paragraph">
                  <wp:posOffset>989076</wp:posOffset>
                </wp:positionV>
                <wp:extent cx="1381125" cy="695325"/>
                <wp:effectExtent l="0" t="0" r="0" b="0"/>
                <wp:wrapNone/>
                <wp:docPr id="2" name="Rectangle 2"/>
                <wp:cNvGraphicFramePr/>
                <a:graphic xmlns:a="http://schemas.openxmlformats.org/drawingml/2006/main">
                  <a:graphicData uri="http://schemas.microsoft.com/office/word/2010/wordprocessingShape">
                    <wps:wsp>
                      <wps:cNvSpPr/>
                      <wps:spPr>
                        <a:xfrm>
                          <a:off x="4660200" y="3437100"/>
                          <a:ext cx="1371600" cy="685800"/>
                        </a:xfrm>
                        <a:prstGeom prst="rect">
                          <a:avLst/>
                        </a:prstGeom>
                        <a:noFill/>
                        <a:ln>
                          <a:noFill/>
                        </a:ln>
                      </wps:spPr>
                      <wps:txbx>
                        <w:txbxContent>
                          <w:p w:rsidR="007945A1" w:rsidRDefault="007945A1">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36576" distT="36576" distL="36576" distR="36576" hidden="0" layoutInCell="1" locked="0" relativeHeight="0" simplePos="0">
                <wp:simplePos x="0" y="0"/>
                <wp:positionH relativeFrom="column">
                  <wp:posOffset>735076</wp:posOffset>
                </wp:positionH>
                <wp:positionV relativeFrom="paragraph">
                  <wp:posOffset>989076</wp:posOffset>
                </wp:positionV>
                <wp:extent cx="1381125" cy="695325"/>
                <wp:effectExtent b="0" l="0" r="0" t="0"/>
                <wp:wrapNone/>
                <wp:docPr id="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1381125" cy="695325"/>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simplePos x="0" y="0"/>
                <wp:positionH relativeFrom="column">
                  <wp:posOffset>-101599</wp:posOffset>
                </wp:positionH>
                <wp:positionV relativeFrom="paragraph">
                  <wp:posOffset>-546099</wp:posOffset>
                </wp:positionV>
                <wp:extent cx="1659255" cy="7167245"/>
                <wp:effectExtent l="0" t="0" r="0" b="0"/>
                <wp:wrapNone/>
                <wp:docPr id="1" name="Rectangle 1"/>
                <wp:cNvGraphicFramePr/>
                <a:graphic xmlns:a="http://schemas.openxmlformats.org/drawingml/2006/main">
                  <a:graphicData uri="http://schemas.microsoft.com/office/word/2010/wordprocessingShape">
                    <wps:wsp>
                      <wps:cNvSpPr/>
                      <wps:spPr>
                        <a:xfrm>
                          <a:off x="4521135" y="201140"/>
                          <a:ext cx="1649730" cy="7157720"/>
                        </a:xfrm>
                        <a:prstGeom prst="rect">
                          <a:avLst/>
                        </a:prstGeom>
                        <a:noFill/>
                        <a:ln>
                          <a:noFill/>
                        </a:ln>
                      </wps:spPr>
                      <wps:txbx>
                        <w:txbxContent>
                          <w:p w:rsidR="007945A1" w:rsidRDefault="00A14D3C">
                            <w:pPr>
                              <w:spacing w:line="204" w:lineRule="auto"/>
                              <w:textDirection w:val="btLr"/>
                            </w:pPr>
                            <w:r>
                              <w:rPr>
                                <w:rFonts w:ascii="Quattrocento Sans" w:eastAsia="Quattrocento Sans" w:hAnsi="Quattrocento Sans" w:cs="Quattrocento Sans"/>
                                <w:b/>
                                <w:color w:val="000000"/>
                                <w:sz w:val="18"/>
                              </w:rPr>
                              <w:t xml:space="preserve">Dr. Libby </w:t>
                            </w:r>
                            <w:proofErr w:type="spellStart"/>
                            <w:r>
                              <w:rPr>
                                <w:rFonts w:ascii="Quattrocento Sans" w:eastAsia="Quattrocento Sans" w:hAnsi="Quattrocento Sans" w:cs="Quattrocento Sans"/>
                                <w:b/>
                                <w:color w:val="000000"/>
                                <w:sz w:val="18"/>
                              </w:rPr>
                              <w:t>Guilliams</w:t>
                            </w:r>
                            <w:proofErr w:type="spellEnd"/>
                          </w:p>
                          <w:p w:rsidR="007945A1" w:rsidRDefault="00A14D3C">
                            <w:pPr>
                              <w:spacing w:line="204" w:lineRule="auto"/>
                              <w:textDirection w:val="btLr"/>
                            </w:pPr>
                            <w:r>
                              <w:rPr>
                                <w:rFonts w:ascii="Quattrocento Sans" w:eastAsia="Quattrocento Sans" w:hAnsi="Quattrocento Sans" w:cs="Quattrocento Sans"/>
                                <w:color w:val="000000"/>
                                <w:sz w:val="16"/>
                              </w:rPr>
                              <w:t>Director</w:t>
                            </w:r>
                          </w:p>
                          <w:p w:rsidR="007945A1" w:rsidRDefault="007945A1">
                            <w:pPr>
                              <w:spacing w:line="204" w:lineRule="auto"/>
                              <w:textDirection w:val="btLr"/>
                            </w:pPr>
                          </w:p>
                          <w:p w:rsidR="007945A1" w:rsidRDefault="00A14D3C">
                            <w:pPr>
                              <w:spacing w:line="204" w:lineRule="auto"/>
                              <w:textDirection w:val="btLr"/>
                            </w:pPr>
                            <w:r>
                              <w:rPr>
                                <w:rFonts w:ascii="Quattrocento Sans" w:eastAsia="Quattrocento Sans" w:hAnsi="Quattrocento Sans" w:cs="Quattrocento Sans"/>
                                <w:b/>
                                <w:color w:val="000000"/>
                                <w:sz w:val="18"/>
                              </w:rPr>
                              <w:t>Brock Crowley</w:t>
                            </w:r>
                          </w:p>
                          <w:p w:rsidR="007945A1" w:rsidRDefault="00A14D3C">
                            <w:pPr>
                              <w:spacing w:line="204" w:lineRule="auto"/>
                              <w:textDirection w:val="btLr"/>
                            </w:pPr>
                            <w:r>
                              <w:rPr>
                                <w:rFonts w:ascii="Quattrocento Sans" w:eastAsia="Quattrocento Sans" w:hAnsi="Quattrocento Sans" w:cs="Quattrocento Sans"/>
                                <w:color w:val="000000"/>
                                <w:sz w:val="16"/>
                              </w:rPr>
                              <w:t>Assistant Director, Post-Secondary</w:t>
                            </w:r>
                          </w:p>
                          <w:p w:rsidR="007945A1" w:rsidRDefault="007945A1">
                            <w:pPr>
                              <w:spacing w:line="204" w:lineRule="auto"/>
                              <w:textDirection w:val="btLr"/>
                            </w:pPr>
                          </w:p>
                          <w:p w:rsidR="007945A1" w:rsidRDefault="00A14D3C">
                            <w:pPr>
                              <w:spacing w:line="204" w:lineRule="auto"/>
                              <w:textDirection w:val="btLr"/>
                            </w:pPr>
                            <w:r>
                              <w:rPr>
                                <w:rFonts w:ascii="Quattrocento Sans" w:eastAsia="Quattrocento Sans" w:hAnsi="Quattrocento Sans" w:cs="Quattrocento Sans"/>
                                <w:b/>
                                <w:color w:val="000000"/>
                                <w:sz w:val="18"/>
                              </w:rPr>
                              <w:t>Kristy Unger</w:t>
                            </w:r>
                          </w:p>
                          <w:p w:rsidR="007945A1" w:rsidRDefault="00A14D3C">
                            <w:pPr>
                              <w:spacing w:line="204" w:lineRule="auto"/>
                              <w:textDirection w:val="btLr"/>
                            </w:pPr>
                            <w:r>
                              <w:rPr>
                                <w:rFonts w:ascii="Quattrocento Sans" w:eastAsia="Quattrocento Sans" w:hAnsi="Quattrocento Sans" w:cs="Quattrocento Sans"/>
                                <w:color w:val="000000"/>
                                <w:sz w:val="16"/>
                              </w:rPr>
                              <w:t>Assistant Director, Secondary</w:t>
                            </w:r>
                          </w:p>
                          <w:p w:rsidR="007945A1" w:rsidRDefault="007945A1">
                            <w:pPr>
                              <w:spacing w:line="204" w:lineRule="auto"/>
                              <w:textDirection w:val="btLr"/>
                            </w:pPr>
                          </w:p>
                          <w:p w:rsidR="007945A1" w:rsidRDefault="00A14D3C">
                            <w:pPr>
                              <w:spacing w:line="204" w:lineRule="auto"/>
                              <w:textDirection w:val="btLr"/>
                            </w:pPr>
                            <w:r>
                              <w:rPr>
                                <w:rFonts w:ascii="Quattrocento Sans" w:eastAsia="Quattrocento Sans" w:hAnsi="Quattrocento Sans" w:cs="Quattrocento Sans"/>
                                <w:b/>
                                <w:color w:val="000000"/>
                                <w:sz w:val="18"/>
                              </w:rPr>
                              <w:t>Rebecca Peters</w:t>
                            </w:r>
                          </w:p>
                          <w:p w:rsidR="007945A1" w:rsidRDefault="00A14D3C">
                            <w:pPr>
                              <w:spacing w:line="204" w:lineRule="auto"/>
                              <w:textDirection w:val="btLr"/>
                            </w:pPr>
                            <w:r>
                              <w:rPr>
                                <w:rFonts w:ascii="Quattrocento Sans" w:eastAsia="Quattrocento Sans" w:hAnsi="Quattrocento Sans" w:cs="Quattrocento Sans"/>
                                <w:color w:val="000000"/>
                                <w:sz w:val="16"/>
                              </w:rPr>
                              <w:t>Guidance</w:t>
                            </w:r>
                          </w:p>
                          <w:p w:rsidR="007945A1" w:rsidRDefault="007945A1">
                            <w:pPr>
                              <w:spacing w:line="204" w:lineRule="auto"/>
                              <w:textDirection w:val="btLr"/>
                            </w:pPr>
                          </w:p>
                          <w:p w:rsidR="007945A1" w:rsidRDefault="00A14D3C">
                            <w:pPr>
                              <w:spacing w:line="204" w:lineRule="auto"/>
                              <w:textDirection w:val="btLr"/>
                            </w:pPr>
                            <w:r>
                              <w:rPr>
                                <w:rFonts w:ascii="Quattrocento Sans" w:eastAsia="Quattrocento Sans" w:hAnsi="Quattrocento Sans" w:cs="Quattrocento Sans"/>
                                <w:b/>
                                <w:color w:val="000000"/>
                                <w:sz w:val="18"/>
                              </w:rPr>
                              <w:t xml:space="preserve">Pamela </w:t>
                            </w:r>
                            <w:proofErr w:type="spellStart"/>
                            <w:r>
                              <w:rPr>
                                <w:rFonts w:ascii="Quattrocento Sans" w:eastAsia="Quattrocento Sans" w:hAnsi="Quattrocento Sans" w:cs="Quattrocento Sans"/>
                                <w:b/>
                                <w:color w:val="000000"/>
                                <w:sz w:val="18"/>
                              </w:rPr>
                              <w:t>Riehn</w:t>
                            </w:r>
                            <w:proofErr w:type="spellEnd"/>
                          </w:p>
                          <w:p w:rsidR="007945A1" w:rsidRDefault="00A14D3C">
                            <w:pPr>
                              <w:spacing w:line="204" w:lineRule="auto"/>
                              <w:textDirection w:val="btLr"/>
                            </w:pPr>
                            <w:r>
                              <w:rPr>
                                <w:rFonts w:ascii="Quattrocento Sans" w:eastAsia="Quattrocento Sans" w:hAnsi="Quattrocento Sans" w:cs="Quattrocento Sans"/>
                                <w:color w:val="000000"/>
                                <w:sz w:val="16"/>
                              </w:rPr>
                              <w:t>Adult Education &amp; Literacy Coordinator</w:t>
                            </w:r>
                          </w:p>
                          <w:p w:rsidR="007945A1" w:rsidRDefault="007945A1">
                            <w:pPr>
                              <w:spacing w:line="204" w:lineRule="auto"/>
                              <w:textDirection w:val="btLr"/>
                            </w:pPr>
                          </w:p>
                          <w:p w:rsidR="007945A1" w:rsidRDefault="00A14D3C">
                            <w:pPr>
                              <w:spacing w:line="204" w:lineRule="auto"/>
                              <w:textDirection w:val="btLr"/>
                            </w:pPr>
                            <w:r>
                              <w:rPr>
                                <w:rFonts w:ascii="Quattrocento Sans" w:eastAsia="Quattrocento Sans" w:hAnsi="Quattrocento Sans" w:cs="Quattrocento Sans"/>
                                <w:b/>
                                <w:color w:val="000000"/>
                                <w:sz w:val="18"/>
                              </w:rPr>
                              <w:t>Kathleen Clayton</w:t>
                            </w:r>
                          </w:p>
                          <w:p w:rsidR="007945A1" w:rsidRDefault="00A14D3C">
                            <w:pPr>
                              <w:spacing w:line="204" w:lineRule="auto"/>
                              <w:textDirection w:val="btLr"/>
                            </w:pPr>
                            <w:r>
                              <w:rPr>
                                <w:rFonts w:ascii="Quattrocento Sans" w:eastAsia="Quattrocento Sans" w:hAnsi="Quattrocento Sans" w:cs="Quattrocento Sans"/>
                                <w:color w:val="000000"/>
                                <w:sz w:val="16"/>
                              </w:rPr>
                              <w:t>Workforce Development Coordinator</w:t>
                            </w:r>
                          </w:p>
                          <w:p w:rsidR="007945A1" w:rsidRDefault="007945A1">
                            <w:pPr>
                              <w:spacing w:line="204" w:lineRule="auto"/>
                              <w:textDirection w:val="btLr"/>
                            </w:pPr>
                          </w:p>
                          <w:p w:rsidR="007945A1" w:rsidRDefault="00A14D3C">
                            <w:pPr>
                              <w:spacing w:line="204" w:lineRule="auto"/>
                              <w:textDirection w:val="btLr"/>
                            </w:pPr>
                            <w:r>
                              <w:rPr>
                                <w:rFonts w:ascii="Quattrocento Sans" w:eastAsia="Quattrocento Sans" w:hAnsi="Quattrocento Sans" w:cs="Quattrocento Sans"/>
                                <w:b/>
                                <w:color w:val="000000"/>
                                <w:sz w:val="18"/>
                              </w:rPr>
                              <w:t>David Dickey</w:t>
                            </w:r>
                          </w:p>
                          <w:p w:rsidR="007945A1" w:rsidRDefault="00A14D3C">
                            <w:pPr>
                              <w:spacing w:line="204" w:lineRule="auto"/>
                              <w:textDirection w:val="btLr"/>
                            </w:pPr>
                            <w:r>
                              <w:rPr>
                                <w:rFonts w:ascii="Quattrocento Sans" w:eastAsia="Quattrocento Sans" w:hAnsi="Quattrocento Sans" w:cs="Quattrocento Sans"/>
                                <w:color w:val="000000"/>
                                <w:sz w:val="16"/>
                              </w:rPr>
                              <w:t>Adult Education Supervisor</w:t>
                            </w:r>
                          </w:p>
                          <w:p w:rsidR="007945A1" w:rsidRDefault="007945A1">
                            <w:pPr>
                              <w:textDirection w:val="btLr"/>
                            </w:pPr>
                          </w:p>
                          <w:p w:rsidR="007945A1" w:rsidRDefault="00A14D3C">
                            <w:pPr>
                              <w:spacing w:line="264" w:lineRule="auto"/>
                              <w:textDirection w:val="btLr"/>
                            </w:pPr>
                            <w:r>
                              <w:rPr>
                                <w:rFonts w:ascii="Quattrocento Sans" w:eastAsia="Quattrocento Sans" w:hAnsi="Quattrocento Sans" w:cs="Quattrocento Sans"/>
                                <w:b/>
                                <w:color w:val="000000"/>
                                <w:sz w:val="18"/>
                              </w:rPr>
                              <w:t>Career &amp; Technical Training</w:t>
                            </w:r>
                          </w:p>
                          <w:p w:rsidR="007945A1" w:rsidRDefault="00A14D3C">
                            <w:pPr>
                              <w:textDirection w:val="btLr"/>
                            </w:pPr>
                            <w:r>
                              <w:rPr>
                                <w:rFonts w:ascii="Quattrocento Sans" w:eastAsia="Quattrocento Sans" w:hAnsi="Quattrocento Sans" w:cs="Quattrocento Sans"/>
                                <w:color w:val="000000"/>
                                <w:sz w:val="16"/>
                              </w:rPr>
                              <w:t>Auto Collision Technology</w:t>
                            </w:r>
                          </w:p>
                          <w:p w:rsidR="007945A1" w:rsidRDefault="00A14D3C">
                            <w:pPr>
                              <w:textDirection w:val="btLr"/>
                            </w:pPr>
                            <w:r>
                              <w:rPr>
                                <w:rFonts w:ascii="Quattrocento Sans" w:eastAsia="Quattrocento Sans" w:hAnsi="Quattrocento Sans" w:cs="Quattrocento Sans"/>
                                <w:color w:val="000000"/>
                                <w:sz w:val="16"/>
                              </w:rPr>
                              <w:t>Automotive Technology</w:t>
                            </w:r>
                          </w:p>
                          <w:p w:rsidR="007945A1" w:rsidRDefault="00A14D3C">
                            <w:pPr>
                              <w:textDirection w:val="btLr"/>
                            </w:pPr>
                            <w:r>
                              <w:rPr>
                                <w:rFonts w:ascii="Quattrocento Sans" w:eastAsia="Quattrocento Sans" w:hAnsi="Quattrocento Sans" w:cs="Quattrocento Sans"/>
                                <w:color w:val="000000"/>
                                <w:sz w:val="16"/>
                              </w:rPr>
                              <w:t>Aviation/Airway Management</w:t>
                            </w:r>
                          </w:p>
                          <w:p w:rsidR="007945A1" w:rsidRDefault="00A14D3C">
                            <w:pPr>
                              <w:textDirection w:val="btLr"/>
                            </w:pPr>
                            <w:r>
                              <w:rPr>
                                <w:rFonts w:ascii="Quattrocento Sans" w:eastAsia="Quattrocento Sans" w:hAnsi="Quattrocento Sans" w:cs="Quattrocento Sans"/>
                                <w:color w:val="000000"/>
                                <w:sz w:val="16"/>
                              </w:rPr>
                              <w:t>Certified Nurse Assistant (CNA)</w:t>
                            </w:r>
                          </w:p>
                          <w:p w:rsidR="007945A1" w:rsidRDefault="00A14D3C">
                            <w:pPr>
                              <w:textDirection w:val="btLr"/>
                            </w:pPr>
                            <w:r>
                              <w:rPr>
                                <w:rFonts w:ascii="Quattrocento Sans" w:eastAsia="Quattrocento Sans" w:hAnsi="Quattrocento Sans" w:cs="Quattrocento Sans"/>
                                <w:color w:val="000000"/>
                                <w:sz w:val="16"/>
                              </w:rPr>
                              <w:t>Child Care Assistant</w:t>
                            </w:r>
                          </w:p>
                          <w:p w:rsidR="007945A1" w:rsidRDefault="00A14D3C">
                            <w:pPr>
                              <w:textDirection w:val="btLr"/>
                            </w:pPr>
                            <w:r>
                              <w:rPr>
                                <w:rFonts w:ascii="Quattrocento Sans" w:eastAsia="Quattrocento Sans" w:hAnsi="Quattrocento Sans" w:cs="Quattrocento Sans"/>
                                <w:color w:val="000000"/>
                                <w:sz w:val="15"/>
                              </w:rPr>
                              <w:t>Computer Coding &amp; Programming</w:t>
                            </w:r>
                          </w:p>
                          <w:p w:rsidR="007945A1" w:rsidRDefault="00A14D3C">
                            <w:pPr>
                              <w:textDirection w:val="btLr"/>
                            </w:pPr>
                            <w:r>
                              <w:rPr>
                                <w:rFonts w:ascii="Quattrocento Sans" w:eastAsia="Quattrocento Sans" w:hAnsi="Quattrocento Sans" w:cs="Quattrocento Sans"/>
                                <w:color w:val="000000"/>
                                <w:sz w:val="16"/>
                              </w:rPr>
                              <w:t>Computer Networking &amp; Security</w:t>
                            </w:r>
                          </w:p>
                          <w:p w:rsidR="007945A1" w:rsidRDefault="00A14D3C">
                            <w:pPr>
                              <w:textDirection w:val="btLr"/>
                            </w:pPr>
                            <w:r>
                              <w:rPr>
                                <w:rFonts w:ascii="Quattrocento Sans" w:eastAsia="Quattrocento Sans" w:hAnsi="Quattrocento Sans" w:cs="Quattrocento Sans"/>
                                <w:color w:val="000000"/>
                                <w:sz w:val="16"/>
                              </w:rPr>
                              <w:t>Construction Technology</w:t>
                            </w:r>
                          </w:p>
                          <w:p w:rsidR="007945A1" w:rsidRDefault="00A14D3C">
                            <w:pPr>
                              <w:textDirection w:val="btLr"/>
                            </w:pPr>
                            <w:r>
                              <w:rPr>
                                <w:rFonts w:ascii="Quattrocento Sans" w:eastAsia="Quattrocento Sans" w:hAnsi="Quattrocento Sans" w:cs="Quattrocento Sans"/>
                                <w:color w:val="000000"/>
                                <w:sz w:val="16"/>
                              </w:rPr>
                              <w:t>Culinary Arts</w:t>
                            </w:r>
                          </w:p>
                          <w:p w:rsidR="007945A1" w:rsidRDefault="00A14D3C">
                            <w:pPr>
                              <w:textDirection w:val="btLr"/>
                            </w:pPr>
                            <w:r>
                              <w:rPr>
                                <w:rFonts w:ascii="Quattrocento Sans" w:eastAsia="Quattrocento Sans" w:hAnsi="Quattrocento Sans" w:cs="Quattrocento Sans"/>
                                <w:color w:val="000000"/>
                                <w:sz w:val="16"/>
                              </w:rPr>
                              <w:t>Digital Media Production</w:t>
                            </w:r>
                          </w:p>
                          <w:p w:rsidR="007945A1" w:rsidRDefault="00A14D3C">
                            <w:pPr>
                              <w:textDirection w:val="btLr"/>
                            </w:pPr>
                            <w:r>
                              <w:rPr>
                                <w:rFonts w:ascii="Quattrocento Sans" w:eastAsia="Quattrocento Sans" w:hAnsi="Quattrocento Sans" w:cs="Quattrocento Sans"/>
                                <w:color w:val="000000"/>
                                <w:sz w:val="16"/>
                              </w:rPr>
                              <w:t>Electrical Trades</w:t>
                            </w:r>
                          </w:p>
                          <w:p w:rsidR="007945A1" w:rsidRDefault="00A14D3C">
                            <w:pPr>
                              <w:textDirection w:val="btLr"/>
                            </w:pPr>
                            <w:r>
                              <w:rPr>
                                <w:rFonts w:ascii="Quattrocento Sans" w:eastAsia="Quattrocento Sans" w:hAnsi="Quattrocento Sans" w:cs="Quattrocento Sans"/>
                                <w:color w:val="000000"/>
                                <w:sz w:val="16"/>
                              </w:rPr>
                              <w:t>Emergency Medical Services</w:t>
                            </w:r>
                          </w:p>
                          <w:p w:rsidR="007945A1" w:rsidRDefault="00A14D3C">
                            <w:pPr>
                              <w:textDirection w:val="btLr"/>
                            </w:pPr>
                            <w:r>
                              <w:rPr>
                                <w:rFonts w:ascii="Quattrocento Sans" w:eastAsia="Quattrocento Sans" w:hAnsi="Quattrocento Sans" w:cs="Quattrocento Sans"/>
                                <w:color w:val="000000"/>
                                <w:sz w:val="16"/>
                              </w:rPr>
                              <w:t>Graphic Design</w:t>
                            </w:r>
                          </w:p>
                          <w:p w:rsidR="007945A1" w:rsidRDefault="00A14D3C">
                            <w:pPr>
                              <w:textDirection w:val="btLr"/>
                            </w:pPr>
                            <w:r>
                              <w:rPr>
                                <w:rFonts w:ascii="Quattrocento Sans" w:eastAsia="Quattrocento Sans" w:hAnsi="Quattrocento Sans" w:cs="Quattrocento Sans"/>
                                <w:color w:val="000000"/>
                                <w:sz w:val="16"/>
                              </w:rPr>
                              <w:t>Health Occupations</w:t>
                            </w:r>
                          </w:p>
                          <w:p w:rsidR="007945A1" w:rsidRDefault="00A14D3C">
                            <w:pPr>
                              <w:textDirection w:val="btLr"/>
                            </w:pPr>
                            <w:r>
                              <w:rPr>
                                <w:rFonts w:ascii="Quattrocento Sans" w:eastAsia="Quattrocento Sans" w:hAnsi="Quattrocento Sans" w:cs="Quattrocento Sans"/>
                                <w:color w:val="000000"/>
                                <w:sz w:val="16"/>
                              </w:rPr>
                              <w:t>HVAC/R Technology</w:t>
                            </w:r>
                          </w:p>
                          <w:p w:rsidR="007945A1" w:rsidRDefault="00A14D3C">
                            <w:pPr>
                              <w:textDirection w:val="btLr"/>
                            </w:pPr>
                            <w:r>
                              <w:rPr>
                                <w:rFonts w:ascii="Quattrocento Sans" w:eastAsia="Quattrocento Sans" w:hAnsi="Quattrocento Sans" w:cs="Quattrocento Sans"/>
                                <w:color w:val="000000"/>
                                <w:sz w:val="16"/>
                              </w:rPr>
                              <w:t>Landscape Horticulture</w:t>
                            </w:r>
                          </w:p>
                          <w:p w:rsidR="007945A1" w:rsidRDefault="00A14D3C">
                            <w:pPr>
                              <w:textDirection w:val="btLr"/>
                            </w:pPr>
                            <w:r>
                              <w:rPr>
                                <w:rFonts w:ascii="Quattrocento Sans" w:eastAsia="Quattrocento Sans" w:hAnsi="Quattrocento Sans" w:cs="Quattrocento Sans"/>
                                <w:color w:val="000000"/>
                                <w:sz w:val="16"/>
                              </w:rPr>
                              <w:t>Machine Tool Technology</w:t>
                            </w:r>
                          </w:p>
                          <w:p w:rsidR="007945A1" w:rsidRDefault="00A14D3C">
                            <w:pPr>
                              <w:textDirection w:val="btLr"/>
                            </w:pPr>
                            <w:r>
                              <w:rPr>
                                <w:rFonts w:ascii="Quattrocento Sans" w:eastAsia="Quattrocento Sans" w:hAnsi="Quattrocento Sans" w:cs="Quattrocento Sans"/>
                                <w:color w:val="000000"/>
                                <w:sz w:val="16"/>
                              </w:rPr>
                              <w:t>Marketing</w:t>
                            </w:r>
                          </w:p>
                          <w:p w:rsidR="007945A1" w:rsidRDefault="00A14D3C">
                            <w:pPr>
                              <w:textDirection w:val="btLr"/>
                            </w:pPr>
                            <w:r>
                              <w:rPr>
                                <w:rFonts w:ascii="Quattrocento Sans" w:eastAsia="Quattrocento Sans" w:hAnsi="Quattrocento Sans" w:cs="Quattrocento Sans"/>
                                <w:color w:val="000000"/>
                                <w:sz w:val="16"/>
                              </w:rPr>
                              <w:t>Medical Assistant</w:t>
                            </w:r>
                          </w:p>
                          <w:p w:rsidR="007945A1" w:rsidRDefault="00A14D3C">
                            <w:pPr>
                              <w:textDirection w:val="btLr"/>
                            </w:pPr>
                            <w:r>
                              <w:rPr>
                                <w:rFonts w:ascii="Quattrocento Sans" w:eastAsia="Quattrocento Sans" w:hAnsi="Quattrocento Sans" w:cs="Quattrocento Sans"/>
                                <w:color w:val="000000"/>
                                <w:sz w:val="16"/>
                              </w:rPr>
                              <w:t>Physical Therapist Assistant (PTA)</w:t>
                            </w:r>
                          </w:p>
                          <w:p w:rsidR="007945A1" w:rsidRDefault="00A14D3C">
                            <w:pPr>
                              <w:textDirection w:val="btLr"/>
                            </w:pPr>
                            <w:r>
                              <w:rPr>
                                <w:rFonts w:ascii="Quattrocento Sans" w:eastAsia="Quattrocento Sans" w:hAnsi="Quattrocento Sans" w:cs="Quattrocento Sans"/>
                                <w:color w:val="000000"/>
                                <w:sz w:val="16"/>
                              </w:rPr>
                              <w:t>Practical Nursing (PN)</w:t>
                            </w:r>
                          </w:p>
                          <w:p w:rsidR="007945A1" w:rsidRDefault="00A14D3C">
                            <w:pPr>
                              <w:textDirection w:val="btLr"/>
                            </w:pPr>
                            <w:r>
                              <w:rPr>
                                <w:rFonts w:ascii="Quattrocento Sans" w:eastAsia="Quattrocento Sans" w:hAnsi="Quattrocento Sans" w:cs="Quattrocento Sans"/>
                                <w:color w:val="000000"/>
                                <w:sz w:val="16"/>
                              </w:rPr>
                              <w:t>Pre-Engineering/</w:t>
                            </w:r>
                          </w:p>
                          <w:p w:rsidR="007945A1" w:rsidRDefault="00A14D3C">
                            <w:pPr>
                              <w:textDirection w:val="btLr"/>
                            </w:pPr>
                            <w:r>
                              <w:rPr>
                                <w:rFonts w:ascii="Quattrocento Sans" w:eastAsia="Quattrocento Sans" w:hAnsi="Quattrocento Sans" w:cs="Quattrocento Sans"/>
                                <w:color w:val="000000"/>
                                <w:sz w:val="16"/>
                              </w:rPr>
                              <w:t>Project Lead the Way (PLTW)</w:t>
                            </w:r>
                          </w:p>
                          <w:p w:rsidR="007945A1" w:rsidRDefault="00A14D3C">
                            <w:pPr>
                              <w:textDirection w:val="btLr"/>
                            </w:pPr>
                            <w:r>
                              <w:rPr>
                                <w:rFonts w:ascii="Quattrocento Sans" w:eastAsia="Quattrocento Sans" w:hAnsi="Quattrocento Sans" w:cs="Quattrocento Sans"/>
                                <w:color w:val="000000"/>
                                <w:sz w:val="16"/>
                              </w:rPr>
                              <w:t>Respiratory Therapy (RT)</w:t>
                            </w:r>
                          </w:p>
                          <w:p w:rsidR="007945A1" w:rsidRDefault="00A14D3C">
                            <w:pPr>
                              <w:spacing w:line="264" w:lineRule="auto"/>
                              <w:textDirection w:val="btLr"/>
                            </w:pPr>
                            <w:r>
                              <w:rPr>
                                <w:rFonts w:ascii="Quattrocento Sans" w:eastAsia="Quattrocento Sans" w:hAnsi="Quattrocento Sans" w:cs="Quattrocento Sans"/>
                                <w:color w:val="000000"/>
                                <w:sz w:val="16"/>
                              </w:rPr>
                              <w:t>Welding Technology</w:t>
                            </w:r>
                          </w:p>
                          <w:p w:rsidR="007945A1" w:rsidRDefault="007945A1">
                            <w:pPr>
                              <w:spacing w:line="264" w:lineRule="auto"/>
                              <w:textDirection w:val="btLr"/>
                            </w:pPr>
                          </w:p>
                          <w:p w:rsidR="007945A1" w:rsidRDefault="007945A1">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-101599</wp:posOffset>
                </wp:positionH>
                <wp:positionV relativeFrom="paragraph">
                  <wp:posOffset>-546099</wp:posOffset>
                </wp:positionV>
                <wp:extent cx="1659255" cy="7167245"/>
                <wp:effectExtent b="0" l="0" r="0" t="0"/>
                <wp:wrapNone/>
                <wp:docPr id="1"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1659255" cy="7167245"/>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simplePos x="0" y="0"/>
                <wp:positionH relativeFrom="column">
                  <wp:posOffset>-152399</wp:posOffset>
                </wp:positionH>
                <wp:positionV relativeFrom="paragraph">
                  <wp:posOffset>7378700</wp:posOffset>
                </wp:positionV>
                <wp:extent cx="1609090" cy="1282065"/>
                <wp:effectExtent l="0" t="0" r="0" b="0"/>
                <wp:wrapNone/>
                <wp:docPr id="3" name="Rectangle 3"/>
                <wp:cNvGraphicFramePr/>
                <a:graphic xmlns:a="http://schemas.openxmlformats.org/drawingml/2006/main">
                  <a:graphicData uri="http://schemas.microsoft.com/office/word/2010/wordprocessingShape">
                    <wps:wsp>
                      <wps:cNvSpPr/>
                      <wps:spPr>
                        <a:xfrm>
                          <a:off x="4546218" y="3143730"/>
                          <a:ext cx="1599565" cy="1272540"/>
                        </a:xfrm>
                        <a:prstGeom prst="rect">
                          <a:avLst/>
                        </a:prstGeom>
                        <a:noFill/>
                        <a:ln w="9525" cap="flat" cmpd="sng">
                          <a:solidFill>
                            <a:schemeClr val="lt1"/>
                          </a:solidFill>
                          <a:prstDash val="solid"/>
                          <a:miter lim="800000"/>
                          <a:headEnd type="none" w="sm" len="sm"/>
                          <a:tailEnd type="none" w="sm" len="sm"/>
                        </a:ln>
                      </wps:spPr>
                      <wps:txbx>
                        <w:txbxContent>
                          <w:p w:rsidR="007945A1" w:rsidRDefault="00A14D3C">
                            <w:pPr>
                              <w:spacing w:line="264" w:lineRule="auto"/>
                              <w:jc w:val="center"/>
                              <w:textDirection w:val="btLr"/>
                            </w:pPr>
                            <w:r>
                              <w:rPr>
                                <w:rFonts w:ascii="Quattrocento Sans" w:eastAsia="Quattrocento Sans" w:hAnsi="Quattrocento Sans" w:cs="Quattrocento Sans"/>
                                <w:b/>
                                <w:color w:val="000000"/>
                                <w:sz w:val="18"/>
                              </w:rPr>
                              <w:t>Adult Education &amp; Literacy</w:t>
                            </w:r>
                          </w:p>
                          <w:p w:rsidR="007945A1" w:rsidRDefault="00A14D3C">
                            <w:pPr>
                              <w:spacing w:line="264" w:lineRule="auto"/>
                              <w:jc w:val="center"/>
                              <w:textDirection w:val="btLr"/>
                            </w:pPr>
                            <w:r>
                              <w:rPr>
                                <w:rFonts w:ascii="Quattrocento Sans" w:eastAsia="Quattrocento Sans" w:hAnsi="Quattrocento Sans" w:cs="Quattrocento Sans"/>
                                <w:b/>
                                <w:color w:val="000000"/>
                                <w:sz w:val="18"/>
                              </w:rPr>
                              <w:t>Advising &amp; Financial Aid</w:t>
                            </w:r>
                          </w:p>
                          <w:p w:rsidR="007945A1" w:rsidRDefault="00A14D3C">
                            <w:pPr>
                              <w:spacing w:line="264" w:lineRule="auto"/>
                              <w:jc w:val="center"/>
                              <w:textDirection w:val="btLr"/>
                            </w:pPr>
                            <w:r>
                              <w:rPr>
                                <w:rFonts w:ascii="Quattrocento Sans" w:eastAsia="Quattrocento Sans" w:hAnsi="Quattrocento Sans" w:cs="Quattrocento Sans"/>
                                <w:b/>
                                <w:color w:val="000000"/>
                                <w:sz w:val="18"/>
                              </w:rPr>
                              <w:t>Customized &amp; Contract Training</w:t>
                            </w:r>
                          </w:p>
                          <w:p w:rsidR="007945A1" w:rsidRDefault="00A14D3C">
                            <w:pPr>
                              <w:spacing w:line="264" w:lineRule="auto"/>
                              <w:jc w:val="center"/>
                              <w:textDirection w:val="btLr"/>
                            </w:pPr>
                            <w:r>
                              <w:rPr>
                                <w:rFonts w:ascii="Quattrocento Sans" w:eastAsia="Quattrocento Sans" w:hAnsi="Quattrocento Sans" w:cs="Quattrocento Sans"/>
                                <w:b/>
                                <w:color w:val="000000"/>
                                <w:sz w:val="18"/>
                              </w:rPr>
                              <w:t>Continuing Education</w:t>
                            </w:r>
                          </w:p>
                          <w:p w:rsidR="007945A1" w:rsidRDefault="00A14D3C">
                            <w:pPr>
                              <w:spacing w:line="264" w:lineRule="auto"/>
                              <w:jc w:val="center"/>
                              <w:textDirection w:val="btLr"/>
                            </w:pPr>
                            <w:r>
                              <w:rPr>
                                <w:rFonts w:ascii="Quattrocento Sans" w:eastAsia="Quattrocento Sans" w:hAnsi="Quattrocento Sans" w:cs="Quattrocento Sans"/>
                                <w:b/>
                                <w:color w:val="000000"/>
                                <w:sz w:val="18"/>
                              </w:rPr>
                              <w:t>Assessment Services</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-152399</wp:posOffset>
                </wp:positionH>
                <wp:positionV relativeFrom="paragraph">
                  <wp:posOffset>7378700</wp:posOffset>
                </wp:positionV>
                <wp:extent cx="1609090" cy="1282065"/>
                <wp:effectExtent b="0" l="0" r="0" t="0"/>
                <wp:wrapNone/>
                <wp:docPr id="3"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1609090" cy="1282065"/>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simplePos x="0" y="0"/>
                <wp:positionH relativeFrom="column">
                  <wp:posOffset>1657350</wp:posOffset>
                </wp:positionH>
                <wp:positionV relativeFrom="paragraph">
                  <wp:posOffset>1371600</wp:posOffset>
                </wp:positionV>
                <wp:extent cx="5219700" cy="7615628"/>
                <wp:effectExtent l="0" t="0" r="0" b="0"/>
                <wp:wrapNone/>
                <wp:docPr id="6" name="Rectangle 6"/>
                <wp:cNvGraphicFramePr/>
                <a:graphic xmlns:a="http://schemas.openxmlformats.org/drawingml/2006/main">
                  <a:graphicData uri="http://schemas.microsoft.com/office/word/2010/wordprocessingShape">
                    <wps:wsp>
                      <wps:cNvSpPr/>
                      <wps:spPr>
                        <a:xfrm>
                          <a:off x="2740938" y="17700"/>
                          <a:ext cx="5210100" cy="7524600"/>
                        </a:xfrm>
                        <a:prstGeom prst="rect">
                          <a:avLst/>
                        </a:prstGeom>
                        <a:solidFill>
                          <a:srgbClr val="FFFFFF"/>
                        </a:solidFill>
                        <a:ln w="9525" cap="flat" cmpd="sng">
                          <a:solidFill>
                            <a:schemeClr val="lt1"/>
                          </a:solidFill>
                          <a:prstDash val="solid"/>
                          <a:miter lim="800000"/>
                          <a:headEnd type="none" w="sm" len="sm"/>
                          <a:tailEnd type="none" w="sm" len="sm"/>
                        </a:ln>
                      </wps:spPr>
                      <wps:txbx>
                        <w:txbxContent>
                          <w:p w:rsidR="007945A1" w:rsidRDefault="00A14D3C">
                            <w:pPr>
                              <w:textDirection w:val="btLr"/>
                            </w:pPr>
                            <w:r>
                              <w:rPr>
                                <w:rFonts w:ascii="Arial" w:eastAsia="Arial" w:hAnsi="Arial" w:cs="Arial"/>
                                <w:b/>
                                <w:color w:val="000000"/>
                                <w:sz w:val="22"/>
                                <w:highlight w:val="white"/>
                                <w:u w:val="single"/>
                              </w:rPr>
                              <w:t>AGREEMENT FOR USE OF FUNDS</w:t>
                            </w:r>
                          </w:p>
                          <w:p w:rsidR="007945A1" w:rsidRDefault="007945A1">
                            <w:pPr>
                              <w:textDirection w:val="btLr"/>
                            </w:pPr>
                          </w:p>
                          <w:p w:rsidR="007945A1" w:rsidRDefault="00A14D3C">
                            <w:pPr>
                              <w:textDirection w:val="btLr"/>
                            </w:pPr>
                            <w:r>
                              <w:rPr>
                                <w:rFonts w:ascii="Arial" w:eastAsia="Arial" w:hAnsi="Arial" w:cs="Arial"/>
                                <w:b/>
                                <w:color w:val="000000"/>
                                <w:sz w:val="22"/>
                                <w:highlight w:val="white"/>
                              </w:rPr>
                              <w:t>STUDENT NAME:</w:t>
                            </w:r>
                          </w:p>
                          <w:p w:rsidR="007945A1" w:rsidRDefault="007945A1">
                            <w:pPr>
                              <w:textDirection w:val="btLr"/>
                            </w:pPr>
                          </w:p>
                          <w:p w:rsidR="007945A1" w:rsidRDefault="00A14D3C">
                            <w:pPr>
                              <w:textDirection w:val="btLr"/>
                            </w:pPr>
                            <w:r>
                              <w:rPr>
                                <w:rFonts w:ascii="Arial" w:eastAsia="Arial" w:hAnsi="Arial" w:cs="Arial"/>
                                <w:b/>
                                <w:color w:val="000000"/>
                                <w:sz w:val="22"/>
                                <w:highlight w:val="white"/>
                              </w:rPr>
                              <w:t>PROGRAM:</w:t>
                            </w:r>
                          </w:p>
                          <w:p w:rsidR="007945A1" w:rsidRDefault="007945A1">
                            <w:pPr>
                              <w:textDirection w:val="btLr"/>
                            </w:pPr>
                          </w:p>
                          <w:p w:rsidR="007945A1" w:rsidRDefault="00A14D3C">
                            <w:pPr>
                              <w:textDirection w:val="btLr"/>
                            </w:pPr>
                            <w:r>
                              <w:rPr>
                                <w:rFonts w:ascii="Arial" w:eastAsia="Arial" w:hAnsi="Arial" w:cs="Arial"/>
                                <w:b/>
                                <w:color w:val="000000"/>
                                <w:sz w:val="22"/>
                                <w:highlight w:val="white"/>
                              </w:rPr>
                              <w:t xml:space="preserve">AMOUNT OF EMERGENCY RELIEF FUNDS:  </w:t>
                            </w:r>
                            <w:r>
                              <w:rPr>
                                <w:rFonts w:ascii="Arial" w:eastAsia="Arial" w:hAnsi="Arial" w:cs="Arial"/>
                                <w:color w:val="000000"/>
                                <w:sz w:val="22"/>
                                <w:highlight w:val="white"/>
                              </w:rPr>
                              <w:t>9 Month technical students will receive $350.48 each and Health Care students will receive $681.20 each.</w:t>
                            </w:r>
                          </w:p>
                          <w:p w:rsidR="007945A1" w:rsidRDefault="007945A1">
                            <w:pPr>
                              <w:textDirection w:val="btLr"/>
                            </w:pPr>
                          </w:p>
                          <w:p w:rsidR="007945A1" w:rsidRDefault="00A14D3C">
                            <w:pPr>
                              <w:textDirection w:val="btLr"/>
                            </w:pPr>
                            <w:r>
                              <w:rPr>
                                <w:rFonts w:ascii="Arial" w:eastAsia="Arial" w:hAnsi="Arial" w:cs="Arial"/>
                                <w:color w:val="000000"/>
                                <w:sz w:val="22"/>
                                <w:highlight w:val="white"/>
                              </w:rPr>
                              <w:t xml:space="preserve">These are unprecedented and challenging times for students.  The Cape Girardeau Career and Technology Center is here to support students and provide resources available to continue student success in education.  </w:t>
                            </w:r>
                          </w:p>
                          <w:p w:rsidR="007945A1" w:rsidRDefault="007945A1">
                            <w:pPr>
                              <w:textDirection w:val="btLr"/>
                            </w:pPr>
                          </w:p>
                          <w:p w:rsidR="007945A1" w:rsidRDefault="00A14D3C">
                            <w:pPr>
                              <w:textDirection w:val="btLr"/>
                            </w:pPr>
                            <w:r>
                              <w:rPr>
                                <w:rFonts w:ascii="Arial" w:eastAsia="Arial" w:hAnsi="Arial" w:cs="Arial"/>
                                <w:color w:val="000000"/>
                                <w:sz w:val="22"/>
                                <w:highlight w:val="white"/>
                              </w:rPr>
                              <w:t xml:space="preserve">The coronavirus Aid, Relief, and Economic Security (CARES) Act provides several different methods for distributing roughly $14 billion in funds to institutions of higher education.  The most significant portion of that funding allocation provides that 12.56 billion will be distributed to institutions using a formula based on student enrollment.  Of the amount allocated to each institution under this formula, at least 50 percent must be reserved to provide students with emergency financial aid grants to help cover expenses related to the disruption of campus operations due to coronavirus.  The CARES Act provides institutions with significant discretion on how to award this emergency assistance to students.  Cape CTC has developed its own system and process for determining how to allocate these funds, which includes distributing the funds to all eligible students.  These funds must be used to cover expenses related to the disruption of campus operations due to coronavirus (including eligible expenses under your cost of attendance, such as food, housing, course materials, technology, health care, and child care).  </w:t>
                            </w:r>
                          </w:p>
                          <w:p w:rsidR="007945A1" w:rsidRDefault="007945A1">
                            <w:pPr>
                              <w:textDirection w:val="btLr"/>
                            </w:pPr>
                          </w:p>
                          <w:p w:rsidR="007945A1" w:rsidRDefault="00A14D3C">
                            <w:pPr>
                              <w:textDirection w:val="btLr"/>
                            </w:pPr>
                            <w:r>
                              <w:rPr>
                                <w:rFonts w:ascii="Arial" w:eastAsia="Arial" w:hAnsi="Arial" w:cs="Arial"/>
                                <w:color w:val="000000"/>
                                <w:sz w:val="22"/>
                                <w:highlight w:val="white"/>
                              </w:rPr>
                              <w:t>By signing this form, you understand that these funds are only to be used for the purposes listed above.</w:t>
                            </w:r>
                          </w:p>
                          <w:p w:rsidR="007945A1" w:rsidRDefault="007945A1">
                            <w:pPr>
                              <w:textDirection w:val="btLr"/>
                            </w:pPr>
                          </w:p>
                          <w:p w:rsidR="007945A1" w:rsidRDefault="00A14D3C">
                            <w:pPr>
                              <w:textDirection w:val="btLr"/>
                            </w:pPr>
                            <w:r>
                              <w:rPr>
                                <w:rFonts w:ascii="Arial" w:eastAsia="Arial" w:hAnsi="Arial" w:cs="Arial"/>
                                <w:b/>
                                <w:color w:val="000000"/>
                                <w:sz w:val="22"/>
                                <w:highlight w:val="white"/>
                              </w:rPr>
                              <w:t xml:space="preserve">I have read, understand, and agree to the above information. </w:t>
                            </w:r>
                          </w:p>
                          <w:p w:rsidR="007945A1" w:rsidRDefault="007945A1">
                            <w:pPr>
                              <w:textDirection w:val="btLr"/>
                            </w:pPr>
                          </w:p>
                          <w:p w:rsidR="007945A1" w:rsidRDefault="00A14D3C">
                            <w:pPr>
                              <w:textDirection w:val="btLr"/>
                            </w:pPr>
                            <w:r>
                              <w:rPr>
                                <w:rFonts w:ascii="Arial" w:eastAsia="Arial" w:hAnsi="Arial" w:cs="Arial"/>
                                <w:b/>
                                <w:color w:val="000000"/>
                                <w:sz w:val="22"/>
                                <w:highlight w:val="white"/>
                              </w:rPr>
                              <w:t>Student Name:</w:t>
                            </w:r>
                            <w:r>
                              <w:rPr>
                                <w:rFonts w:ascii="Arial" w:eastAsia="Arial" w:hAnsi="Arial" w:cs="Arial"/>
                                <w:b/>
                                <w:color w:val="000000"/>
                                <w:sz w:val="22"/>
                                <w:highlight w:val="white"/>
                              </w:rPr>
                              <w:tab/>
                            </w:r>
                            <w:r>
                              <w:rPr>
                                <w:rFonts w:ascii="Arial" w:eastAsia="Arial" w:hAnsi="Arial" w:cs="Arial"/>
                                <w:b/>
                                <w:color w:val="000000"/>
                                <w:sz w:val="22"/>
                                <w:highlight w:val="white"/>
                              </w:rPr>
                              <w:tab/>
                            </w:r>
                            <w:r>
                              <w:rPr>
                                <w:rFonts w:ascii="Arial" w:eastAsia="Arial" w:hAnsi="Arial" w:cs="Arial"/>
                                <w:b/>
                                <w:color w:val="000000"/>
                                <w:sz w:val="22"/>
                                <w:highlight w:val="white"/>
                              </w:rPr>
                              <w:tab/>
                            </w:r>
                            <w:r>
                              <w:rPr>
                                <w:rFonts w:ascii="Arial" w:eastAsia="Arial" w:hAnsi="Arial" w:cs="Arial"/>
                                <w:b/>
                                <w:color w:val="000000"/>
                                <w:sz w:val="22"/>
                                <w:highlight w:val="white"/>
                              </w:rPr>
                              <w:tab/>
                            </w:r>
                            <w:r>
                              <w:rPr>
                                <w:rFonts w:ascii="Arial" w:eastAsia="Arial" w:hAnsi="Arial" w:cs="Arial"/>
                                <w:b/>
                                <w:color w:val="000000"/>
                                <w:sz w:val="22"/>
                                <w:highlight w:val="white"/>
                              </w:rPr>
                              <w:tab/>
                              <w:t>Date:</w:t>
                            </w:r>
                          </w:p>
                          <w:p w:rsidR="007945A1" w:rsidRDefault="007945A1">
                            <w:pPr>
                              <w:textDirection w:val="btLr"/>
                            </w:pPr>
                          </w:p>
                          <w:p w:rsidR="007945A1" w:rsidRDefault="00A14D3C">
                            <w:pPr>
                              <w:textDirection w:val="btLr"/>
                            </w:pPr>
                            <w:r>
                              <w:rPr>
                                <w:rFonts w:ascii="Arial" w:eastAsia="Arial" w:hAnsi="Arial" w:cs="Arial"/>
                                <w:b/>
                                <w:color w:val="000000"/>
                                <w:sz w:val="22"/>
                                <w:highlight w:val="white"/>
                              </w:rPr>
                              <w:t>____________________________________</w:t>
                            </w:r>
                          </w:p>
                          <w:p w:rsidR="007945A1" w:rsidRDefault="007945A1">
                            <w:pPr>
                              <w:textDirection w:val="btLr"/>
                            </w:pPr>
                          </w:p>
                          <w:p w:rsidR="007945A1" w:rsidRDefault="00A14D3C">
                            <w:pPr>
                              <w:textDirection w:val="btLr"/>
                            </w:pPr>
                            <w:r>
                              <w:rPr>
                                <w:rFonts w:ascii="Arial" w:eastAsia="Arial" w:hAnsi="Arial" w:cs="Arial"/>
                                <w:b/>
                                <w:color w:val="000000"/>
                                <w:sz w:val="22"/>
                                <w:highlight w:val="white"/>
                              </w:rPr>
                              <w:t xml:space="preserve">Financial Aid Representative: </w:t>
                            </w:r>
                            <w:r>
                              <w:rPr>
                                <w:rFonts w:ascii="Arial" w:eastAsia="Arial" w:hAnsi="Arial" w:cs="Arial"/>
                                <w:b/>
                                <w:color w:val="000000"/>
                                <w:sz w:val="22"/>
                                <w:highlight w:val="white"/>
                              </w:rPr>
                              <w:tab/>
                            </w:r>
                            <w:r>
                              <w:rPr>
                                <w:rFonts w:ascii="Arial" w:eastAsia="Arial" w:hAnsi="Arial" w:cs="Arial"/>
                                <w:b/>
                                <w:color w:val="000000"/>
                                <w:sz w:val="22"/>
                                <w:highlight w:val="white"/>
                              </w:rPr>
                              <w:tab/>
                            </w:r>
                            <w:r>
                              <w:rPr>
                                <w:rFonts w:ascii="Arial" w:eastAsia="Arial" w:hAnsi="Arial" w:cs="Arial"/>
                                <w:b/>
                                <w:color w:val="000000"/>
                                <w:sz w:val="22"/>
                                <w:highlight w:val="white"/>
                              </w:rPr>
                              <w:tab/>
                              <w:t xml:space="preserve">Date: </w:t>
                            </w:r>
                          </w:p>
                          <w:p w:rsidR="007945A1" w:rsidRDefault="007945A1">
                            <w:pPr>
                              <w:textDirection w:val="btLr"/>
                            </w:pPr>
                          </w:p>
                          <w:p w:rsidR="007945A1" w:rsidRDefault="00A14D3C">
                            <w:pPr>
                              <w:textDirection w:val="btLr"/>
                            </w:pPr>
                            <w:r>
                              <w:rPr>
                                <w:rFonts w:ascii="Arial" w:eastAsia="Arial" w:hAnsi="Arial" w:cs="Arial"/>
                                <w:b/>
                                <w:color w:val="000000"/>
                                <w:sz w:val="22"/>
                                <w:highlight w:val="white"/>
                              </w:rPr>
                              <w:t>____________________________________</w:t>
                            </w:r>
                          </w:p>
                          <w:p w:rsidR="007945A1" w:rsidRDefault="007945A1">
                            <w:pPr>
                              <w:textDirection w:val="btLr"/>
                            </w:pPr>
                          </w:p>
                          <w:p w:rsidR="007945A1" w:rsidRDefault="007945A1">
                            <w:pPr>
                              <w:textDirection w:val="btLr"/>
                            </w:pPr>
                          </w:p>
                          <w:p w:rsidR="007945A1" w:rsidRDefault="007945A1">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1657350</wp:posOffset>
                </wp:positionH>
                <wp:positionV relativeFrom="paragraph">
                  <wp:posOffset>1371600</wp:posOffset>
                </wp:positionV>
                <wp:extent cx="5219700" cy="7615628"/>
                <wp:effectExtent b="0" l="0" r="0" t="0"/>
                <wp:wrapNone/>
                <wp:docPr id="6" name="image7.png"/>
                <a:graphic>
                  <a:graphicData uri="http://schemas.openxmlformats.org/drawingml/2006/picture">
                    <pic:pic>
                      <pic:nvPicPr>
                        <pic:cNvPr id="0" name="image7.png"/>
                        <pic:cNvPicPr preferRelativeResize="0"/>
                      </pic:nvPicPr>
                      <pic:blipFill>
                        <a:blip r:embed="rId12"/>
                        <a:srcRect/>
                        <a:stretch>
                          <a:fillRect/>
                        </a:stretch>
                      </pic:blipFill>
                      <pic:spPr>
                        <a:xfrm>
                          <a:off x="0" y="0"/>
                          <a:ext cx="5219700" cy="7615628"/>
                        </a:xfrm>
                        <a:prstGeom prst="rect"/>
                        <a:ln/>
                      </pic:spPr>
                    </pic:pic>
                  </a:graphicData>
                </a:graphic>
              </wp:anchor>
            </w:drawing>
          </mc:Fallback>
        </mc:AlternateContent>
      </w:r>
    </w:p>
    <w:sectPr w:rsidR="007945A1">
      <w:headerReference w:type="default" r:id="rId13"/>
      <w:footerReference w:type="default" r:id="rId14"/>
      <w:pgSz w:w="12240" w:h="15840"/>
      <w:pgMar w:top="1710" w:right="8574" w:bottom="864" w:left="878" w:header="720" w:footer="437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888" w:rsidRDefault="00B41888">
      <w:r>
        <w:separator/>
      </w:r>
    </w:p>
  </w:endnote>
  <w:endnote w:type="continuationSeparator" w:id="0">
    <w:p w:rsidR="00B41888" w:rsidRDefault="00B41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Quattrocento Sans">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5A1" w:rsidRDefault="00A14D3C">
    <w:pPr>
      <w:pBdr>
        <w:top w:val="nil"/>
        <w:left w:val="nil"/>
        <w:bottom w:val="nil"/>
        <w:right w:val="nil"/>
        <w:between w:val="nil"/>
      </w:pBdr>
      <w:tabs>
        <w:tab w:val="center" w:pos="4320"/>
        <w:tab w:val="right" w:pos="8640"/>
      </w:tabs>
      <w:rPr>
        <w:rFonts w:ascii="Arial" w:eastAsia="Arial" w:hAnsi="Arial" w:cs="Arial"/>
        <w:color w:val="000000"/>
        <w:sz w:val="20"/>
        <w:szCs w:val="2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-253999</wp:posOffset>
              </wp:positionH>
              <wp:positionV relativeFrom="paragraph">
                <wp:posOffset>368300</wp:posOffset>
              </wp:positionV>
              <wp:extent cx="1754505" cy="984885"/>
              <wp:effectExtent l="0" t="0" r="0" b="0"/>
              <wp:wrapNone/>
              <wp:docPr id="4" name="Rectangle 4"/>
              <wp:cNvGraphicFramePr/>
              <a:graphic xmlns:a="http://schemas.openxmlformats.org/drawingml/2006/main">
                <a:graphicData uri="http://schemas.microsoft.com/office/word/2010/wordprocessingShape">
                  <wps:wsp>
                    <wps:cNvSpPr/>
                    <wps:spPr>
                      <a:xfrm>
                        <a:off x="4473510" y="3292320"/>
                        <a:ext cx="1744980" cy="975360"/>
                      </a:xfrm>
                      <a:prstGeom prst="rect">
                        <a:avLst/>
                      </a:prstGeom>
                      <a:solidFill>
                        <a:srgbClr val="FFFFFF"/>
                      </a:solidFill>
                      <a:ln w="9525" cap="flat" cmpd="sng">
                        <a:solidFill>
                          <a:schemeClr val="lt1"/>
                        </a:solidFill>
                        <a:prstDash val="solid"/>
                        <a:miter lim="800000"/>
                        <a:headEnd type="none" w="sm" len="sm"/>
                        <a:tailEnd type="none" w="sm" len="sm"/>
                      </a:ln>
                    </wps:spPr>
                    <wps:txbx>
                      <w:txbxContent>
                        <w:p w:rsidR="007945A1" w:rsidRDefault="007945A1">
                          <w:pPr>
                            <w:jc w:val="center"/>
                            <w:textDirection w:val="btLr"/>
                          </w:pPr>
                        </w:p>
                        <w:p w:rsidR="007945A1" w:rsidRDefault="00A14D3C">
                          <w:pPr>
                            <w:jc w:val="center"/>
                            <w:textDirection w:val="btLr"/>
                          </w:pPr>
                          <w:r>
                            <w:rPr>
                              <w:rFonts w:ascii="Arial" w:eastAsia="Arial" w:hAnsi="Arial" w:cs="Arial"/>
                              <w:color w:val="000000"/>
                              <w:sz w:val="18"/>
                            </w:rPr>
                            <w:t>1080 S. Silver Springs Road</w:t>
                          </w:r>
                        </w:p>
                        <w:p w:rsidR="007945A1" w:rsidRDefault="00A14D3C">
                          <w:pPr>
                            <w:jc w:val="center"/>
                            <w:textDirection w:val="btLr"/>
                          </w:pPr>
                          <w:r>
                            <w:rPr>
                              <w:rFonts w:ascii="Arial" w:eastAsia="Arial" w:hAnsi="Arial" w:cs="Arial"/>
                              <w:color w:val="000000"/>
                              <w:sz w:val="18"/>
                            </w:rPr>
                            <w:t>Cape Girardeau, MO  63703</w:t>
                          </w:r>
                        </w:p>
                        <w:p w:rsidR="007945A1" w:rsidRDefault="00A14D3C">
                          <w:pPr>
                            <w:jc w:val="center"/>
                            <w:textDirection w:val="btLr"/>
                          </w:pPr>
                          <w:r>
                            <w:rPr>
                              <w:rFonts w:ascii="Arial" w:eastAsia="Arial" w:hAnsi="Arial" w:cs="Arial"/>
                              <w:color w:val="000000"/>
                              <w:sz w:val="18"/>
                            </w:rPr>
                            <w:t>Phone:  573.334.0826</w:t>
                          </w:r>
                        </w:p>
                        <w:p w:rsidR="007945A1" w:rsidRDefault="00A14D3C">
                          <w:pPr>
                            <w:jc w:val="center"/>
                            <w:textDirection w:val="btLr"/>
                          </w:pPr>
                          <w:r>
                            <w:rPr>
                              <w:rFonts w:ascii="Arial" w:eastAsia="Arial" w:hAnsi="Arial" w:cs="Arial"/>
                              <w:color w:val="000000"/>
                              <w:sz w:val="18"/>
                            </w:rPr>
                            <w:t>Fax:  573.334.5930</w:t>
                          </w:r>
                        </w:p>
                        <w:p w:rsidR="007945A1" w:rsidRDefault="00A14D3C">
                          <w:pPr>
                            <w:jc w:val="center"/>
                            <w:textDirection w:val="btLr"/>
                          </w:pPr>
                          <w:r>
                            <w:rPr>
                              <w:rFonts w:ascii="Arial" w:eastAsia="Arial" w:hAnsi="Arial" w:cs="Arial"/>
                              <w:color w:val="000000"/>
                              <w:sz w:val="18"/>
                            </w:rPr>
                            <w:t>www.capectc.org</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-253999</wp:posOffset>
              </wp:positionH>
              <wp:positionV relativeFrom="paragraph">
                <wp:posOffset>368300</wp:posOffset>
              </wp:positionV>
              <wp:extent cx="1754505" cy="984885"/>
              <wp:effectExtent b="0" l="0" r="0" t="0"/>
              <wp:wrapNone/>
              <wp:docPr id="4"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1754505" cy="98488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888" w:rsidRDefault="00B41888">
      <w:r>
        <w:separator/>
      </w:r>
    </w:p>
  </w:footnote>
  <w:footnote w:type="continuationSeparator" w:id="0">
    <w:p w:rsidR="00B41888" w:rsidRDefault="00B418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5A1" w:rsidRDefault="007945A1">
    <w:pPr>
      <w:pBdr>
        <w:top w:val="nil"/>
        <w:left w:val="nil"/>
        <w:bottom w:val="nil"/>
        <w:right w:val="nil"/>
        <w:between w:val="nil"/>
      </w:pBdr>
      <w:tabs>
        <w:tab w:val="center" w:pos="4320"/>
        <w:tab w:val="right" w:pos="8640"/>
      </w:tabs>
      <w:rPr>
        <w:rFonts w:ascii="Arial" w:eastAsia="Arial" w:hAnsi="Arial" w:cs="Arial"/>
        <w:color w:val="00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5A1"/>
    <w:rsid w:val="005C549E"/>
    <w:rsid w:val="00671C57"/>
    <w:rsid w:val="007945A1"/>
    <w:rsid w:val="00A14D3C"/>
    <w:rsid w:val="00B41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2221CB-5CD2-4D1D-80E3-85C0067AB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rFonts w:ascii="Garamond" w:eastAsia="Garamond" w:hAnsi="Garamond" w:cs="Garamond"/>
      <w:sz w:val="28"/>
      <w:szCs w:val="28"/>
    </w:rPr>
  </w:style>
  <w:style w:type="paragraph" w:styleId="Heading2">
    <w:name w:val="heading 2"/>
    <w:basedOn w:val="Normal"/>
    <w:next w:val="Normal"/>
    <w:pPr>
      <w:keepNext/>
      <w:spacing w:before="240" w:after="60"/>
      <w:outlineLvl w:val="1"/>
    </w:pPr>
    <w:rPr>
      <w:rFonts w:ascii="Garamond" w:eastAsia="Garamond" w:hAnsi="Garamond" w:cs="Garamond"/>
    </w:rPr>
  </w:style>
  <w:style w:type="paragraph" w:styleId="Heading3">
    <w:name w:val="heading 3"/>
    <w:basedOn w:val="Normal"/>
    <w:next w:val="Normal"/>
    <w:pPr>
      <w:keepNext/>
      <w:spacing w:before="240" w:after="60"/>
      <w:outlineLvl w:val="2"/>
    </w:pPr>
    <w:rPr>
      <w:rFonts w:ascii="Garamond" w:eastAsia="Garamond" w:hAnsi="Garamond" w:cs="Garamond"/>
      <w:i/>
      <w:sz w:val="22"/>
      <w:szCs w:val="22"/>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8.pn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5.png"/><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Cape Girardeau Public Schools</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Crowley, Jonathan</dc:creator>
  <cp:lastModifiedBy>Unger, Kristy</cp:lastModifiedBy>
  <cp:revision>2</cp:revision>
  <dcterms:created xsi:type="dcterms:W3CDTF">2020-07-09T19:03:00Z</dcterms:created>
  <dcterms:modified xsi:type="dcterms:W3CDTF">2020-07-09T19:03:00Z</dcterms:modified>
</cp:coreProperties>
</file>