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Spectral" w:cs="Spectral" w:eastAsia="Spectral" w:hAnsi="Spectral"/>
          <w:b w:val="1"/>
          <w:sz w:val="28"/>
          <w:szCs w:val="28"/>
        </w:rPr>
      </w:pPr>
      <w:r w:rsidDel="00000000" w:rsidR="00000000" w:rsidRPr="00000000">
        <w:rPr>
          <w:rFonts w:ascii="Spectral" w:cs="Spectral" w:eastAsia="Spectral" w:hAnsi="Spectral"/>
          <w:b w:val="1"/>
          <w:sz w:val="28"/>
          <w:szCs w:val="28"/>
          <w:rtl w:val="0"/>
        </w:rPr>
        <w:t xml:space="preserve">Abingdon-Avon C.U.S.D. #276</w:t>
      </w:r>
    </w:p>
    <w:p w:rsidR="00000000" w:rsidDel="00000000" w:rsidP="00000000" w:rsidRDefault="00000000" w:rsidRPr="00000000" w14:paraId="00000001">
      <w:pPr>
        <w:jc w:val="center"/>
        <w:rPr>
          <w:rFonts w:ascii="Spectral" w:cs="Spectral" w:eastAsia="Spectral" w:hAnsi="Spectral"/>
          <w:b w:val="1"/>
          <w:sz w:val="28"/>
          <w:szCs w:val="28"/>
        </w:rPr>
      </w:pPr>
      <w:r w:rsidDel="00000000" w:rsidR="00000000" w:rsidRPr="00000000">
        <w:rPr>
          <w:rFonts w:ascii="Spectral" w:cs="Spectral" w:eastAsia="Spectral" w:hAnsi="Spectral"/>
          <w:b w:val="1"/>
          <w:sz w:val="28"/>
          <w:szCs w:val="28"/>
          <w:rtl w:val="0"/>
        </w:rPr>
        <w:t xml:space="preserve">Board of Education</w:t>
      </w:r>
    </w:p>
    <w:p w:rsidR="00000000" w:rsidDel="00000000" w:rsidP="00000000" w:rsidRDefault="00000000" w:rsidRPr="00000000" w14:paraId="00000002">
      <w:pPr>
        <w:jc w:val="center"/>
        <w:rPr>
          <w:rFonts w:ascii="Spectral" w:cs="Spectral" w:eastAsia="Spectral" w:hAnsi="Spectral"/>
          <w:b w:val="1"/>
          <w:sz w:val="28"/>
          <w:szCs w:val="28"/>
        </w:rPr>
      </w:pPr>
      <w:r w:rsidDel="00000000" w:rsidR="00000000" w:rsidRPr="00000000">
        <w:rPr>
          <w:rFonts w:ascii="Spectral" w:cs="Spectral" w:eastAsia="Spectral" w:hAnsi="Spectral"/>
          <w:b w:val="1"/>
          <w:sz w:val="28"/>
          <w:szCs w:val="28"/>
          <w:rtl w:val="0"/>
        </w:rPr>
        <w:t xml:space="preserve">BINA Hearing</w:t>
      </w:r>
    </w:p>
    <w:p w:rsidR="00000000" w:rsidDel="00000000" w:rsidP="00000000" w:rsidRDefault="00000000" w:rsidRPr="00000000" w14:paraId="00000003">
      <w:pPr>
        <w:jc w:val="center"/>
        <w:rPr>
          <w:rFonts w:ascii="Spectral" w:cs="Spectral" w:eastAsia="Spectral" w:hAnsi="Spectral"/>
          <w:b w:val="1"/>
        </w:rPr>
      </w:pPr>
      <w:r w:rsidDel="00000000" w:rsidR="00000000" w:rsidRPr="00000000">
        <w:rPr>
          <w:rFonts w:ascii="Spectral" w:cs="Spectral" w:eastAsia="Spectral" w:hAnsi="Spectral"/>
          <w:b w:val="1"/>
          <w:rtl w:val="0"/>
        </w:rPr>
        <w:t xml:space="preserve">Wednesday, January 09, 2019</w:t>
      </w:r>
    </w:p>
    <w:p w:rsidR="00000000" w:rsidDel="00000000" w:rsidP="00000000" w:rsidRDefault="00000000" w:rsidRPr="00000000" w14:paraId="00000004">
      <w:pPr>
        <w:jc w:val="center"/>
        <w:rPr>
          <w:rFonts w:ascii="Spectral" w:cs="Spectral" w:eastAsia="Spectral" w:hAnsi="Spectral"/>
          <w:b w:val="1"/>
        </w:rPr>
      </w:pPr>
      <w:r w:rsidDel="00000000" w:rsidR="00000000" w:rsidRPr="00000000">
        <w:rPr>
          <w:rFonts w:ascii="Spectral" w:cs="Spectral" w:eastAsia="Spectral" w:hAnsi="Spectral"/>
          <w:b w:val="1"/>
          <w:rtl w:val="0"/>
        </w:rPr>
        <w:t xml:space="preserve">Avon Elementary School Cafeteria</w:t>
      </w:r>
    </w:p>
    <w:p w:rsidR="00000000" w:rsidDel="00000000" w:rsidP="00000000" w:rsidRDefault="00000000" w:rsidRPr="00000000" w14:paraId="00000005">
      <w:pPr>
        <w:jc w:val="center"/>
        <w:rPr>
          <w:rFonts w:ascii="Spectral" w:cs="Spectral" w:eastAsia="Spectral" w:hAnsi="Spectral"/>
          <w:b w:val="1"/>
        </w:rPr>
      </w:pPr>
      <w:r w:rsidDel="00000000" w:rsidR="00000000" w:rsidRPr="00000000">
        <w:rPr>
          <w:rFonts w:ascii="Spectral" w:cs="Spectral" w:eastAsia="Spectral" w:hAnsi="Spectral"/>
          <w:b w:val="1"/>
          <w:rtl w:val="0"/>
        </w:rPr>
        <w:t xml:space="preserve">6:50 PM</w:t>
      </w:r>
    </w:p>
    <w:p w:rsidR="00000000" w:rsidDel="00000000" w:rsidP="00000000" w:rsidRDefault="00000000" w:rsidRPr="00000000" w14:paraId="00000006">
      <w:pPr>
        <w:jc w:val="center"/>
        <w:rPr>
          <w:rFonts w:ascii="Spectral" w:cs="Spectral" w:eastAsia="Spectral" w:hAnsi="Spectral"/>
          <w:b w:val="1"/>
        </w:rPr>
      </w:pPr>
      <w:r w:rsidDel="00000000" w:rsidR="00000000" w:rsidRPr="00000000">
        <w:rPr>
          <w:rtl w:val="0"/>
        </w:rPr>
      </w:r>
    </w:p>
    <w:p w:rsidR="00000000" w:rsidDel="00000000" w:rsidP="00000000" w:rsidRDefault="00000000" w:rsidRPr="00000000" w14:paraId="00000007">
      <w:pPr>
        <w:jc w:val="both"/>
        <w:rPr>
          <w:rFonts w:ascii="Spectral" w:cs="Spectral" w:eastAsia="Spectral" w:hAnsi="Spectral"/>
          <w:b w:val="1"/>
        </w:rPr>
      </w:pPr>
      <w:r w:rsidDel="00000000" w:rsidR="00000000" w:rsidRPr="00000000">
        <w:rPr>
          <w:rFonts w:ascii="Spectral" w:cs="Spectral" w:eastAsia="Spectral" w:hAnsi="Spectral"/>
          <w:b w:val="1"/>
          <w:smallCaps w:val="1"/>
          <w:rtl w:val="0"/>
        </w:rPr>
        <w:t xml:space="preserve">Public Notice is Hereby Given</w:t>
      </w:r>
      <w:r w:rsidDel="00000000" w:rsidR="00000000" w:rsidRPr="00000000">
        <w:rPr>
          <w:rFonts w:ascii="Spectral" w:cs="Spectral" w:eastAsia="Spectral" w:hAnsi="Spectral"/>
          <w:b w:val="1"/>
          <w:rtl w:val="0"/>
        </w:rPr>
        <w:t xml:space="preserve"> that Community Unit School District Number 276, Knox, Fulton and Warren Counties, Illinois (the </w:t>
      </w:r>
      <w:r w:rsidDel="00000000" w:rsidR="00000000" w:rsidRPr="00000000">
        <w:rPr>
          <w:rFonts w:ascii="Spectral" w:cs="Spectral" w:eastAsia="Spectral" w:hAnsi="Spectral"/>
          <w:b w:val="1"/>
          <w:i w:val="1"/>
          <w:rtl w:val="0"/>
        </w:rPr>
        <w:t xml:space="preserve">“District”</w:t>
      </w:r>
      <w:r w:rsidDel="00000000" w:rsidR="00000000" w:rsidRPr="00000000">
        <w:rPr>
          <w:rFonts w:ascii="Spectral" w:cs="Spectral" w:eastAsia="Spectral" w:hAnsi="Spectral"/>
          <w:b w:val="1"/>
          <w:rtl w:val="0"/>
        </w:rPr>
        <w:t xml:space="preserve">), will hold a public hearing on the 9th day of January, 2019, at 6:50 P.M.  The hearing will be held in the Avon Elementary School Cafeteria, 400 Wood Street, Avon, Illinois.  The purpose of the hearing will be to receive public comments on the proposal to sell bonds in the amount of $1,500,000 for the purpose of conforming its existing facilities that house students to the building code promulgated by the State Board of Education of the State of Illinois, by altering, reconstructing and repairing said facilities and having equipment purchased and installed therein.</w:t>
      </w:r>
    </w:p>
    <w:p w:rsidR="00000000" w:rsidDel="00000000" w:rsidP="00000000" w:rsidRDefault="00000000" w:rsidRPr="00000000" w14:paraId="00000008">
      <w:pPr>
        <w:jc w:val="both"/>
        <w:rPr>
          <w:rFonts w:ascii="Spectral" w:cs="Spectral" w:eastAsia="Spectral" w:hAnsi="Spectral"/>
          <w:b w:val="1"/>
        </w:rPr>
      </w:pPr>
      <w:r w:rsidDel="00000000" w:rsidR="00000000" w:rsidRPr="00000000">
        <w:rPr>
          <w:rtl w:val="0"/>
        </w:rPr>
      </w:r>
    </w:p>
    <w:p w:rsidR="00000000" w:rsidDel="00000000" w:rsidP="00000000" w:rsidRDefault="00000000" w:rsidRPr="00000000" w14:paraId="00000009">
      <w:pPr>
        <w:rPr>
          <w:rFonts w:ascii="Spectral" w:cs="Spectral" w:eastAsia="Spectral" w:hAnsi="Spectral"/>
          <w:b w:val="1"/>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Spectral" w:cs="Spectral" w:eastAsia="Spectral" w:hAnsi="Spectral"/>
          <w:b w:val="1"/>
          <w:u w:val="none"/>
        </w:rPr>
      </w:pPr>
      <w:r w:rsidDel="00000000" w:rsidR="00000000" w:rsidRPr="00000000">
        <w:rPr>
          <w:rFonts w:ascii="Spectral" w:cs="Spectral" w:eastAsia="Spectral" w:hAnsi="Spectral"/>
          <w:b w:val="1"/>
          <w:rtl w:val="0"/>
        </w:rPr>
        <w:t xml:space="preserve">Call to Order</w:t>
      </w:r>
    </w:p>
    <w:p w:rsidR="00000000" w:rsidDel="00000000" w:rsidP="00000000" w:rsidRDefault="00000000" w:rsidRPr="00000000" w14:paraId="0000000B">
      <w:pPr>
        <w:numPr>
          <w:ilvl w:val="0"/>
          <w:numId w:val="1"/>
        </w:numPr>
        <w:ind w:left="720" w:hanging="360"/>
        <w:rPr>
          <w:rFonts w:ascii="Spectral" w:cs="Spectral" w:eastAsia="Spectral" w:hAnsi="Spectral"/>
          <w:b w:val="1"/>
          <w:u w:val="none"/>
        </w:rPr>
      </w:pPr>
      <w:r w:rsidDel="00000000" w:rsidR="00000000" w:rsidRPr="00000000">
        <w:rPr>
          <w:rFonts w:ascii="Spectral" w:cs="Spectral" w:eastAsia="Spectral" w:hAnsi="Spectral"/>
          <w:b w:val="1"/>
          <w:rtl w:val="0"/>
        </w:rPr>
        <w:t xml:space="preserve">Roll Call</w:t>
      </w:r>
    </w:p>
    <w:p w:rsidR="00000000" w:rsidDel="00000000" w:rsidP="00000000" w:rsidRDefault="00000000" w:rsidRPr="00000000" w14:paraId="0000000C">
      <w:pPr>
        <w:numPr>
          <w:ilvl w:val="0"/>
          <w:numId w:val="1"/>
        </w:numPr>
        <w:ind w:left="720" w:hanging="360"/>
        <w:rPr>
          <w:rFonts w:ascii="Spectral" w:cs="Spectral" w:eastAsia="Spectral" w:hAnsi="Spectral"/>
          <w:b w:val="1"/>
          <w:u w:val="none"/>
        </w:rPr>
      </w:pPr>
      <w:r w:rsidDel="00000000" w:rsidR="00000000" w:rsidRPr="00000000">
        <w:rPr>
          <w:rFonts w:ascii="Spectral" w:cs="Spectral" w:eastAsia="Spectral" w:hAnsi="Spectral"/>
          <w:b w:val="1"/>
          <w:rtl w:val="0"/>
        </w:rPr>
        <w:t xml:space="preserve">Public Comment</w:t>
      </w:r>
    </w:p>
    <w:p w:rsidR="00000000" w:rsidDel="00000000" w:rsidP="00000000" w:rsidRDefault="00000000" w:rsidRPr="00000000" w14:paraId="0000000D">
      <w:pPr>
        <w:numPr>
          <w:ilvl w:val="0"/>
          <w:numId w:val="1"/>
        </w:numPr>
        <w:ind w:left="720" w:hanging="360"/>
        <w:rPr>
          <w:rFonts w:ascii="Spectral" w:cs="Spectral" w:eastAsia="Spectral" w:hAnsi="Spectral"/>
          <w:b w:val="1"/>
          <w:u w:val="none"/>
        </w:rPr>
      </w:pPr>
      <w:r w:rsidDel="00000000" w:rsidR="00000000" w:rsidRPr="00000000">
        <w:rPr>
          <w:rFonts w:ascii="Spectral" w:cs="Spectral" w:eastAsia="Spectral" w:hAnsi="Spectral"/>
          <w:b w:val="1"/>
          <w:rtl w:val="0"/>
        </w:rPr>
        <w:t xml:space="preserve">Additions and/or Deletions</w:t>
      </w:r>
    </w:p>
    <w:p w:rsidR="00000000" w:rsidDel="00000000" w:rsidP="00000000" w:rsidRDefault="00000000" w:rsidRPr="00000000" w14:paraId="0000000E">
      <w:pPr>
        <w:numPr>
          <w:ilvl w:val="0"/>
          <w:numId w:val="1"/>
        </w:numPr>
        <w:ind w:left="720" w:hanging="360"/>
        <w:rPr>
          <w:rFonts w:ascii="Spectral" w:cs="Spectral" w:eastAsia="Spectral" w:hAnsi="Spectral"/>
          <w:b w:val="1"/>
          <w:u w:val="none"/>
        </w:rPr>
      </w:pPr>
      <w:r w:rsidDel="00000000" w:rsidR="00000000" w:rsidRPr="00000000">
        <w:rPr>
          <w:rFonts w:ascii="Spectral" w:cs="Spectral" w:eastAsia="Spectral" w:hAnsi="Spectral"/>
          <w:b w:val="1"/>
          <w:rtl w:val="0"/>
        </w:rPr>
        <w:t xml:space="preserve">Approval of the Agenda</w:t>
      </w:r>
    </w:p>
    <w:p w:rsidR="00000000" w:rsidDel="00000000" w:rsidP="00000000" w:rsidRDefault="00000000" w:rsidRPr="00000000" w14:paraId="0000000F">
      <w:pPr>
        <w:numPr>
          <w:ilvl w:val="0"/>
          <w:numId w:val="1"/>
        </w:numPr>
        <w:ind w:left="720" w:hanging="360"/>
        <w:rPr>
          <w:rFonts w:ascii="Spectral" w:cs="Spectral" w:eastAsia="Spectral" w:hAnsi="Spectral"/>
          <w:b w:val="1"/>
          <w:u w:val="none"/>
        </w:rPr>
      </w:pPr>
      <w:r w:rsidDel="00000000" w:rsidR="00000000" w:rsidRPr="00000000">
        <w:rPr>
          <w:rFonts w:ascii="Spectral" w:cs="Spectral" w:eastAsia="Spectral" w:hAnsi="Spectral"/>
          <w:b w:val="1"/>
          <w:rtl w:val="0"/>
        </w:rPr>
        <w:t xml:space="preserve">Discussion Items</w:t>
      </w:r>
    </w:p>
    <w:p w:rsidR="00000000" w:rsidDel="00000000" w:rsidP="00000000" w:rsidRDefault="00000000" w:rsidRPr="00000000" w14:paraId="00000010">
      <w:pPr>
        <w:ind w:left="1440" w:firstLine="0"/>
        <w:rPr>
          <w:rFonts w:ascii="Spectral" w:cs="Spectral" w:eastAsia="Spectral" w:hAnsi="Spectral"/>
          <w:b w:val="1"/>
        </w:rPr>
      </w:pPr>
      <w:r w:rsidDel="00000000" w:rsidR="00000000" w:rsidRPr="00000000">
        <w:rPr>
          <w:rFonts w:ascii="Spectral" w:cs="Spectral" w:eastAsia="Spectral" w:hAnsi="Spectral"/>
          <w:b w:val="1"/>
          <w:rtl w:val="0"/>
        </w:rPr>
        <w:t xml:space="preserve">6.1. Roof Work Information</w:t>
      </w:r>
    </w:p>
    <w:p w:rsidR="00000000" w:rsidDel="00000000" w:rsidP="00000000" w:rsidRDefault="00000000" w:rsidRPr="00000000" w14:paraId="00000011">
      <w:pPr>
        <w:ind w:left="1440" w:firstLine="0"/>
        <w:rPr>
          <w:rFonts w:ascii="Spectral" w:cs="Spectral" w:eastAsia="Spectral" w:hAnsi="Spectral"/>
          <w:b w:val="1"/>
        </w:rPr>
      </w:pPr>
      <w:r w:rsidDel="00000000" w:rsidR="00000000" w:rsidRPr="00000000">
        <w:rPr>
          <w:rFonts w:ascii="Spectral" w:cs="Spectral" w:eastAsia="Spectral" w:hAnsi="Spectral"/>
          <w:b w:val="1"/>
          <w:rtl w:val="0"/>
        </w:rPr>
        <w:t xml:space="preserve">6.2. Fire Prevention and Safety Bonds for Funding for HLS Amendments</w:t>
      </w:r>
    </w:p>
    <w:p w:rsidR="00000000" w:rsidDel="00000000" w:rsidP="00000000" w:rsidRDefault="00000000" w:rsidRPr="00000000" w14:paraId="00000012">
      <w:pPr>
        <w:ind w:left="0" w:firstLine="0"/>
        <w:rPr>
          <w:rFonts w:ascii="Spectral" w:cs="Spectral" w:eastAsia="Spectral" w:hAnsi="Spectral"/>
          <w:b w:val="1"/>
        </w:rPr>
      </w:pPr>
      <w:r w:rsidDel="00000000" w:rsidR="00000000" w:rsidRPr="00000000">
        <w:rPr>
          <w:rFonts w:ascii="Spectral" w:cs="Spectral" w:eastAsia="Spectral" w:hAnsi="Spectral"/>
          <w:b w:val="1"/>
          <w:rtl w:val="0"/>
        </w:rPr>
        <w:t xml:space="preserve">      6. Public Comment</w:t>
      </w:r>
    </w:p>
    <w:p w:rsidR="00000000" w:rsidDel="00000000" w:rsidP="00000000" w:rsidRDefault="00000000" w:rsidRPr="00000000" w14:paraId="00000013">
      <w:pPr>
        <w:ind w:left="0" w:firstLine="0"/>
        <w:rPr>
          <w:rFonts w:ascii="Spectral" w:cs="Spectral" w:eastAsia="Spectral" w:hAnsi="Spectral"/>
          <w:b w:val="1"/>
        </w:rPr>
      </w:pPr>
      <w:r w:rsidDel="00000000" w:rsidR="00000000" w:rsidRPr="00000000">
        <w:rPr>
          <w:rFonts w:ascii="Spectral" w:cs="Spectral" w:eastAsia="Spectral" w:hAnsi="Spectral"/>
          <w:b w:val="1"/>
          <w:rtl w:val="0"/>
        </w:rPr>
        <w:t xml:space="preserve">      7. Reading of Written Testimony</w:t>
      </w:r>
    </w:p>
    <w:p w:rsidR="00000000" w:rsidDel="00000000" w:rsidP="00000000" w:rsidRDefault="00000000" w:rsidRPr="00000000" w14:paraId="00000014">
      <w:pPr>
        <w:ind w:left="0" w:firstLine="0"/>
        <w:rPr>
          <w:rFonts w:ascii="Spectral" w:cs="Spectral" w:eastAsia="Spectral" w:hAnsi="Spectral"/>
          <w:b w:val="1"/>
        </w:rPr>
      </w:pPr>
      <w:r w:rsidDel="00000000" w:rsidR="00000000" w:rsidRPr="00000000">
        <w:rPr>
          <w:rFonts w:ascii="Spectral" w:cs="Spectral" w:eastAsia="Spectral" w:hAnsi="Spectral"/>
          <w:b w:val="1"/>
          <w:rtl w:val="0"/>
        </w:rPr>
        <w:t xml:space="preserve">      8. </w:t>
      </w:r>
      <w:r w:rsidDel="00000000" w:rsidR="00000000" w:rsidRPr="00000000">
        <w:rPr>
          <w:rFonts w:ascii="Spectral" w:cs="Spectral" w:eastAsia="Spectral" w:hAnsi="Spectral"/>
          <w:b w:val="1"/>
          <w:rtl w:val="0"/>
        </w:rPr>
        <w:t xml:space="preserve">Adjournment</w:t>
      </w:r>
    </w:p>
    <w:p w:rsidR="00000000" w:rsidDel="00000000" w:rsidP="00000000" w:rsidRDefault="00000000" w:rsidRPr="00000000" w14:paraId="00000015">
      <w:pPr>
        <w:ind w:left="0" w:firstLine="0"/>
        <w:rPr>
          <w:rFonts w:ascii="Spectral" w:cs="Spectral" w:eastAsia="Spectral" w:hAnsi="Spectral"/>
          <w:b w:val="1"/>
        </w:rPr>
      </w:pPr>
      <w:r w:rsidDel="00000000" w:rsidR="00000000" w:rsidRPr="00000000">
        <w:rPr>
          <w:rFonts w:ascii="Spectral" w:cs="Spectral" w:eastAsia="Spectral" w:hAnsi="Spectral"/>
          <w:b w:val="1"/>
          <w:rtl w:val="0"/>
        </w:rPr>
        <w:tab/>
        <w:tab/>
        <w:tab/>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