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32" w:rsidRDefault="001B0B0B" w:rsidP="001B0B0B">
      <w:pPr>
        <w:jc w:val="center"/>
      </w:pPr>
      <w:r>
        <w:t>Parental/Guardian Rights</w:t>
      </w:r>
    </w:p>
    <w:p w:rsidR="001B0B0B" w:rsidRDefault="001B0B0B" w:rsidP="001B0B0B">
      <w:pPr>
        <w:jc w:val="center"/>
      </w:pPr>
      <w:r>
        <w:t>504 Plan</w:t>
      </w:r>
    </w:p>
    <w:p w:rsidR="001B0B0B" w:rsidRDefault="001B0B0B" w:rsidP="001B0B0B">
      <w:pPr>
        <w:jc w:val="center"/>
      </w:pPr>
    </w:p>
    <w:p w:rsidR="001B0B0B" w:rsidRPr="001B0B0B" w:rsidRDefault="001B0B0B" w:rsidP="001B0B0B">
      <w:pPr>
        <w:rPr>
          <w:u w:val="single"/>
        </w:rPr>
      </w:pPr>
      <w:r w:rsidRPr="001B0B0B">
        <w:rPr>
          <w:u w:val="single"/>
        </w:rPr>
        <w:t>Free and Appropriate Public Education (FAPE)</w:t>
      </w:r>
    </w:p>
    <w:p w:rsidR="001B0B0B" w:rsidRDefault="001B0B0B" w:rsidP="001B0B0B">
      <w:r>
        <w:t xml:space="preserve">The school must meet your child’s educational needs as adequately as it meets the needs of students without disabilities. </w:t>
      </w:r>
    </w:p>
    <w:p w:rsidR="001B0B0B" w:rsidRPr="001B0B0B" w:rsidRDefault="001B0B0B" w:rsidP="001B0B0B">
      <w:pPr>
        <w:rPr>
          <w:u w:val="single"/>
        </w:rPr>
      </w:pPr>
      <w:r w:rsidRPr="001B0B0B">
        <w:rPr>
          <w:u w:val="single"/>
        </w:rPr>
        <w:t>Accommodations and Modifications</w:t>
      </w:r>
    </w:p>
    <w:p w:rsidR="001B0B0B" w:rsidRDefault="001B0B0B" w:rsidP="001B0B0B">
      <w:r>
        <w:t>A 504 plan can include accommodations that adjust or adapt school for your child. To meet the needs of a child with a writing issue, an accommodation might be a computer for typing.  The plan can also modify or change what your child is expected to learn.</w:t>
      </w:r>
    </w:p>
    <w:p w:rsidR="001B0B0B" w:rsidRPr="001B0B0B" w:rsidRDefault="001B0B0B" w:rsidP="001B0B0B">
      <w:pPr>
        <w:rPr>
          <w:u w:val="single"/>
        </w:rPr>
      </w:pPr>
      <w:r w:rsidRPr="001B0B0B">
        <w:rPr>
          <w:u w:val="single"/>
        </w:rPr>
        <w:t>Instruction and Services</w:t>
      </w:r>
    </w:p>
    <w:p w:rsidR="001B0B0B" w:rsidRDefault="001B0B0B" w:rsidP="001B0B0B">
      <w:r>
        <w:t xml:space="preserve">To give your child an education comparable to that of other students, a 504 plan can include specialized instruction. The plan can also provide related services, like speech or occupational therapy or even counseling. </w:t>
      </w:r>
    </w:p>
    <w:p w:rsidR="001B0B0B" w:rsidRPr="001B0B0B" w:rsidRDefault="001B0B0B" w:rsidP="001B0B0B">
      <w:pPr>
        <w:rPr>
          <w:u w:val="single"/>
        </w:rPr>
      </w:pPr>
      <w:r w:rsidRPr="001B0B0B">
        <w:rPr>
          <w:u w:val="single"/>
        </w:rPr>
        <w:t xml:space="preserve">Notice </w:t>
      </w:r>
    </w:p>
    <w:p w:rsidR="001B0B0B" w:rsidRDefault="001B0B0B" w:rsidP="001B0B0B">
      <w:r>
        <w:t>A school must tell parents about significant educational decisions. You have the right to know about things like identification, evaluation and classroom placement.</w:t>
      </w:r>
    </w:p>
    <w:p w:rsidR="001B0B0B" w:rsidRDefault="001B0B0B" w:rsidP="001B0B0B"/>
    <w:p w:rsidR="001B0B0B" w:rsidRPr="001B0B0B" w:rsidRDefault="001B0B0B" w:rsidP="001B0B0B">
      <w:pPr>
        <w:rPr>
          <w:u w:val="single"/>
        </w:rPr>
      </w:pPr>
      <w:r w:rsidRPr="001B0B0B">
        <w:rPr>
          <w:u w:val="single"/>
        </w:rPr>
        <w:t>Challenge a School’s Decision</w:t>
      </w:r>
    </w:p>
    <w:p w:rsidR="001B0B0B" w:rsidRDefault="001B0B0B" w:rsidP="001B0B0B">
      <w:r>
        <w:t>If you disagree with a school decision about your child’s education, you have several ways to challenge it.  You can ask for a hearing where an impartial officer decides your case.  You can file a complaint with the federal Office of Civil rights.</w:t>
      </w:r>
    </w:p>
    <w:p w:rsidR="001B0B0B" w:rsidRDefault="001B0B0B">
      <w:r>
        <w:br w:type="page"/>
      </w:r>
    </w:p>
    <w:p w:rsidR="001B0B0B" w:rsidRDefault="001B0B0B" w:rsidP="001B0B0B">
      <w:pPr>
        <w:jc w:val="center"/>
      </w:pPr>
      <w:r>
        <w:lastRenderedPageBreak/>
        <w:t xml:space="preserve">504 </w:t>
      </w:r>
      <w:proofErr w:type="gramStart"/>
      <w:r>
        <w:t>Plan</w:t>
      </w:r>
      <w:proofErr w:type="gramEnd"/>
      <w:r>
        <w:t xml:space="preserve"> </w:t>
      </w:r>
    </w:p>
    <w:p w:rsidR="001B0B0B" w:rsidRDefault="001B0B0B" w:rsidP="001B0B0B">
      <w:pPr>
        <w:jc w:val="center"/>
      </w:pPr>
      <w:r>
        <w:t xml:space="preserve">Steps in the Process </w:t>
      </w:r>
    </w:p>
    <w:p w:rsidR="001B0B0B" w:rsidRDefault="001B0B0B" w:rsidP="001B0B0B">
      <w:pPr>
        <w:jc w:val="center"/>
      </w:pPr>
    </w:p>
    <w:p w:rsidR="001B0B0B" w:rsidRDefault="001B0B0B" w:rsidP="001B0B0B">
      <w:r>
        <w:t>Documentation</w:t>
      </w:r>
    </w:p>
    <w:p w:rsidR="001B0B0B" w:rsidRDefault="001B0B0B" w:rsidP="001B0B0B">
      <w:r>
        <w:t xml:space="preserve">A child must have a disability, like a learning or attention issue, to get a 504 plan. Gather any documents about the child’s needs, including records that show a medical diagnosis.  Other sources may include schoolwork, report cards and private evaluations. </w:t>
      </w:r>
    </w:p>
    <w:p w:rsidR="001B0B0B" w:rsidRDefault="001B0B0B" w:rsidP="001B0B0B"/>
    <w:p w:rsidR="001B0B0B" w:rsidRDefault="001B0B0B" w:rsidP="001B0B0B">
      <w:r>
        <w:t>Request</w:t>
      </w:r>
    </w:p>
    <w:p w:rsidR="001B0B0B" w:rsidRDefault="001B0B0B" w:rsidP="001B0B0B">
      <w:r>
        <w:t xml:space="preserve">A formal request by parent in writing must be made for the initial 504 plan. Teachers may request to have a meeting to discuss the child eligibility for a 504 plan. </w:t>
      </w:r>
    </w:p>
    <w:p w:rsidR="001B0B0B" w:rsidRDefault="001B0B0B" w:rsidP="001B0B0B"/>
    <w:p w:rsidR="001B0B0B" w:rsidRDefault="001B0B0B" w:rsidP="001B0B0B">
      <w:r>
        <w:t>Evaluation Process</w:t>
      </w:r>
    </w:p>
    <w:p w:rsidR="001B0B0B" w:rsidRDefault="001B0B0B" w:rsidP="001B0B0B">
      <w:r>
        <w:t xml:space="preserve">The evaluation for a 504 plan isn’t usually as comprehensive as one for an IEP.  It is common to review child’s schoolwork, medical records, and other documents. </w:t>
      </w:r>
    </w:p>
    <w:p w:rsidR="002B6ED6" w:rsidRDefault="002B6ED6" w:rsidP="001B0B0B"/>
    <w:p w:rsidR="002B6ED6" w:rsidRDefault="002B6ED6" w:rsidP="001B0B0B">
      <w:r>
        <w:t>Creating 504 Plan</w:t>
      </w:r>
    </w:p>
    <w:p w:rsidR="002B6ED6" w:rsidRDefault="002B6ED6" w:rsidP="001B0B0B">
      <w:r>
        <w:t xml:space="preserve">If a child qualifies for a 504 plan, the school and parents should collaborate to create the plan. A written 504 plan isn’t </w:t>
      </w:r>
      <w:proofErr w:type="gramStart"/>
      <w:r>
        <w:t>required,</w:t>
      </w:r>
      <w:proofErr w:type="gramEnd"/>
      <w:r>
        <w:t xml:space="preserve"> however it is recommended that some form of written description and date of meetings be kept. </w:t>
      </w:r>
      <w:bookmarkStart w:id="0" w:name="_GoBack"/>
      <w:bookmarkEnd w:id="0"/>
    </w:p>
    <w:sectPr w:rsidR="002B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0B"/>
    <w:rsid w:val="001B0B0B"/>
    <w:rsid w:val="002B6ED6"/>
    <w:rsid w:val="009A2732"/>
    <w:rsid w:val="00A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1</cp:revision>
  <dcterms:created xsi:type="dcterms:W3CDTF">2018-09-28T15:28:00Z</dcterms:created>
  <dcterms:modified xsi:type="dcterms:W3CDTF">2018-09-28T20:01:00Z</dcterms:modified>
</cp:coreProperties>
</file>