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50" w:rsidRPr="0005581C" w:rsidRDefault="0005581C">
      <w:pPr>
        <w:rPr>
          <w:sz w:val="36"/>
          <w:szCs w:val="36"/>
        </w:rPr>
      </w:pPr>
      <w:r w:rsidRPr="0005581C">
        <w:rPr>
          <w:b/>
          <w:bCs/>
          <w:sz w:val="36"/>
          <w:szCs w:val="36"/>
        </w:rPr>
        <w:t>Minutes of Regular Meeting</w:t>
      </w:r>
      <w:r w:rsidRPr="0005581C">
        <w:rPr>
          <w:sz w:val="36"/>
          <w:szCs w:val="36"/>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EA5F50">
        <w:trPr>
          <w:tblCellSpacing w:w="15" w:type="dxa"/>
        </w:trPr>
        <w:tc>
          <w:tcPr>
            <w:tcW w:w="2500" w:type="pct"/>
            <w:tcMar>
              <w:top w:w="15" w:type="dxa"/>
              <w:left w:w="15" w:type="dxa"/>
              <w:bottom w:w="15" w:type="dxa"/>
              <w:right w:w="15" w:type="dxa"/>
            </w:tcMar>
            <w:vAlign w:val="center"/>
            <w:hideMark/>
          </w:tcPr>
          <w:p w:rsidR="00EA5F50" w:rsidRDefault="0005581C">
            <w:pPr>
              <w:rPr>
                <w:color w:val="000000"/>
              </w:rPr>
            </w:pPr>
            <w:r>
              <w:rPr>
                <w:color w:val="000000"/>
              </w:rPr>
              <w:t>Monday, December 12, 2022 6:35 PM Central</w:t>
            </w:r>
          </w:p>
        </w:tc>
        <w:tc>
          <w:tcPr>
            <w:tcW w:w="2500" w:type="pct"/>
            <w:tcMar>
              <w:top w:w="15" w:type="dxa"/>
              <w:left w:w="15" w:type="dxa"/>
              <w:bottom w:w="15" w:type="dxa"/>
              <w:right w:w="15" w:type="dxa"/>
            </w:tcMar>
            <w:vAlign w:val="center"/>
            <w:hideMark/>
          </w:tcPr>
          <w:p w:rsidR="00EA5F50" w:rsidRDefault="0005581C" w:rsidP="0005581C">
            <w:pPr>
              <w:jc w:val="right"/>
              <w:rPr>
                <w:color w:val="000000"/>
              </w:rPr>
            </w:pPr>
            <w:r>
              <w:rPr>
                <w:color w:val="000000"/>
              </w:rPr>
              <w:t>Board Room, 2781 FM 616, Bloomington, TX </w:t>
            </w:r>
          </w:p>
        </w:tc>
      </w:tr>
    </w:tbl>
    <w:p w:rsidR="0005581C" w:rsidRDefault="0005581C" w:rsidP="0005581C"/>
    <w:p w:rsidR="0005581C" w:rsidRDefault="0005581C" w:rsidP="0005581C"/>
    <w:p w:rsidR="0005581C" w:rsidRDefault="0005581C" w:rsidP="0005581C">
      <w:r>
        <w:t xml:space="preserve">The Bloomington Independent School District Board of Trustee held a Regular Meeting on Monday, December 12, 2022.  Those in attendance were Mark Anglin, Jessica Saldivar, Kellye Chavana Elliott Sung, Kim Schaefer, Carl Frisch, Misty Mitchell, Steven Ward, Jayden Carroll, Daylin Cervantes, Zaelyn Cervantes, Kendalyn Cervantes, Travis Greig, Ashlee Laurel, Malarie Rodriguez, W.B. Baldwin.  Attending via Zoom were Hayley Anglin, Tiffany Davis, and Lauri Range.  </w:t>
      </w:r>
    </w:p>
    <w:p w:rsidR="00EA5F50" w:rsidRDefault="00EA5F50"/>
    <w:p w:rsidR="00EA5F50" w:rsidRDefault="0005581C">
      <w:r>
        <w:t> </w:t>
      </w:r>
    </w:p>
    <w:p w:rsidR="00EA5F50" w:rsidRDefault="0005581C">
      <w:pPr>
        <w:spacing w:after="150"/>
        <w:rPr>
          <w:b/>
          <w:bCs/>
        </w:rPr>
      </w:pPr>
      <w:r w:rsidRPr="0005581C">
        <w:rPr>
          <w:b/>
        </w:rPr>
        <w:t>1</w:t>
      </w:r>
      <w:r>
        <w:t xml:space="preserve">. </w:t>
      </w:r>
      <w:r>
        <w:rPr>
          <w:b/>
          <w:bCs/>
        </w:rPr>
        <w:t>Call the Meeting to Order </w:t>
      </w:r>
    </w:p>
    <w:p w:rsidR="0005581C" w:rsidRPr="0005581C" w:rsidRDefault="0005581C">
      <w:pPr>
        <w:spacing w:after="150"/>
      </w:pPr>
      <w:r w:rsidRPr="0005581C">
        <w:rPr>
          <w:bCs/>
        </w:rPr>
        <w:t>Deloris White called the meeting to order at 6:40 pm.</w:t>
      </w:r>
    </w:p>
    <w:p w:rsidR="00EA5F50" w:rsidRDefault="0005581C">
      <w:pPr>
        <w:spacing w:after="150"/>
        <w:rPr>
          <w:b/>
          <w:bCs/>
        </w:rPr>
      </w:pPr>
      <w:r w:rsidRPr="0005581C">
        <w:rPr>
          <w:b/>
        </w:rPr>
        <w:t>2.</w:t>
      </w:r>
      <w:r w:rsidRPr="0005581C">
        <w:t xml:space="preserve"> </w:t>
      </w:r>
      <w:r w:rsidRPr="0005581C">
        <w:rPr>
          <w:b/>
          <w:bCs/>
        </w:rPr>
        <w:t>Public Comments</w:t>
      </w:r>
    </w:p>
    <w:p w:rsidR="0005581C" w:rsidRPr="0005581C" w:rsidRDefault="0005581C">
      <w:pPr>
        <w:spacing w:after="150"/>
      </w:pPr>
      <w:r w:rsidRPr="0005581C">
        <w:rPr>
          <w:bCs/>
        </w:rPr>
        <w:t>There were none.</w:t>
      </w:r>
    </w:p>
    <w:p w:rsidR="00EA5F50" w:rsidRDefault="0005581C">
      <w:pPr>
        <w:spacing w:after="150"/>
        <w:rPr>
          <w:b/>
          <w:bCs/>
        </w:rPr>
      </w:pPr>
      <w:r w:rsidRPr="0005581C">
        <w:rPr>
          <w:b/>
        </w:rPr>
        <w:t>3</w:t>
      </w:r>
      <w:r>
        <w:t xml:space="preserve">. </w:t>
      </w:r>
      <w:r>
        <w:rPr>
          <w:b/>
          <w:bCs/>
        </w:rPr>
        <w:t>Public Participation on Agenda Items</w:t>
      </w:r>
    </w:p>
    <w:p w:rsidR="0005581C" w:rsidRPr="0005581C" w:rsidRDefault="0005581C">
      <w:pPr>
        <w:spacing w:after="150"/>
      </w:pPr>
      <w:r w:rsidRPr="0005581C">
        <w:rPr>
          <w:bCs/>
        </w:rPr>
        <w:t>There were none.</w:t>
      </w:r>
    </w:p>
    <w:p w:rsidR="00EA5F50" w:rsidRDefault="0005581C">
      <w:pPr>
        <w:spacing w:after="150"/>
      </w:pPr>
      <w:r w:rsidRPr="0005581C">
        <w:rPr>
          <w:b/>
        </w:rPr>
        <w:t>4</w:t>
      </w:r>
      <w:r>
        <w:t xml:space="preserve">. </w:t>
      </w:r>
      <w:r>
        <w:rPr>
          <w:b/>
          <w:bCs/>
        </w:rPr>
        <w:t>Consider Recognition of Students </w:t>
      </w:r>
      <w:r>
        <w:rPr>
          <w:b/>
          <w:bCs/>
        </w:rPr>
        <w:br/>
        <w:t>PES</w:t>
      </w:r>
      <w:r w:rsidR="007476EF">
        <w:rPr>
          <w:b/>
          <w:bCs/>
        </w:rPr>
        <w:t xml:space="preserve"> - </w:t>
      </w:r>
      <w:r w:rsidR="007476EF" w:rsidRPr="007476EF">
        <w:rPr>
          <w:bCs/>
        </w:rPr>
        <w:t>none</w:t>
      </w:r>
      <w:r w:rsidRPr="007476EF">
        <w:rPr>
          <w:bCs/>
        </w:rPr>
        <w:br/>
      </w:r>
      <w:r>
        <w:rPr>
          <w:b/>
          <w:bCs/>
        </w:rPr>
        <w:t>BES</w:t>
      </w:r>
      <w:r w:rsidR="007476EF">
        <w:rPr>
          <w:b/>
          <w:bCs/>
        </w:rPr>
        <w:t xml:space="preserve"> – </w:t>
      </w:r>
      <w:r w:rsidR="007476EF" w:rsidRPr="007476EF">
        <w:rPr>
          <w:bCs/>
        </w:rPr>
        <w:t>Laila Williams</w:t>
      </w:r>
      <w:r w:rsidR="007476EF">
        <w:rPr>
          <w:bCs/>
        </w:rPr>
        <w:t xml:space="preserve"> (Oct), Jason Cole (Nov.), Emilio Baladez (Nov.),</w:t>
      </w:r>
      <w:r>
        <w:rPr>
          <w:b/>
          <w:bCs/>
        </w:rPr>
        <w:br/>
        <w:t>BMS</w:t>
      </w:r>
      <w:r w:rsidR="001F3981">
        <w:rPr>
          <w:b/>
          <w:bCs/>
        </w:rPr>
        <w:t xml:space="preserve"> – </w:t>
      </w:r>
      <w:r w:rsidR="001F3981" w:rsidRPr="001F3981">
        <w:rPr>
          <w:bCs/>
        </w:rPr>
        <w:t>Jayden Carroll</w:t>
      </w:r>
      <w:r>
        <w:rPr>
          <w:b/>
          <w:bCs/>
        </w:rPr>
        <w:br/>
        <w:t>BHS</w:t>
      </w:r>
      <w:r w:rsidR="001F3981">
        <w:rPr>
          <w:b/>
          <w:bCs/>
        </w:rPr>
        <w:t xml:space="preserve"> – </w:t>
      </w:r>
      <w:r w:rsidR="001F3981" w:rsidRPr="001F3981">
        <w:rPr>
          <w:bCs/>
        </w:rPr>
        <w:t>Mark Hernandez</w:t>
      </w:r>
    </w:p>
    <w:p w:rsidR="00EA5F50" w:rsidRDefault="0005581C">
      <w:pPr>
        <w:spacing w:after="150"/>
      </w:pPr>
      <w:r w:rsidRPr="0005581C">
        <w:rPr>
          <w:b/>
        </w:rPr>
        <w:t>5</w:t>
      </w:r>
      <w:r>
        <w:t xml:space="preserve">. </w:t>
      </w:r>
      <w:r>
        <w:rPr>
          <w:b/>
          <w:bCs/>
        </w:rPr>
        <w:t>Reports</w:t>
      </w:r>
    </w:p>
    <w:p w:rsidR="00EA5F50" w:rsidRDefault="0005581C">
      <w:pPr>
        <w:spacing w:after="150"/>
        <w:ind w:left="240"/>
      </w:pPr>
      <w:r>
        <w:t>5.A. CFO/Business Manager - Jessica Saldivar</w:t>
      </w:r>
    </w:p>
    <w:p w:rsidR="001E06EF" w:rsidRDefault="001E06EF">
      <w:pPr>
        <w:spacing w:after="150"/>
        <w:ind w:left="240"/>
      </w:pPr>
      <w:r>
        <w:t>Mr. Anglin asked if there were any questions over the FIRST information that Jessica Saldivar had covered in the Public Meeting.</w:t>
      </w:r>
    </w:p>
    <w:p w:rsidR="00EA5F50" w:rsidRDefault="0005581C">
      <w:pPr>
        <w:spacing w:after="150"/>
        <w:ind w:left="240"/>
      </w:pPr>
      <w:r>
        <w:t>5.B. Superintendent - Mr. Anglin</w:t>
      </w:r>
    </w:p>
    <w:p w:rsidR="001E06EF" w:rsidRDefault="001E06EF">
      <w:pPr>
        <w:spacing w:after="150"/>
        <w:ind w:left="240"/>
      </w:pPr>
      <w:r>
        <w:t xml:space="preserve">Mr. Anglin provided to the Board information on the water, wastewater system at the secondary campus and the need to increase the discharge capacity.  TCEQ is requiring a map of water distribution.  Mr. Anglin provided information on the many grants that are available </w:t>
      </w:r>
      <w:r w:rsidR="00BE6963">
        <w:t xml:space="preserve">to the district </w:t>
      </w:r>
      <w:r>
        <w:t xml:space="preserve">and the grants we already have.  </w:t>
      </w:r>
    </w:p>
    <w:p w:rsidR="00EA5F50" w:rsidRDefault="0005581C">
      <w:pPr>
        <w:spacing w:after="150"/>
        <w:rPr>
          <w:b/>
          <w:bCs/>
        </w:rPr>
      </w:pPr>
      <w:r w:rsidRPr="0005581C">
        <w:rPr>
          <w:b/>
        </w:rPr>
        <w:t>6</w:t>
      </w:r>
      <w:r>
        <w:t xml:space="preserve">. </w:t>
      </w:r>
      <w:r>
        <w:rPr>
          <w:b/>
          <w:bCs/>
        </w:rPr>
        <w:t>Consider Partnering with Local Company on STEM based Project, foreign students from Germany Mentorship</w:t>
      </w:r>
    </w:p>
    <w:p w:rsidR="001F3981" w:rsidRPr="001F3981" w:rsidRDefault="001F3981">
      <w:pPr>
        <w:spacing w:after="150"/>
      </w:pPr>
      <w:r w:rsidRPr="001F3981">
        <w:rPr>
          <w:bCs/>
        </w:rPr>
        <w:t xml:space="preserve">Brett Baldwin presented </w:t>
      </w:r>
      <w:r>
        <w:rPr>
          <w:bCs/>
        </w:rPr>
        <w:t>informati</w:t>
      </w:r>
      <w:r w:rsidR="0041172E">
        <w:rPr>
          <w:bCs/>
        </w:rPr>
        <w:t xml:space="preserve">on on the project involving working with international companies possibly Spain or Germany.  This is done virtually and will provide the students what is available and the future job prospects.  This </w:t>
      </w:r>
      <w:r w:rsidR="009119BA">
        <w:rPr>
          <w:bCs/>
        </w:rPr>
        <w:t>would be for</w:t>
      </w:r>
      <w:bookmarkStart w:id="0" w:name="_GoBack"/>
      <w:bookmarkEnd w:id="0"/>
      <w:r w:rsidR="0041172E">
        <w:rPr>
          <w:bCs/>
        </w:rPr>
        <w:t xml:space="preserve"> senior students next year.  Mr. Anglin stated this would be a great opportunity for our students.</w:t>
      </w:r>
    </w:p>
    <w:p w:rsidR="00EA5F50" w:rsidRDefault="0005581C">
      <w:pPr>
        <w:spacing w:after="150"/>
        <w:rPr>
          <w:b/>
          <w:bCs/>
        </w:rPr>
      </w:pPr>
      <w:r w:rsidRPr="0005581C">
        <w:rPr>
          <w:b/>
        </w:rPr>
        <w:lastRenderedPageBreak/>
        <w:t>7</w:t>
      </w:r>
      <w:r>
        <w:t xml:space="preserve">. </w:t>
      </w:r>
      <w:r>
        <w:rPr>
          <w:b/>
          <w:bCs/>
        </w:rPr>
        <w:t>Consider the Literacy Grant Framework - Brenda De La Rosa</w:t>
      </w:r>
    </w:p>
    <w:p w:rsidR="0041172E" w:rsidRDefault="0041172E">
      <w:pPr>
        <w:spacing w:after="150"/>
        <w:rPr>
          <w:bCs/>
        </w:rPr>
      </w:pPr>
      <w:r w:rsidRPr="0041172E">
        <w:rPr>
          <w:bCs/>
        </w:rPr>
        <w:t xml:space="preserve">Malarie Rodriguez </w:t>
      </w:r>
      <w:r w:rsidR="007C0B5A">
        <w:rPr>
          <w:bCs/>
        </w:rPr>
        <w:t>presented the Literacy Framework for the LIFT Grant.  The team has met several times and has determined the following statements:</w:t>
      </w:r>
    </w:p>
    <w:p w:rsidR="007C0B5A" w:rsidRPr="007C0B5A" w:rsidRDefault="007C0B5A" w:rsidP="007C0B5A">
      <w:pPr>
        <w:autoSpaceDE w:val="0"/>
        <w:autoSpaceDN w:val="0"/>
        <w:adjustRightInd w:val="0"/>
        <w:rPr>
          <w:rFonts w:ascii="OpenSans-Bold" w:hAnsi="OpenSans-Bold" w:cs="OpenSans-Bold"/>
          <w:bCs/>
          <w:color w:val="000000"/>
          <w:sz w:val="16"/>
          <w:szCs w:val="16"/>
        </w:rPr>
      </w:pPr>
      <w:r>
        <w:rPr>
          <w:rFonts w:ascii="OpenSans-Bold" w:hAnsi="OpenSans-Bold" w:cs="OpenSans-Bold"/>
          <w:bCs/>
          <w:color w:val="000000"/>
          <w:sz w:val="16"/>
          <w:szCs w:val="16"/>
        </w:rPr>
        <w:t xml:space="preserve">1. </w:t>
      </w:r>
      <w:r w:rsidRPr="007C0B5A">
        <w:rPr>
          <w:rFonts w:ascii="OpenSans-Bold" w:hAnsi="OpenSans-Bold" w:cs="OpenSans-Bold"/>
          <w:bCs/>
          <w:color w:val="000000"/>
          <w:sz w:val="16"/>
          <w:szCs w:val="16"/>
        </w:rPr>
        <w:t>Explicit and systematic foundational reading instruction from highly-qualified and motivated</w:t>
      </w:r>
    </w:p>
    <w:p w:rsidR="007C0B5A" w:rsidRPr="007C0B5A" w:rsidRDefault="007C0B5A" w:rsidP="007C0B5A">
      <w:pPr>
        <w:autoSpaceDE w:val="0"/>
        <w:autoSpaceDN w:val="0"/>
        <w:adjustRightInd w:val="0"/>
        <w:rPr>
          <w:rFonts w:ascii="OpenSans-Bold" w:hAnsi="OpenSans-Bold" w:cs="OpenSans-Bold"/>
          <w:bCs/>
          <w:color w:val="000000"/>
          <w:sz w:val="16"/>
          <w:szCs w:val="16"/>
        </w:rPr>
      </w:pPr>
      <w:r w:rsidRPr="007C0B5A">
        <w:rPr>
          <w:rFonts w:ascii="OpenSans-Bold" w:hAnsi="OpenSans-Bold" w:cs="OpenSans-Bold"/>
          <w:bCs/>
          <w:color w:val="000000"/>
          <w:sz w:val="16"/>
          <w:szCs w:val="16"/>
        </w:rPr>
        <w:t>teachers is the heart of the BISD Literacy Framework.</w:t>
      </w:r>
    </w:p>
    <w:p w:rsidR="007C0B5A" w:rsidRPr="007C0B5A" w:rsidRDefault="007C0B5A" w:rsidP="007C0B5A">
      <w:pPr>
        <w:autoSpaceDE w:val="0"/>
        <w:autoSpaceDN w:val="0"/>
        <w:adjustRightInd w:val="0"/>
        <w:rPr>
          <w:rFonts w:ascii="OpenSans-Bold" w:hAnsi="OpenSans-Bold" w:cs="OpenSans-Bold"/>
          <w:bCs/>
          <w:color w:val="000000"/>
          <w:sz w:val="16"/>
          <w:szCs w:val="16"/>
        </w:rPr>
      </w:pPr>
      <w:r w:rsidRPr="007C0B5A">
        <w:rPr>
          <w:rFonts w:ascii="OpenSans-Bold" w:hAnsi="OpenSans-Bold" w:cs="OpenSans-Bold"/>
          <w:bCs/>
          <w:color w:val="000000"/>
          <w:sz w:val="16"/>
          <w:szCs w:val="16"/>
        </w:rPr>
        <w:t>2. BISD students are provided rigorous instruction through the use of vertically aligned,</w:t>
      </w:r>
    </w:p>
    <w:p w:rsidR="007C0B5A" w:rsidRPr="007C0B5A" w:rsidRDefault="007C0B5A" w:rsidP="007C0B5A">
      <w:pPr>
        <w:autoSpaceDE w:val="0"/>
        <w:autoSpaceDN w:val="0"/>
        <w:adjustRightInd w:val="0"/>
        <w:rPr>
          <w:rFonts w:ascii="OpenSans-Bold" w:hAnsi="OpenSans-Bold" w:cs="OpenSans-Bold"/>
          <w:bCs/>
          <w:color w:val="000000"/>
          <w:sz w:val="16"/>
          <w:szCs w:val="16"/>
        </w:rPr>
      </w:pPr>
      <w:r w:rsidRPr="007C0B5A">
        <w:rPr>
          <w:rFonts w:ascii="OpenSans-Bold" w:hAnsi="OpenSans-Bold" w:cs="OpenSans-Bold"/>
          <w:bCs/>
          <w:color w:val="000000"/>
          <w:sz w:val="16"/>
          <w:szCs w:val="16"/>
        </w:rPr>
        <w:t>high-quality instructional materials by using enriching and engaging complex texts.</w:t>
      </w:r>
    </w:p>
    <w:p w:rsidR="007C0B5A" w:rsidRPr="007C0B5A" w:rsidRDefault="007C0B5A" w:rsidP="007C0B5A">
      <w:pPr>
        <w:autoSpaceDE w:val="0"/>
        <w:autoSpaceDN w:val="0"/>
        <w:adjustRightInd w:val="0"/>
        <w:rPr>
          <w:rFonts w:ascii="OpenSans-Bold" w:hAnsi="OpenSans-Bold" w:cs="OpenSans-Bold"/>
          <w:bCs/>
          <w:color w:val="000000"/>
          <w:sz w:val="16"/>
          <w:szCs w:val="16"/>
        </w:rPr>
      </w:pPr>
      <w:r w:rsidRPr="007C0B5A">
        <w:rPr>
          <w:rFonts w:ascii="OpenSans-Bold" w:hAnsi="OpenSans-Bold" w:cs="OpenSans-Bold"/>
          <w:bCs/>
          <w:color w:val="000000"/>
          <w:sz w:val="16"/>
          <w:szCs w:val="16"/>
        </w:rPr>
        <w:t>3. BISD teachers build academic vocabulary across ALL content areas by developing a culture of</w:t>
      </w:r>
    </w:p>
    <w:p w:rsidR="007C0B5A" w:rsidRPr="007C0B5A" w:rsidRDefault="007C0B5A" w:rsidP="007C0B5A">
      <w:pPr>
        <w:autoSpaceDE w:val="0"/>
        <w:autoSpaceDN w:val="0"/>
        <w:adjustRightInd w:val="0"/>
        <w:rPr>
          <w:rFonts w:ascii="OpenSans-Bold" w:hAnsi="OpenSans-Bold" w:cs="OpenSans-Bold"/>
          <w:bCs/>
          <w:color w:val="000000"/>
          <w:sz w:val="16"/>
          <w:szCs w:val="16"/>
        </w:rPr>
      </w:pPr>
      <w:r w:rsidRPr="007C0B5A">
        <w:rPr>
          <w:rFonts w:ascii="OpenSans-Bold" w:hAnsi="OpenSans-Bold" w:cs="OpenSans-Bold"/>
          <w:bCs/>
          <w:color w:val="000000"/>
          <w:sz w:val="16"/>
          <w:szCs w:val="16"/>
        </w:rPr>
        <w:t>reading and writing.</w:t>
      </w:r>
    </w:p>
    <w:p w:rsidR="007C0B5A" w:rsidRPr="007C0B5A" w:rsidRDefault="007C0B5A" w:rsidP="007C0B5A">
      <w:pPr>
        <w:autoSpaceDE w:val="0"/>
        <w:autoSpaceDN w:val="0"/>
        <w:adjustRightInd w:val="0"/>
        <w:rPr>
          <w:rFonts w:ascii="OpenSans-Bold" w:hAnsi="OpenSans-Bold" w:cs="OpenSans-Bold"/>
          <w:bCs/>
          <w:color w:val="000000"/>
          <w:sz w:val="16"/>
          <w:szCs w:val="16"/>
        </w:rPr>
      </w:pPr>
      <w:r w:rsidRPr="007C0B5A">
        <w:rPr>
          <w:rFonts w:ascii="OpenSans-Bold" w:hAnsi="OpenSans-Bold" w:cs="OpenSans-Bold"/>
          <w:bCs/>
          <w:color w:val="000000"/>
          <w:sz w:val="16"/>
          <w:szCs w:val="16"/>
        </w:rPr>
        <w:t>4. BISD students learn to think critically, analyze, and respond to texts in order to become strong,</w:t>
      </w:r>
    </w:p>
    <w:p w:rsidR="007C0B5A" w:rsidRDefault="007C0B5A" w:rsidP="007C0B5A">
      <w:pPr>
        <w:autoSpaceDE w:val="0"/>
        <w:autoSpaceDN w:val="0"/>
        <w:adjustRightInd w:val="0"/>
        <w:rPr>
          <w:rFonts w:ascii="OpenSans-Bold" w:hAnsi="OpenSans-Bold" w:cs="OpenSans-Bold"/>
          <w:bCs/>
          <w:color w:val="000000"/>
          <w:sz w:val="16"/>
          <w:szCs w:val="16"/>
        </w:rPr>
      </w:pPr>
      <w:r w:rsidRPr="007C0B5A">
        <w:rPr>
          <w:rFonts w:ascii="OpenSans-Bold" w:hAnsi="OpenSans-Bold" w:cs="OpenSans-Bold"/>
          <w:bCs/>
          <w:color w:val="000000"/>
          <w:sz w:val="16"/>
          <w:szCs w:val="16"/>
        </w:rPr>
        <w:t>independent readers and writers.</w:t>
      </w:r>
    </w:p>
    <w:p w:rsidR="007C0B5A" w:rsidRDefault="007C0B5A" w:rsidP="007C0B5A">
      <w:pPr>
        <w:autoSpaceDE w:val="0"/>
        <w:autoSpaceDN w:val="0"/>
        <w:adjustRightInd w:val="0"/>
        <w:rPr>
          <w:rFonts w:ascii="OpenSans-SemiBold" w:hAnsi="OpenSans-SemiBold" w:cs="OpenSans-SemiBold"/>
          <w:b/>
          <w:bCs/>
          <w:color w:val="274E13"/>
          <w:sz w:val="16"/>
          <w:szCs w:val="16"/>
        </w:rPr>
      </w:pPr>
      <w:r w:rsidRPr="007C0B5A">
        <w:rPr>
          <w:rFonts w:ascii="OpenSans-SemiBold" w:hAnsi="OpenSans-SemiBold" w:cs="OpenSans-SemiBold"/>
          <w:b/>
          <w:bCs/>
          <w:color w:val="274E13"/>
          <w:sz w:val="16"/>
          <w:szCs w:val="16"/>
        </w:rPr>
        <w:t xml:space="preserve">To achieve our vision and remain dedicated to our literacy beliefs, BISD Stakeholders </w:t>
      </w:r>
      <w:r>
        <w:rPr>
          <w:rFonts w:ascii="OpenSans-SemiBold" w:hAnsi="OpenSans-SemiBold" w:cs="OpenSans-SemiBold"/>
          <w:b/>
          <w:bCs/>
          <w:color w:val="274E13"/>
          <w:sz w:val="16"/>
          <w:szCs w:val="16"/>
        </w:rPr>
        <w:t xml:space="preserve">must </w:t>
      </w:r>
      <w:r w:rsidRPr="007C0B5A">
        <w:rPr>
          <w:rFonts w:ascii="OpenSans-SemiBold" w:hAnsi="OpenSans-SemiBold" w:cs="OpenSans-SemiBold"/>
          <w:b/>
          <w:bCs/>
          <w:color w:val="274E13"/>
          <w:sz w:val="16"/>
          <w:szCs w:val="16"/>
        </w:rPr>
        <w:t>commit</w:t>
      </w:r>
      <w:r>
        <w:rPr>
          <w:rFonts w:ascii="OpenSans-SemiBold" w:hAnsi="OpenSans-SemiBold" w:cs="OpenSans-SemiBold"/>
          <w:b/>
          <w:bCs/>
          <w:color w:val="274E13"/>
          <w:sz w:val="16"/>
          <w:szCs w:val="16"/>
        </w:rPr>
        <w:t xml:space="preserve"> to the Lift Grant framework.</w:t>
      </w:r>
    </w:p>
    <w:p w:rsidR="007C0B5A" w:rsidRPr="007C0B5A" w:rsidRDefault="007C0B5A" w:rsidP="007C0B5A">
      <w:pPr>
        <w:autoSpaceDE w:val="0"/>
        <w:autoSpaceDN w:val="0"/>
        <w:adjustRightInd w:val="0"/>
        <w:rPr>
          <w:rFonts w:ascii="OpenSans-Bold" w:hAnsi="OpenSans-Bold" w:cs="OpenSans-Bold"/>
          <w:bCs/>
          <w:color w:val="000000"/>
          <w:sz w:val="16"/>
          <w:szCs w:val="16"/>
        </w:rPr>
      </w:pPr>
    </w:p>
    <w:p w:rsidR="00EA5F50" w:rsidRDefault="0005581C">
      <w:pPr>
        <w:spacing w:after="150"/>
        <w:rPr>
          <w:b/>
          <w:bCs/>
        </w:rPr>
      </w:pPr>
      <w:r w:rsidRPr="0005581C">
        <w:rPr>
          <w:b/>
        </w:rPr>
        <w:t>8</w:t>
      </w:r>
      <w:r>
        <w:t xml:space="preserve">. </w:t>
      </w:r>
      <w:r>
        <w:rPr>
          <w:b/>
          <w:bCs/>
        </w:rPr>
        <w:t>Consider World Travel Classrooms to Washington DC</w:t>
      </w:r>
    </w:p>
    <w:p w:rsidR="007C0B5A" w:rsidRDefault="007C0B5A" w:rsidP="00357F98">
      <w:pPr>
        <w:autoSpaceDE w:val="0"/>
        <w:autoSpaceDN w:val="0"/>
        <w:adjustRightInd w:val="0"/>
        <w:rPr>
          <w:color w:val="000012"/>
        </w:rPr>
      </w:pPr>
      <w:r w:rsidRPr="007C0B5A">
        <w:rPr>
          <w:bCs/>
        </w:rPr>
        <w:t>Ashlee Laurel, BISD teacher</w:t>
      </w:r>
      <w:r>
        <w:rPr>
          <w:bCs/>
        </w:rPr>
        <w:t>,</w:t>
      </w:r>
      <w:r w:rsidRPr="007C0B5A">
        <w:rPr>
          <w:bCs/>
        </w:rPr>
        <w:t xml:space="preserve"> is working with the World Travel Classrooms </w:t>
      </w:r>
      <w:r>
        <w:rPr>
          <w:bCs/>
        </w:rPr>
        <w:t xml:space="preserve">is providing information to the students of Bloomington Middle School and Bloomington High School on the program.  </w:t>
      </w:r>
      <w:r w:rsidR="00357F98">
        <w:rPr>
          <w:bCs/>
        </w:rPr>
        <w:t xml:space="preserve">Mr. </w:t>
      </w:r>
      <w:r w:rsidR="00843B59">
        <w:rPr>
          <w:bCs/>
        </w:rPr>
        <w:t>Adam Hiner</w:t>
      </w:r>
      <w:r w:rsidR="00357F98">
        <w:rPr>
          <w:bCs/>
        </w:rPr>
        <w:t xml:space="preserve"> stated “</w:t>
      </w:r>
      <w:r w:rsidR="00843B59">
        <w:rPr>
          <w:bCs/>
        </w:rPr>
        <w:t>S</w:t>
      </w:r>
      <w:r w:rsidR="00357F98" w:rsidRPr="00357F98">
        <w:rPr>
          <w:color w:val="000012"/>
        </w:rPr>
        <w:t>afety is our top priority from the moment we pick you up through your entire journey with us. We</w:t>
      </w:r>
      <w:r w:rsidR="00357F98">
        <w:rPr>
          <w:color w:val="000012"/>
        </w:rPr>
        <w:t xml:space="preserve"> </w:t>
      </w:r>
      <w:r w:rsidR="00357F98" w:rsidRPr="00357F98">
        <w:rPr>
          <w:color w:val="000012"/>
        </w:rPr>
        <w:t>want to assure you that your school’s endorsement of a World Classrooms tour does not in any way</w:t>
      </w:r>
      <w:r w:rsidR="00357F98">
        <w:rPr>
          <w:color w:val="000012"/>
        </w:rPr>
        <w:t xml:space="preserve"> </w:t>
      </w:r>
      <w:r w:rsidR="00357F98" w:rsidRPr="00357F98">
        <w:rPr>
          <w:color w:val="000012"/>
        </w:rPr>
        <w:t>place the school, its personnel, and/or the school district under any liability for the safety of the tour’s</w:t>
      </w:r>
      <w:r w:rsidR="00357F98">
        <w:rPr>
          <w:color w:val="000012"/>
        </w:rPr>
        <w:t xml:space="preserve"> participants.  Information was passed out to each board member regarding the program.    </w:t>
      </w:r>
    </w:p>
    <w:p w:rsidR="00357F98" w:rsidRPr="00357F98" w:rsidRDefault="00357F98" w:rsidP="00357F98">
      <w:pPr>
        <w:autoSpaceDE w:val="0"/>
        <w:autoSpaceDN w:val="0"/>
        <w:adjustRightInd w:val="0"/>
      </w:pPr>
    </w:p>
    <w:p w:rsidR="00EA5F50" w:rsidRDefault="0005581C">
      <w:pPr>
        <w:spacing w:after="150"/>
        <w:rPr>
          <w:b/>
          <w:bCs/>
        </w:rPr>
      </w:pPr>
      <w:r w:rsidRPr="0005581C">
        <w:rPr>
          <w:b/>
        </w:rPr>
        <w:t>9.</w:t>
      </w:r>
      <w:r>
        <w:t xml:space="preserve"> </w:t>
      </w:r>
      <w:r>
        <w:rPr>
          <w:b/>
          <w:bCs/>
        </w:rPr>
        <w:t>ITEMS OF BUSINESS</w:t>
      </w:r>
    </w:p>
    <w:p w:rsidR="00843B59" w:rsidRPr="00843B59" w:rsidRDefault="00843B59">
      <w:pPr>
        <w:spacing w:after="150"/>
        <w:rPr>
          <w:i/>
        </w:rPr>
      </w:pPr>
      <w:r w:rsidRPr="00843B59">
        <w:rPr>
          <w:b/>
          <w:bCs/>
          <w:i/>
        </w:rPr>
        <w:t>The Board entered into Closed Session at 7:11 pm.</w:t>
      </w:r>
    </w:p>
    <w:p w:rsidR="00EA5F50" w:rsidRDefault="0005581C">
      <w:pPr>
        <w:spacing w:after="150"/>
        <w:rPr>
          <w:b/>
          <w:bCs/>
        </w:rPr>
      </w:pPr>
      <w:r w:rsidRPr="0005581C">
        <w:rPr>
          <w:b/>
        </w:rPr>
        <w:t>10.</w:t>
      </w:r>
      <w:r>
        <w:t xml:space="preserve"> </w:t>
      </w:r>
      <w:r>
        <w:rPr>
          <w:b/>
          <w:bCs/>
        </w:rPr>
        <w:t>CLOSED SESSION:  Deliberation and consultation with legal counsel to discuss proposed agreements and findings for Limitation on Appraised Value regarding Iguala Solar LLC and Prairie Energy Partners LLC [Texas Government Code 551.071, 551.087, 551.129]</w:t>
      </w:r>
    </w:p>
    <w:p w:rsidR="00843B59" w:rsidRPr="00843B59" w:rsidRDefault="00843B59">
      <w:pPr>
        <w:spacing w:after="150"/>
        <w:rPr>
          <w:i/>
        </w:rPr>
      </w:pPr>
      <w:r w:rsidRPr="00843B59">
        <w:rPr>
          <w:b/>
          <w:bCs/>
          <w:i/>
        </w:rPr>
        <w:t>The Board reconvened at 7:43 pm.</w:t>
      </w:r>
    </w:p>
    <w:p w:rsidR="00EA5F50" w:rsidRDefault="0005581C">
      <w:pPr>
        <w:spacing w:after="150"/>
        <w:rPr>
          <w:b/>
          <w:bCs/>
        </w:rPr>
      </w:pPr>
      <w:r w:rsidRPr="0005581C">
        <w:rPr>
          <w:b/>
        </w:rPr>
        <w:t>11.</w:t>
      </w:r>
      <w:r>
        <w:t xml:space="preserve"> </w:t>
      </w:r>
      <w:r>
        <w:rPr>
          <w:b/>
          <w:bCs/>
        </w:rPr>
        <w:t>Consider and take possible action to make findings associated with the Application and proposed Agreement for Tax Value Limitation with Iguala Solar LLC as required by TEXAS TAX CODE CHAPTER 313.</w:t>
      </w:r>
    </w:p>
    <w:p w:rsidR="00626B8E" w:rsidRDefault="00626B8E">
      <w:pPr>
        <w:spacing w:after="150"/>
      </w:pPr>
      <w:r>
        <w:t xml:space="preserve">Mr. Anglin made a recommendation </w:t>
      </w:r>
      <w:r w:rsidR="00020497">
        <w:t xml:space="preserve">for the Board </w:t>
      </w:r>
      <w:r>
        <w:t xml:space="preserve">to adopt the findings required under Chapter 313 related to the Application for Value Limitation submitted by Iguala Solar LLC as presented and to authorize the Board President to execute the findings on behalf of the Board.  </w:t>
      </w:r>
    </w:p>
    <w:p w:rsidR="00626B8E" w:rsidRDefault="00626B8E">
      <w:pPr>
        <w:spacing w:after="150"/>
      </w:pPr>
      <w:r>
        <w:t>A motion was made by Blanca Wallace to accept the recommendation made by Mr. Anglin.  A second was given by Tanya Asbury.</w:t>
      </w:r>
    </w:p>
    <w:p w:rsidR="00020497" w:rsidRDefault="00020497" w:rsidP="00020497">
      <w:pPr>
        <w:spacing w:after="150"/>
        <w:jc w:val="right"/>
      </w:pPr>
      <w:r>
        <w:t>Motion passed 5-0 (Castro, Saenz absent)</w:t>
      </w:r>
    </w:p>
    <w:p w:rsidR="00EA5F50" w:rsidRDefault="0005581C">
      <w:pPr>
        <w:spacing w:after="150"/>
        <w:rPr>
          <w:b/>
          <w:bCs/>
        </w:rPr>
      </w:pPr>
      <w:r w:rsidRPr="0005581C">
        <w:rPr>
          <w:b/>
        </w:rPr>
        <w:t>12</w:t>
      </w:r>
      <w:r>
        <w:t xml:space="preserve">. </w:t>
      </w:r>
      <w:r>
        <w:rPr>
          <w:b/>
          <w:bCs/>
        </w:rPr>
        <w:t>Consider and take possible action to approve proposed Agreement for Tax Value Limitation with Iguala Solar LLC.</w:t>
      </w:r>
    </w:p>
    <w:p w:rsidR="00020497" w:rsidRDefault="00020497">
      <w:pPr>
        <w:spacing w:after="150"/>
        <w:rPr>
          <w:bCs/>
        </w:rPr>
      </w:pPr>
      <w:r w:rsidRPr="00020497">
        <w:rPr>
          <w:bCs/>
        </w:rPr>
        <w:t xml:space="preserve">Mr. Anglin made </w:t>
      </w:r>
      <w:r>
        <w:rPr>
          <w:bCs/>
        </w:rPr>
        <w:t>a recommendation that the Board approve the Tax Value Limitation Application and Agreement with Iguala Solar LLC as presented and to authorize the Board President to execute the same.</w:t>
      </w:r>
    </w:p>
    <w:p w:rsidR="00020497" w:rsidRDefault="00020497">
      <w:pPr>
        <w:spacing w:after="150"/>
        <w:rPr>
          <w:bCs/>
        </w:rPr>
      </w:pPr>
      <w:r>
        <w:rPr>
          <w:bCs/>
        </w:rPr>
        <w:lastRenderedPageBreak/>
        <w:t>Blanca Wallace made a motion to accept the recommendation made by Mr. Anglin and a second was given by Tanya Asbury.</w:t>
      </w:r>
    </w:p>
    <w:p w:rsidR="00020497" w:rsidRDefault="00020497" w:rsidP="00020497">
      <w:pPr>
        <w:spacing w:after="150"/>
        <w:jc w:val="right"/>
        <w:rPr>
          <w:bCs/>
        </w:rPr>
      </w:pPr>
      <w:r>
        <w:rPr>
          <w:bCs/>
        </w:rPr>
        <w:t>Motion passed 5-0 (Castro, Saenz absent)</w:t>
      </w:r>
    </w:p>
    <w:p w:rsidR="00EA5F50" w:rsidRDefault="0005581C">
      <w:pPr>
        <w:spacing w:after="150"/>
        <w:rPr>
          <w:b/>
          <w:bCs/>
        </w:rPr>
      </w:pPr>
      <w:r w:rsidRPr="0005581C">
        <w:rPr>
          <w:b/>
        </w:rPr>
        <w:t>13.</w:t>
      </w:r>
      <w:r>
        <w:t xml:space="preserve"> </w:t>
      </w:r>
      <w:r>
        <w:rPr>
          <w:b/>
          <w:bCs/>
        </w:rPr>
        <w:t>Consider and take possible action to make findings associated with the Application and proposed Agreement for Tax Value Limitation with Prairie Energy Partners LLC as required by TEXAS TAX CODE CHAPTER 313.</w:t>
      </w:r>
    </w:p>
    <w:p w:rsidR="00020497" w:rsidRDefault="00020497">
      <w:pPr>
        <w:spacing w:after="150"/>
        <w:rPr>
          <w:bCs/>
        </w:rPr>
      </w:pPr>
      <w:r w:rsidRPr="00BA75DA">
        <w:rPr>
          <w:bCs/>
        </w:rPr>
        <w:t>Mr. Anglin recommended that the Board adopt the findings required under Chapter 313 related to the Application for Value Limitation submitted by Prairie Energy Partners LLC as presented and to authorize the Board President</w:t>
      </w:r>
      <w:r w:rsidR="00BA75DA">
        <w:rPr>
          <w:bCs/>
        </w:rPr>
        <w:t xml:space="preserve"> to execute the findings on behalf of the Board.</w:t>
      </w:r>
    </w:p>
    <w:p w:rsidR="00BA75DA" w:rsidRDefault="00BA75DA">
      <w:pPr>
        <w:spacing w:after="150"/>
        <w:rPr>
          <w:bCs/>
        </w:rPr>
      </w:pPr>
      <w:r>
        <w:rPr>
          <w:bCs/>
        </w:rPr>
        <w:t>Mark Hernandez made a motion to accept the recommendation made by Mr. Anglin and Blanca Wallace second the motion.</w:t>
      </w:r>
    </w:p>
    <w:p w:rsidR="00BA75DA" w:rsidRPr="00BA75DA" w:rsidRDefault="00BA75DA" w:rsidP="00BA75DA">
      <w:pPr>
        <w:spacing w:after="150"/>
        <w:jc w:val="right"/>
      </w:pPr>
      <w:r>
        <w:rPr>
          <w:bCs/>
        </w:rPr>
        <w:t>Motion passed 5-0 (Castro, Saenz absent)</w:t>
      </w:r>
    </w:p>
    <w:p w:rsidR="00EA5F50" w:rsidRDefault="0005581C">
      <w:pPr>
        <w:spacing w:after="150"/>
        <w:rPr>
          <w:b/>
          <w:bCs/>
        </w:rPr>
      </w:pPr>
      <w:r w:rsidRPr="0005581C">
        <w:rPr>
          <w:b/>
        </w:rPr>
        <w:t>14.</w:t>
      </w:r>
      <w:r>
        <w:t xml:space="preserve"> </w:t>
      </w:r>
      <w:r>
        <w:rPr>
          <w:b/>
          <w:bCs/>
        </w:rPr>
        <w:t>Consider and take possible action to approve proposed Agreement for Tax Value Limitation with Prairie Energy Partners LLC.</w:t>
      </w:r>
    </w:p>
    <w:p w:rsidR="00BA75DA" w:rsidRDefault="00BA75DA">
      <w:pPr>
        <w:spacing w:after="150"/>
        <w:rPr>
          <w:bCs/>
        </w:rPr>
      </w:pPr>
      <w:r w:rsidRPr="00BA75DA">
        <w:rPr>
          <w:bCs/>
        </w:rPr>
        <w:t>Mr. Anglin made a recommendation for the Board to approve the Tax Value Limitation Application and Agreement with Prairie Energy Partners LLC as presented and to authorize the Board President to execute the same.</w:t>
      </w:r>
    </w:p>
    <w:p w:rsidR="00BA75DA" w:rsidRDefault="00BA75DA">
      <w:pPr>
        <w:spacing w:after="150"/>
        <w:rPr>
          <w:bCs/>
        </w:rPr>
      </w:pPr>
      <w:r>
        <w:rPr>
          <w:bCs/>
        </w:rPr>
        <w:t>Mark Hernandez made a motion to accept the recommendation made by Mr. Anglin and a second was given by Tanya Asbury.</w:t>
      </w:r>
    </w:p>
    <w:p w:rsidR="00BA75DA" w:rsidRDefault="00BA75DA" w:rsidP="00BA75DA">
      <w:pPr>
        <w:spacing w:after="150"/>
        <w:jc w:val="right"/>
        <w:rPr>
          <w:b/>
          <w:bCs/>
        </w:rPr>
      </w:pPr>
      <w:r>
        <w:rPr>
          <w:bCs/>
        </w:rPr>
        <w:t>Motion passed 5-0 (Castro, Saenz absent)</w:t>
      </w:r>
    </w:p>
    <w:p w:rsidR="00EA5F50" w:rsidRDefault="0005581C">
      <w:pPr>
        <w:spacing w:after="150"/>
      </w:pPr>
      <w:r w:rsidRPr="0005581C">
        <w:rPr>
          <w:b/>
        </w:rPr>
        <w:t>15</w:t>
      </w:r>
      <w:r>
        <w:t xml:space="preserve">. </w:t>
      </w:r>
      <w:r>
        <w:rPr>
          <w:b/>
          <w:bCs/>
        </w:rPr>
        <w:t>Consent Agenda</w:t>
      </w:r>
    </w:p>
    <w:p w:rsidR="00EA5F50" w:rsidRDefault="0005581C">
      <w:pPr>
        <w:spacing w:after="150"/>
        <w:ind w:left="240"/>
      </w:pPr>
      <w:r>
        <w:t>15.A. Approve Minutes for November 2022</w:t>
      </w:r>
    </w:p>
    <w:p w:rsidR="00EA5F50" w:rsidRDefault="0005581C">
      <w:pPr>
        <w:spacing w:after="150"/>
        <w:ind w:left="240"/>
      </w:pPr>
      <w:r>
        <w:t>15.B. Finance</w:t>
      </w:r>
    </w:p>
    <w:p w:rsidR="00EA5F50" w:rsidRDefault="0005581C">
      <w:pPr>
        <w:spacing w:after="150"/>
        <w:ind w:left="480"/>
      </w:pPr>
      <w:r>
        <w:t>15.B.1. Finance Report</w:t>
      </w:r>
    </w:p>
    <w:p w:rsidR="00EA5F50" w:rsidRDefault="0005581C">
      <w:pPr>
        <w:spacing w:after="150"/>
        <w:ind w:left="480"/>
      </w:pPr>
      <w:r>
        <w:t>15.B.2. Donations</w:t>
      </w:r>
    </w:p>
    <w:p w:rsidR="00D70A26" w:rsidRDefault="00D70A26">
      <w:pPr>
        <w:spacing w:after="150"/>
        <w:ind w:left="480"/>
      </w:pPr>
      <w:r>
        <w:t xml:space="preserve">Mrs. White asked for a motion to accept the Consent Agenda as presented.  </w:t>
      </w:r>
    </w:p>
    <w:p w:rsidR="00D70A26" w:rsidRDefault="00D70A26">
      <w:pPr>
        <w:spacing w:after="150"/>
        <w:ind w:left="480"/>
      </w:pPr>
      <w:r>
        <w:t>Tanya Asbury made a motion to accept the Consent Agenda as presented.  Mark Herna</w:t>
      </w:r>
      <w:r w:rsidR="002307FF">
        <w:t>n</w:t>
      </w:r>
      <w:r>
        <w:t>dez second the motion.</w:t>
      </w:r>
    </w:p>
    <w:p w:rsidR="00D70A26" w:rsidRDefault="00D70A26" w:rsidP="00161D04">
      <w:pPr>
        <w:spacing w:after="150"/>
        <w:ind w:left="480"/>
        <w:jc w:val="right"/>
      </w:pPr>
      <w:r>
        <w:t>Motion passed 5-0 (Castro, Saenz absent)</w:t>
      </w:r>
    </w:p>
    <w:p w:rsidR="00EA5F50" w:rsidRDefault="0005581C">
      <w:pPr>
        <w:spacing w:after="150"/>
        <w:rPr>
          <w:b/>
          <w:bCs/>
        </w:rPr>
      </w:pPr>
      <w:r w:rsidRPr="0005581C">
        <w:rPr>
          <w:b/>
        </w:rPr>
        <w:t>16.</w:t>
      </w:r>
      <w:r>
        <w:t xml:space="preserve"> </w:t>
      </w:r>
      <w:r>
        <w:rPr>
          <w:b/>
          <w:bCs/>
        </w:rPr>
        <w:t>Consider and Take Possible Action to Approve FIRST Rating</w:t>
      </w:r>
    </w:p>
    <w:p w:rsidR="00855EFC" w:rsidRDefault="00855EFC">
      <w:pPr>
        <w:spacing w:after="150"/>
        <w:rPr>
          <w:bCs/>
        </w:rPr>
      </w:pPr>
      <w:r>
        <w:rPr>
          <w:bCs/>
        </w:rPr>
        <w:t xml:space="preserve">Mr. Anglin asked if the Board had any questions on the FIRST rating Ms. Saldivar presented at the Public meeting.  Mr. Anglin made a recommendation that the Board approve the FIRST </w:t>
      </w:r>
      <w:r w:rsidR="003964AD">
        <w:rPr>
          <w:bCs/>
        </w:rPr>
        <w:t>rating as presented.</w:t>
      </w:r>
    </w:p>
    <w:p w:rsidR="003964AD" w:rsidRDefault="003964AD">
      <w:pPr>
        <w:spacing w:after="150"/>
        <w:rPr>
          <w:bCs/>
        </w:rPr>
      </w:pPr>
      <w:r>
        <w:rPr>
          <w:bCs/>
        </w:rPr>
        <w:t>Tanya Asbury made a motion to approve the FIRST rating and a second was given by Juan Diaz.</w:t>
      </w:r>
    </w:p>
    <w:p w:rsidR="003964AD" w:rsidRDefault="003964AD" w:rsidP="003964AD">
      <w:pPr>
        <w:spacing w:after="150"/>
        <w:jc w:val="right"/>
        <w:rPr>
          <w:bCs/>
        </w:rPr>
      </w:pPr>
      <w:r>
        <w:rPr>
          <w:bCs/>
        </w:rPr>
        <w:t>Motion passed 5-0 (Castro, Saenz absent)</w:t>
      </w:r>
    </w:p>
    <w:p w:rsidR="003964AD" w:rsidRPr="00855EFC" w:rsidRDefault="003964AD">
      <w:pPr>
        <w:spacing w:after="150"/>
      </w:pPr>
    </w:p>
    <w:p w:rsidR="009D3409" w:rsidRDefault="0005581C">
      <w:pPr>
        <w:rPr>
          <w:b/>
          <w:bCs/>
          <w:color w:val="222222"/>
          <w:sz w:val="22"/>
          <w:szCs w:val="22"/>
          <w:u w:val="single" w:color="222222"/>
          <w:shd w:val="clear" w:color="auto" w:fill="FFFFFF"/>
        </w:rPr>
      </w:pPr>
      <w:r w:rsidRPr="0005581C">
        <w:rPr>
          <w:b/>
        </w:rPr>
        <w:t>17.</w:t>
      </w:r>
      <w:r>
        <w:t xml:space="preserve"> </w:t>
      </w:r>
      <w:r>
        <w:rPr>
          <w:b/>
          <w:bCs/>
          <w:color w:val="222222"/>
          <w:sz w:val="22"/>
          <w:szCs w:val="22"/>
          <w:u w:val="single" w:color="222222"/>
          <w:shd w:val="clear" w:color="auto" w:fill="FFFFFF"/>
        </w:rPr>
        <w:t>LSG Agenda for the Board Meeting</w:t>
      </w:r>
    </w:p>
    <w:p w:rsidR="009D3409" w:rsidRDefault="009D3409">
      <w:pPr>
        <w:rPr>
          <w:b/>
          <w:bCs/>
          <w:color w:val="222222"/>
          <w:sz w:val="22"/>
          <w:szCs w:val="22"/>
          <w:u w:val="single" w:color="222222"/>
          <w:shd w:val="clear" w:color="auto" w:fill="FFFFFF"/>
        </w:rPr>
      </w:pPr>
    </w:p>
    <w:p w:rsidR="009D3409" w:rsidRDefault="009D3409">
      <w:pPr>
        <w:rPr>
          <w:bCs/>
          <w:color w:val="222222"/>
          <w:sz w:val="22"/>
          <w:szCs w:val="22"/>
          <w:u w:color="222222"/>
          <w:shd w:val="clear" w:color="auto" w:fill="FFFFFF"/>
        </w:rPr>
      </w:pPr>
      <w:r w:rsidRPr="009D3409">
        <w:rPr>
          <w:bCs/>
          <w:color w:val="222222"/>
          <w:sz w:val="22"/>
          <w:szCs w:val="22"/>
          <w:u w:color="222222"/>
          <w:shd w:val="clear" w:color="auto" w:fill="FFFFFF"/>
        </w:rPr>
        <w:t xml:space="preserve">Kim Schaefer with Region 3 </w:t>
      </w:r>
      <w:r>
        <w:rPr>
          <w:bCs/>
          <w:color w:val="222222"/>
          <w:sz w:val="22"/>
          <w:szCs w:val="22"/>
          <w:u w:color="222222"/>
          <w:shd w:val="clear" w:color="auto" w:fill="FFFFFF"/>
        </w:rPr>
        <w:t>presented the LSG Agenda.  She began reviewing the following material.  Toi Tippin presented the 3.2 GPM.  Hayley Anglin presented the information on the LIFT Grant parent survey.</w:t>
      </w:r>
    </w:p>
    <w:p w:rsidR="00EA5F50" w:rsidRDefault="0005581C">
      <w:r w:rsidRPr="009D3409">
        <w:rPr>
          <w:bCs/>
          <w:color w:val="222222"/>
          <w:sz w:val="22"/>
          <w:szCs w:val="22"/>
          <w:u w:color="222222"/>
          <w:shd w:val="clear" w:color="auto" w:fill="FFFFFF"/>
        </w:rPr>
        <w:br/>
      </w:r>
      <w:r>
        <w:rPr>
          <w:color w:val="222222"/>
          <w:sz w:val="22"/>
          <w:szCs w:val="22"/>
          <w:shd w:val="clear" w:color="auto" w:fill="FFFFFF"/>
        </w:rPr>
        <w:t>A. Review of last month’s work including the time spent on Student Outcomes.</w:t>
      </w:r>
      <w:r>
        <w:rPr>
          <w:color w:val="222222"/>
          <w:sz w:val="22"/>
          <w:szCs w:val="22"/>
          <w:shd w:val="clear" w:color="auto" w:fill="FFFFFF"/>
        </w:rPr>
        <w:br/>
        <w:t>  (Total time 11-14-22 = 176-81=95 minutes; Total LSG Time = 32minutes or </w:t>
      </w:r>
      <w:r>
        <w:rPr>
          <w:b/>
          <w:bCs/>
          <w:color w:val="222222"/>
          <w:sz w:val="22"/>
          <w:szCs w:val="22"/>
          <w:shd w:val="clear" w:color="auto" w:fill="FFFF00"/>
        </w:rPr>
        <w:t>33.7%)</w:t>
      </w:r>
      <w:r>
        <w:rPr>
          <w:b/>
          <w:bCs/>
          <w:color w:val="222222"/>
          <w:sz w:val="22"/>
          <w:szCs w:val="22"/>
          <w:shd w:val="clear" w:color="auto" w:fill="FFFF00"/>
        </w:rPr>
        <w:br/>
        <w:t> Meeting Time History- Nov-33.7%, Oct- 34.7%, Sept-62.9%, Aug- 52.5%, July—42.5%</w:t>
      </w:r>
      <w:r>
        <w:rPr>
          <w:b/>
          <w:bCs/>
          <w:color w:val="222222"/>
          <w:sz w:val="22"/>
          <w:szCs w:val="22"/>
          <w:shd w:val="clear" w:color="auto" w:fill="FFFF00"/>
        </w:rPr>
        <w:br/>
      </w:r>
      <w:r>
        <w:rPr>
          <w:b/>
          <w:bCs/>
          <w:color w:val="222222"/>
          <w:sz w:val="22"/>
          <w:szCs w:val="22"/>
          <w:shd w:val="clear" w:color="auto" w:fill="FFFF00"/>
        </w:rPr>
        <w:br/>
      </w:r>
      <w:r>
        <w:rPr>
          <w:color w:val="222222"/>
          <w:sz w:val="22"/>
          <w:szCs w:val="22"/>
          <w:shd w:val="clear" w:color="auto" w:fill="FFFFFF"/>
        </w:rPr>
        <w:t>B. Review and approve: -GPM 3.2</w:t>
      </w:r>
      <w:r>
        <w:rPr>
          <w:color w:val="222222"/>
          <w:sz w:val="22"/>
          <w:szCs w:val="22"/>
          <w:shd w:val="clear" w:color="auto" w:fill="FFFFFF"/>
        </w:rPr>
        <w:br/>
        <w:t>                                        -Board Evaluation</w:t>
      </w:r>
      <w:r>
        <w:rPr>
          <w:color w:val="222222"/>
          <w:sz w:val="22"/>
          <w:szCs w:val="22"/>
          <w:shd w:val="clear" w:color="auto" w:fill="FFFFFF"/>
        </w:rPr>
        <w:br/>
        <w:t>                                        -Review of Board Constraint 1</w:t>
      </w:r>
      <w:r>
        <w:rPr>
          <w:color w:val="222222"/>
          <w:sz w:val="22"/>
          <w:szCs w:val="22"/>
          <w:shd w:val="clear" w:color="auto" w:fill="FFFFFF"/>
        </w:rPr>
        <w:br/>
        <w:t>                                     </w:t>
      </w:r>
      <w:r>
        <w:rPr>
          <w:color w:val="222222"/>
          <w:sz w:val="22"/>
          <w:szCs w:val="22"/>
          <w:shd w:val="clear" w:color="auto" w:fill="FFFFFF"/>
        </w:rPr>
        <w:br/>
        <w:t>C.  Lift Grant Update- Mallory and/or Brenda</w:t>
      </w:r>
      <w:r>
        <w:rPr>
          <w:color w:val="222222"/>
          <w:sz w:val="22"/>
          <w:szCs w:val="22"/>
          <w:shd w:val="clear" w:color="auto" w:fill="FFFFFF"/>
        </w:rPr>
        <w:br/>
        <w:t>D.</w:t>
      </w:r>
      <w:r>
        <w:rPr>
          <w:rFonts w:ascii="Calibri" w:eastAsia="Calibri" w:hAnsi="Calibri" w:cs="Calibri"/>
          <w:color w:val="222222"/>
          <w:sz w:val="22"/>
          <w:szCs w:val="22"/>
          <w:shd w:val="clear" w:color="auto" w:fill="FFFFFF"/>
        </w:rPr>
        <w:t>  </w:t>
      </w:r>
      <w:r>
        <w:rPr>
          <w:color w:val="222222"/>
          <w:sz w:val="22"/>
          <w:szCs w:val="22"/>
          <w:shd w:val="clear" w:color="auto" w:fill="FFFFFF"/>
        </w:rPr>
        <w:t>Superintendent Evaluation Process Review- Closed session discussion</w:t>
      </w:r>
      <w:r>
        <w:rPr>
          <w:color w:val="222222"/>
          <w:sz w:val="22"/>
          <w:szCs w:val="22"/>
          <w:shd w:val="clear" w:color="auto" w:fill="FFFFFF"/>
        </w:rPr>
        <w:br/>
        <w:t>E.  LSG Skills Review- Distinguishing between Inputs, Outputs, &amp; Outcomes</w:t>
      </w:r>
    </w:p>
    <w:p w:rsidR="00EA5F50" w:rsidRDefault="0005581C">
      <w:pPr>
        <w:spacing w:after="150"/>
      </w:pPr>
      <w:r>
        <w:rPr>
          <w:color w:val="222222"/>
          <w:sz w:val="20"/>
          <w:szCs w:val="20"/>
          <w:shd w:val="clear" w:color="auto" w:fill="FFFFFF"/>
        </w:rPr>
        <w:t>F.  How to get the message out to the community about the board’s LSG work?</w:t>
      </w:r>
      <w:r>
        <w:rPr>
          <w:color w:val="222222"/>
          <w:sz w:val="20"/>
          <w:szCs w:val="20"/>
          <w:shd w:val="clear" w:color="auto" w:fill="FFFFFF"/>
        </w:rPr>
        <w:br/>
        <w:t>              -Host a community (Student, Parent, Staff, Community Leaders, etc…) LSG mini-workshop? </w:t>
      </w:r>
      <w:r>
        <w:rPr>
          <w:color w:val="222222"/>
          <w:sz w:val="20"/>
          <w:szCs w:val="20"/>
          <w:shd w:val="clear" w:color="auto" w:fill="FFFFFF"/>
        </w:rPr>
        <w:br/>
      </w:r>
      <w:r>
        <w:rPr>
          <w:b/>
          <w:bCs/>
          <w:color w:val="222222"/>
          <w:sz w:val="20"/>
          <w:szCs w:val="20"/>
          <w:shd w:val="clear" w:color="auto" w:fill="FFFFFF"/>
        </w:rPr>
        <w:t>              -</w:t>
      </w:r>
      <w:r>
        <w:rPr>
          <w:color w:val="222222"/>
          <w:sz w:val="20"/>
          <w:szCs w:val="20"/>
          <w:shd w:val="clear" w:color="auto" w:fill="FFFFFF"/>
        </w:rPr>
        <w:t>Use the LSG power point presentation at parent and community events</w:t>
      </w:r>
      <w:r>
        <w:rPr>
          <w:color w:val="222222"/>
          <w:sz w:val="20"/>
          <w:szCs w:val="20"/>
          <w:shd w:val="clear" w:color="auto" w:fill="FFFFFF"/>
        </w:rPr>
        <w:br/>
        <w:t>              -Hold a town hall meeting   </w:t>
      </w:r>
      <w:r>
        <w:rPr>
          <w:color w:val="222222"/>
          <w:sz w:val="20"/>
          <w:szCs w:val="20"/>
          <w:shd w:val="clear" w:color="auto" w:fill="FFFFFF"/>
        </w:rPr>
        <w:br/>
      </w:r>
      <w:r>
        <w:rPr>
          <w:color w:val="222222"/>
          <w:sz w:val="20"/>
          <w:szCs w:val="20"/>
          <w:shd w:val="clear" w:color="auto" w:fill="FFFFFF"/>
        </w:rPr>
        <w:br/>
        <w:t>G.  </w:t>
      </w:r>
      <w:r>
        <w:rPr>
          <w:b/>
          <w:bCs/>
          <w:color w:val="222222"/>
          <w:sz w:val="20"/>
          <w:szCs w:val="20"/>
          <w:shd w:val="clear" w:color="auto" w:fill="FFFFFF"/>
        </w:rPr>
        <w:t>January </w:t>
      </w:r>
      <w:r>
        <w:rPr>
          <w:color w:val="222222"/>
          <w:sz w:val="20"/>
          <w:szCs w:val="20"/>
          <w:shd w:val="clear" w:color="auto" w:fill="FFFFFF"/>
        </w:rPr>
        <w:t>– GPM-3.1, 3.3; 5.1, 5.2, 5.3; SCPM 2.1; Superintendent Evaluation</w:t>
      </w:r>
      <w:r>
        <w:rPr>
          <w:color w:val="222222"/>
          <w:sz w:val="20"/>
          <w:szCs w:val="20"/>
          <w:shd w:val="clear" w:color="auto" w:fill="FFFFFF"/>
        </w:rPr>
        <w:br/>
      </w:r>
      <w:r>
        <w:t> </w:t>
      </w:r>
    </w:p>
    <w:p w:rsidR="009D3409" w:rsidRDefault="009D3409">
      <w:pPr>
        <w:spacing w:after="150"/>
      </w:pPr>
      <w:r>
        <w:t>Mr. Anglin made a recommendation that the Board approve the LSG Agenda as presented.</w:t>
      </w:r>
    </w:p>
    <w:p w:rsidR="009D3409" w:rsidRDefault="009D3409">
      <w:pPr>
        <w:spacing w:after="150"/>
      </w:pPr>
      <w:r>
        <w:t>Tanya Asbury made a motion to accept the LSG Agenda as presented.  Mark Hernandez gave a second.</w:t>
      </w:r>
    </w:p>
    <w:p w:rsidR="009D3409" w:rsidRDefault="009D3409" w:rsidP="009D3409">
      <w:pPr>
        <w:spacing w:after="150"/>
        <w:jc w:val="right"/>
      </w:pPr>
      <w:r>
        <w:t>Motion passed 5-0 (Castro, Saenz absent)</w:t>
      </w:r>
    </w:p>
    <w:p w:rsidR="009D3409" w:rsidRDefault="009D3409">
      <w:pPr>
        <w:spacing w:after="150"/>
        <w:rPr>
          <w:color w:val="222222"/>
          <w:sz w:val="20"/>
          <w:szCs w:val="20"/>
          <w:shd w:val="clear" w:color="auto" w:fill="FFFFFF"/>
        </w:rPr>
      </w:pPr>
    </w:p>
    <w:p w:rsidR="00EA5F50" w:rsidRDefault="0005581C">
      <w:pPr>
        <w:spacing w:after="150"/>
        <w:rPr>
          <w:b/>
          <w:bCs/>
        </w:rPr>
      </w:pPr>
      <w:r w:rsidRPr="0005581C">
        <w:rPr>
          <w:b/>
        </w:rPr>
        <w:t>18.</w:t>
      </w:r>
      <w:r>
        <w:t xml:space="preserve"> </w:t>
      </w:r>
      <w:r>
        <w:rPr>
          <w:b/>
          <w:bCs/>
        </w:rPr>
        <w:t>Future Agenda Items</w:t>
      </w:r>
    </w:p>
    <w:p w:rsidR="009D3409" w:rsidRDefault="009D3409">
      <w:pPr>
        <w:spacing w:after="150"/>
        <w:rPr>
          <w:bCs/>
        </w:rPr>
      </w:pPr>
      <w:r w:rsidRPr="009D3409">
        <w:rPr>
          <w:bCs/>
        </w:rPr>
        <w:t>There were none.</w:t>
      </w:r>
    </w:p>
    <w:p w:rsidR="009D3409" w:rsidRDefault="009D3409">
      <w:pPr>
        <w:spacing w:after="150"/>
        <w:rPr>
          <w:bCs/>
        </w:rPr>
      </w:pPr>
    </w:p>
    <w:p w:rsidR="009D3409" w:rsidRPr="009D3409" w:rsidRDefault="009D3409">
      <w:pPr>
        <w:spacing w:after="150"/>
        <w:rPr>
          <w:b/>
          <w:i/>
        </w:rPr>
      </w:pPr>
      <w:r w:rsidRPr="009D3409">
        <w:rPr>
          <w:b/>
          <w:bCs/>
          <w:i/>
        </w:rPr>
        <w:t>The Board entered into Closed Session at 8:42 pm</w:t>
      </w:r>
    </w:p>
    <w:p w:rsidR="00EA5F50" w:rsidRDefault="0005581C">
      <w:pPr>
        <w:spacing w:after="150"/>
      </w:pPr>
      <w:r w:rsidRPr="0005581C">
        <w:rPr>
          <w:b/>
        </w:rPr>
        <w:t>19.</w:t>
      </w:r>
      <w:r>
        <w:t xml:space="preserve"> </w:t>
      </w:r>
      <w:r>
        <w:rPr>
          <w:b/>
          <w:bCs/>
        </w:rPr>
        <w:t>Adjourn to Closed Meeting pursuant to Texas Government Code Section 551.071 and 551.074 of the Open Meetings Act for the following purpose:</w:t>
      </w:r>
    </w:p>
    <w:p w:rsidR="00EA5F50" w:rsidRDefault="0005581C">
      <w:pPr>
        <w:spacing w:after="150"/>
        <w:ind w:left="240"/>
      </w:pPr>
      <w:r>
        <w:t>19.A. Personnel Employment, Resignations, Assignments, Evaluations, Reassignments, Duties or Discipline</w:t>
      </w:r>
    </w:p>
    <w:p w:rsidR="00EA5F50" w:rsidRDefault="0005581C">
      <w:pPr>
        <w:spacing w:after="150"/>
        <w:ind w:left="480"/>
      </w:pPr>
      <w:r>
        <w:t>19.A.1. Hiring of Yajaira Villeda (PES), Sylvia Cunningham (BES), Jenni Lima (Custodian BHS), Amanda Frybarger (BHS), Karen Barrera (BHS)</w:t>
      </w:r>
    </w:p>
    <w:p w:rsidR="00EA5F50" w:rsidRDefault="0005581C">
      <w:pPr>
        <w:spacing w:after="150"/>
        <w:ind w:left="480"/>
      </w:pPr>
      <w:r>
        <w:t xml:space="preserve">19.A.2. Resignations for Diana Cano (BHS), Stasha Williamson (BHS), Michelle Sample (BHS), Carolina De La Vega (BHS), Mandy Vahrenkamp (BMS), Joe Gonzalez </w:t>
      </w:r>
      <w:r>
        <w:lastRenderedPageBreak/>
        <w:t>(Maintenance), Isabel Gonzalez (Custodian), Monica Sanchez (BES). </w:t>
      </w:r>
      <w:r>
        <w:br/>
        <w:t>Retirement for Sylvia Hernandez.</w:t>
      </w:r>
    </w:p>
    <w:p w:rsidR="009D3409" w:rsidRDefault="009D3409">
      <w:pPr>
        <w:spacing w:after="150"/>
        <w:ind w:left="480"/>
      </w:pPr>
    </w:p>
    <w:p w:rsidR="009D3409" w:rsidRPr="009D3409" w:rsidRDefault="009D3409">
      <w:pPr>
        <w:spacing w:after="150"/>
        <w:ind w:left="480"/>
        <w:rPr>
          <w:b/>
          <w:i/>
        </w:rPr>
      </w:pPr>
      <w:r w:rsidRPr="009D3409">
        <w:rPr>
          <w:b/>
          <w:i/>
        </w:rPr>
        <w:t>The Board reconvened at 9:29 pm.</w:t>
      </w:r>
    </w:p>
    <w:p w:rsidR="00EA5F50" w:rsidRDefault="0005581C">
      <w:pPr>
        <w:spacing w:after="150"/>
        <w:rPr>
          <w:b/>
          <w:bCs/>
        </w:rPr>
      </w:pPr>
      <w:r w:rsidRPr="0005581C">
        <w:rPr>
          <w:b/>
        </w:rPr>
        <w:t xml:space="preserve">20. </w:t>
      </w:r>
      <w:r>
        <w:rPr>
          <w:b/>
          <w:bCs/>
        </w:rPr>
        <w:t>Consider and Take Possible Action on Items Discussed in Closed Session</w:t>
      </w:r>
    </w:p>
    <w:p w:rsidR="00411674" w:rsidRDefault="00411674">
      <w:pPr>
        <w:spacing w:after="150"/>
        <w:rPr>
          <w:bCs/>
        </w:rPr>
      </w:pPr>
      <w:r>
        <w:rPr>
          <w:bCs/>
        </w:rPr>
        <w:t xml:space="preserve">Mr. Anglin made a recommendation </w:t>
      </w:r>
    </w:p>
    <w:p w:rsidR="00411674" w:rsidRPr="00411674" w:rsidRDefault="00411674">
      <w:pPr>
        <w:spacing w:after="150"/>
        <w:rPr>
          <w:bCs/>
        </w:rPr>
      </w:pPr>
      <w:r w:rsidRPr="00411674">
        <w:rPr>
          <w:bCs/>
        </w:rPr>
        <w:t>A motion was made to accept the hiring of Y</w:t>
      </w:r>
      <w:r>
        <w:rPr>
          <w:bCs/>
        </w:rPr>
        <w:t>ajaira</w:t>
      </w:r>
      <w:r w:rsidRPr="00411674">
        <w:rPr>
          <w:bCs/>
        </w:rPr>
        <w:t xml:space="preserve"> Villeda</w:t>
      </w:r>
      <w:r>
        <w:rPr>
          <w:bCs/>
        </w:rPr>
        <w:t xml:space="preserve"> (Aide)</w:t>
      </w:r>
      <w:r w:rsidRPr="00411674">
        <w:rPr>
          <w:bCs/>
        </w:rPr>
        <w:t>, S</w:t>
      </w:r>
      <w:r>
        <w:rPr>
          <w:bCs/>
        </w:rPr>
        <w:t>ylvia</w:t>
      </w:r>
      <w:r w:rsidRPr="00411674">
        <w:rPr>
          <w:bCs/>
        </w:rPr>
        <w:t xml:space="preserve"> Cunningham</w:t>
      </w:r>
      <w:r>
        <w:rPr>
          <w:bCs/>
        </w:rPr>
        <w:t xml:space="preserve"> (Aide)</w:t>
      </w:r>
      <w:r w:rsidRPr="00411674">
        <w:rPr>
          <w:bCs/>
        </w:rPr>
        <w:t>, J</w:t>
      </w:r>
      <w:r>
        <w:rPr>
          <w:bCs/>
        </w:rPr>
        <w:t>enni</w:t>
      </w:r>
      <w:r w:rsidRPr="00411674">
        <w:rPr>
          <w:bCs/>
        </w:rPr>
        <w:t xml:space="preserve"> Lima</w:t>
      </w:r>
      <w:r>
        <w:rPr>
          <w:bCs/>
        </w:rPr>
        <w:t>(Custodian),</w:t>
      </w:r>
      <w:r w:rsidRPr="00411674">
        <w:rPr>
          <w:bCs/>
        </w:rPr>
        <w:t xml:space="preserve"> A</w:t>
      </w:r>
      <w:r>
        <w:rPr>
          <w:bCs/>
        </w:rPr>
        <w:t>manda</w:t>
      </w:r>
      <w:r w:rsidRPr="00411674">
        <w:rPr>
          <w:bCs/>
        </w:rPr>
        <w:t xml:space="preserve"> Frybarger</w:t>
      </w:r>
      <w:r>
        <w:rPr>
          <w:bCs/>
        </w:rPr>
        <w:t xml:space="preserve"> (Aide)</w:t>
      </w:r>
      <w:r w:rsidRPr="00411674">
        <w:rPr>
          <w:bCs/>
        </w:rPr>
        <w:t>, M</w:t>
      </w:r>
      <w:r>
        <w:rPr>
          <w:bCs/>
        </w:rPr>
        <w:t>adeline</w:t>
      </w:r>
      <w:r w:rsidRPr="00411674">
        <w:rPr>
          <w:bCs/>
        </w:rPr>
        <w:t xml:space="preserve"> Reagan</w:t>
      </w:r>
      <w:r>
        <w:rPr>
          <w:bCs/>
        </w:rPr>
        <w:t xml:space="preserve"> (Teacher) </w:t>
      </w:r>
      <w:r w:rsidRPr="00411674">
        <w:rPr>
          <w:bCs/>
        </w:rPr>
        <w:t>by Blanca Wallace and a second was given by Juan Diaz.</w:t>
      </w:r>
    </w:p>
    <w:p w:rsidR="00411674" w:rsidRDefault="00411674" w:rsidP="00411674">
      <w:pPr>
        <w:spacing w:after="150"/>
        <w:jc w:val="right"/>
        <w:rPr>
          <w:bCs/>
        </w:rPr>
      </w:pPr>
      <w:r w:rsidRPr="00411674">
        <w:rPr>
          <w:bCs/>
        </w:rPr>
        <w:t>Motion passed 5-0 (Castro, Saenz absent)</w:t>
      </w:r>
    </w:p>
    <w:p w:rsidR="00411674" w:rsidRDefault="00411674" w:rsidP="00411674">
      <w:pPr>
        <w:spacing w:after="150"/>
        <w:jc w:val="right"/>
        <w:rPr>
          <w:bCs/>
        </w:rPr>
      </w:pPr>
    </w:p>
    <w:p w:rsidR="00411674" w:rsidRDefault="00411674" w:rsidP="00411674">
      <w:pPr>
        <w:spacing w:after="150"/>
        <w:rPr>
          <w:bCs/>
        </w:rPr>
      </w:pPr>
      <w:r>
        <w:rPr>
          <w:bCs/>
        </w:rPr>
        <w:t>Mr. Anglin asked for a motion to accept the resignations of Diana Cano (Aide), Stasha Williamson (Aide), Michelle Sample (Aide), Carolina De La Vega (Teacher), Mandy Vahrenkamp (Teacher), Joe Gonzalez (Maintenance), Isabel Gonzalez (Custodian) Monica Sanchez (Attendance Clerk).</w:t>
      </w:r>
    </w:p>
    <w:p w:rsidR="00411674" w:rsidRDefault="00411674" w:rsidP="00411674">
      <w:pPr>
        <w:spacing w:after="150"/>
        <w:rPr>
          <w:bCs/>
        </w:rPr>
      </w:pPr>
      <w:r>
        <w:rPr>
          <w:bCs/>
        </w:rPr>
        <w:t>Blanca Wallace made a motion to accept the resignations as presented by Mr. Anglin and a second was given by Tanya Asbury.</w:t>
      </w:r>
    </w:p>
    <w:p w:rsidR="00411674" w:rsidRPr="00411674" w:rsidRDefault="00411674" w:rsidP="00BE6963">
      <w:pPr>
        <w:spacing w:after="150"/>
        <w:jc w:val="right"/>
      </w:pPr>
      <w:r>
        <w:rPr>
          <w:bCs/>
        </w:rPr>
        <w:t xml:space="preserve">Motion passed 5-0 (Castro, </w:t>
      </w:r>
      <w:r w:rsidR="00BE6963">
        <w:rPr>
          <w:bCs/>
        </w:rPr>
        <w:t>Saenz absent)</w:t>
      </w:r>
    </w:p>
    <w:p w:rsidR="00EA5F50" w:rsidRDefault="0005581C">
      <w:pPr>
        <w:spacing w:after="150"/>
        <w:rPr>
          <w:b/>
          <w:bCs/>
        </w:rPr>
      </w:pPr>
      <w:r w:rsidRPr="0005581C">
        <w:rPr>
          <w:b/>
        </w:rPr>
        <w:t>21.</w:t>
      </w:r>
      <w:r>
        <w:t xml:space="preserve"> </w:t>
      </w:r>
      <w:r>
        <w:rPr>
          <w:b/>
          <w:bCs/>
        </w:rPr>
        <w:t>Consider and Take Possible Action to Adjourn Meeting</w:t>
      </w:r>
    </w:p>
    <w:p w:rsidR="00BE6963" w:rsidRDefault="00BE6963">
      <w:pPr>
        <w:spacing w:after="150"/>
        <w:rPr>
          <w:b/>
          <w:bCs/>
        </w:rPr>
      </w:pPr>
    </w:p>
    <w:p w:rsidR="00BE6963" w:rsidRDefault="00BE6963">
      <w:pPr>
        <w:spacing w:after="150"/>
        <w:rPr>
          <w:bCs/>
        </w:rPr>
      </w:pPr>
      <w:r w:rsidRPr="00BE6963">
        <w:rPr>
          <w:bCs/>
        </w:rPr>
        <w:t>Blanca Wallace made a motion to adjourn the meeting and a second was given by Tanya Asbury.</w:t>
      </w:r>
    </w:p>
    <w:p w:rsidR="00BE6963" w:rsidRDefault="00BE6963" w:rsidP="00BE6963">
      <w:pPr>
        <w:spacing w:after="150"/>
        <w:jc w:val="right"/>
        <w:rPr>
          <w:bCs/>
        </w:rPr>
      </w:pPr>
      <w:r>
        <w:rPr>
          <w:bCs/>
        </w:rPr>
        <w:t>Motion passed 5-0 (Castro, Saenz absent)</w:t>
      </w:r>
    </w:p>
    <w:p w:rsidR="00BE6963" w:rsidRDefault="00BE6963">
      <w:pPr>
        <w:spacing w:after="150"/>
        <w:rPr>
          <w:bCs/>
        </w:rPr>
      </w:pPr>
    </w:p>
    <w:p w:rsidR="00BE6963" w:rsidRDefault="00BE6963">
      <w:pPr>
        <w:spacing w:after="150"/>
        <w:rPr>
          <w:bCs/>
        </w:rPr>
      </w:pPr>
      <w:r>
        <w:rPr>
          <w:bCs/>
        </w:rPr>
        <w:t>Meeting adjourned at 9:33 pm.</w:t>
      </w:r>
    </w:p>
    <w:p w:rsidR="00BE6963" w:rsidRDefault="00BE6963">
      <w:pPr>
        <w:spacing w:after="150"/>
        <w:rPr>
          <w:bCs/>
        </w:rPr>
      </w:pPr>
    </w:p>
    <w:p w:rsidR="00BE6963" w:rsidRDefault="00BE6963">
      <w:pPr>
        <w:spacing w:after="150"/>
        <w:rPr>
          <w:bCs/>
        </w:rPr>
      </w:pPr>
    </w:p>
    <w:p w:rsidR="00BE6963" w:rsidRDefault="00BE6963">
      <w:pPr>
        <w:spacing w:after="150"/>
        <w:rPr>
          <w:bCs/>
        </w:rPr>
      </w:pPr>
    </w:p>
    <w:p w:rsidR="00BE6963" w:rsidRDefault="00BE6963">
      <w:pPr>
        <w:spacing w:after="150"/>
        <w:rPr>
          <w:bCs/>
        </w:rPr>
      </w:pPr>
    </w:p>
    <w:p w:rsidR="00BE6963" w:rsidRDefault="00BE6963" w:rsidP="00BE6963">
      <w:pPr>
        <w:rPr>
          <w:bCs/>
        </w:rPr>
      </w:pPr>
      <w:r>
        <w:rPr>
          <w:bCs/>
        </w:rPr>
        <w:t>______________________________________        ____________________________________</w:t>
      </w:r>
    </w:p>
    <w:p w:rsidR="00BE6963" w:rsidRPr="00BE6963" w:rsidRDefault="00BE6963" w:rsidP="00BE6963">
      <w:r>
        <w:rPr>
          <w:bCs/>
        </w:rPr>
        <w:t>Board President                                                          Board Secretary</w:t>
      </w:r>
    </w:p>
    <w:sectPr w:rsidR="00BE6963" w:rsidRPr="00BE69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Bold">
    <w:panose1 w:val="00000000000000000000"/>
    <w:charset w:val="00"/>
    <w:family w:val="auto"/>
    <w:notTrueType/>
    <w:pitch w:val="default"/>
    <w:sig w:usb0="00000003" w:usb1="00000000" w:usb2="00000000" w:usb3="00000000" w:csb0="00000001" w:csb1="00000000"/>
  </w:font>
  <w:font w:name="OpenSans-Sem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50"/>
    <w:rsid w:val="00020497"/>
    <w:rsid w:val="0005581C"/>
    <w:rsid w:val="00161D04"/>
    <w:rsid w:val="001E06EF"/>
    <w:rsid w:val="001F3981"/>
    <w:rsid w:val="00205E39"/>
    <w:rsid w:val="002307FF"/>
    <w:rsid w:val="00357F98"/>
    <w:rsid w:val="003964AD"/>
    <w:rsid w:val="00411674"/>
    <w:rsid w:val="0041172E"/>
    <w:rsid w:val="00626B8E"/>
    <w:rsid w:val="006E11E4"/>
    <w:rsid w:val="007476EF"/>
    <w:rsid w:val="007C0B5A"/>
    <w:rsid w:val="00843B59"/>
    <w:rsid w:val="00855EFC"/>
    <w:rsid w:val="009119BA"/>
    <w:rsid w:val="009D3409"/>
    <w:rsid w:val="00BA75DA"/>
    <w:rsid w:val="00BB6DCB"/>
    <w:rsid w:val="00BE6963"/>
    <w:rsid w:val="00D70A26"/>
    <w:rsid w:val="00EA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0698"/>
  <w15:docId w15:val="{47B663CB-D39E-4ECE-9E44-A2598111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Kellye Chavana</dc:creator>
  <cp:lastModifiedBy>Kellye Chavana</cp:lastModifiedBy>
  <cp:revision>13</cp:revision>
  <dcterms:created xsi:type="dcterms:W3CDTF">2022-12-13T17:24:00Z</dcterms:created>
  <dcterms:modified xsi:type="dcterms:W3CDTF">2022-12-15T20:35:00Z</dcterms:modified>
</cp:coreProperties>
</file>