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00" w:rsidRPr="00974B5E" w:rsidRDefault="005C23AC">
      <w:pPr>
        <w:rPr>
          <w:sz w:val="40"/>
          <w:szCs w:val="40"/>
        </w:rPr>
      </w:pPr>
      <w:r w:rsidRPr="00974B5E">
        <w:rPr>
          <w:b/>
          <w:bCs/>
          <w:sz w:val="40"/>
          <w:szCs w:val="40"/>
        </w:rPr>
        <w:t xml:space="preserve">Minutes of </w:t>
      </w:r>
      <w:r w:rsidR="00974B5E" w:rsidRPr="00974B5E">
        <w:rPr>
          <w:b/>
          <w:bCs/>
          <w:sz w:val="40"/>
          <w:szCs w:val="40"/>
        </w:rPr>
        <w:t xml:space="preserve">Public </w:t>
      </w:r>
      <w:r w:rsidRPr="00974B5E">
        <w:rPr>
          <w:b/>
          <w:bCs/>
          <w:sz w:val="40"/>
          <w:szCs w:val="40"/>
        </w:rPr>
        <w:t>Meeting</w:t>
      </w:r>
      <w:r w:rsidRPr="00974B5E">
        <w:rPr>
          <w:sz w:val="40"/>
          <w:szCs w:val="4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6B7100">
        <w:trPr>
          <w:tblCellSpacing w:w="15" w:type="dxa"/>
        </w:trPr>
        <w:tc>
          <w:tcPr>
            <w:tcW w:w="2500" w:type="pct"/>
            <w:tcMar>
              <w:top w:w="15" w:type="dxa"/>
              <w:left w:w="15" w:type="dxa"/>
              <w:bottom w:w="15" w:type="dxa"/>
              <w:right w:w="15" w:type="dxa"/>
            </w:tcMar>
            <w:vAlign w:val="center"/>
            <w:hideMark/>
          </w:tcPr>
          <w:p w:rsidR="006B7100" w:rsidRPr="001D0791" w:rsidRDefault="005C23AC">
            <w:pPr>
              <w:rPr>
                <w:color w:val="000000"/>
                <w:sz w:val="22"/>
                <w:szCs w:val="22"/>
              </w:rPr>
            </w:pPr>
            <w:r w:rsidRPr="001D0791">
              <w:rPr>
                <w:color w:val="000000"/>
                <w:sz w:val="22"/>
                <w:szCs w:val="22"/>
              </w:rPr>
              <w:t>Monday, December 12, 2022 6:30 PM Central</w:t>
            </w:r>
          </w:p>
        </w:tc>
        <w:tc>
          <w:tcPr>
            <w:tcW w:w="2500" w:type="pct"/>
            <w:tcMar>
              <w:top w:w="15" w:type="dxa"/>
              <w:left w:w="15" w:type="dxa"/>
              <w:bottom w:w="15" w:type="dxa"/>
              <w:right w:w="15" w:type="dxa"/>
            </w:tcMar>
            <w:vAlign w:val="center"/>
            <w:hideMark/>
          </w:tcPr>
          <w:p w:rsidR="006B7100" w:rsidRPr="001D0791" w:rsidRDefault="005C23AC" w:rsidP="00974B5E">
            <w:pPr>
              <w:jc w:val="right"/>
              <w:rPr>
                <w:color w:val="000000"/>
                <w:sz w:val="22"/>
                <w:szCs w:val="22"/>
              </w:rPr>
            </w:pPr>
            <w:r w:rsidRPr="001D0791">
              <w:rPr>
                <w:color w:val="000000"/>
                <w:sz w:val="22"/>
                <w:szCs w:val="22"/>
              </w:rPr>
              <w:t>Board Room, 2781 FM 616, Bloomington, TX</w:t>
            </w:r>
            <w:r w:rsidRPr="001D0791">
              <w:rPr>
                <w:color w:val="000000"/>
                <w:sz w:val="22"/>
                <w:szCs w:val="22"/>
              </w:rPr>
              <w:t>  </w:t>
            </w:r>
          </w:p>
        </w:tc>
      </w:tr>
    </w:tbl>
    <w:p w:rsidR="006B7100" w:rsidRDefault="005C23AC">
      <w:r>
        <w:t xml:space="preserve">  </w:t>
      </w:r>
    </w:p>
    <w:p w:rsidR="001D0791" w:rsidRDefault="001D0791" w:rsidP="001D0791">
      <w:bookmarkStart w:id="0" w:name="_GoBack"/>
      <w:bookmarkEnd w:id="0"/>
      <w:r>
        <w:t xml:space="preserve">The Bloomington Independent School District Board of Trustee held a Public Hearing on Monday, </w:t>
      </w:r>
      <w:r>
        <w:t>December 12</w:t>
      </w:r>
      <w:r>
        <w:t xml:space="preserve">, 2022.  Those in attendance were Mark Anglin, Jessica Saldivar, Kellye Chavana Elliott Sung, Kim Schaefer, Carl Frisch, Misty Mitchell, Steven Ward, </w:t>
      </w:r>
      <w:r>
        <w:t xml:space="preserve">Jayden Carroll, </w:t>
      </w:r>
      <w:proofErr w:type="spellStart"/>
      <w:r>
        <w:t>Daylin</w:t>
      </w:r>
      <w:proofErr w:type="spellEnd"/>
      <w:r>
        <w:t xml:space="preserve"> Cervantes, </w:t>
      </w:r>
      <w:proofErr w:type="spellStart"/>
      <w:r>
        <w:t>Zael</w:t>
      </w:r>
      <w:r w:rsidR="00317A72">
        <w:t>y</w:t>
      </w:r>
      <w:r>
        <w:t>n</w:t>
      </w:r>
      <w:proofErr w:type="spellEnd"/>
      <w:r>
        <w:t xml:space="preserve"> Cervantes, </w:t>
      </w:r>
      <w:proofErr w:type="spellStart"/>
      <w:r>
        <w:t>Kendalyn</w:t>
      </w:r>
      <w:proofErr w:type="spellEnd"/>
      <w:r>
        <w:t xml:space="preserve"> Cervantes, Travis </w:t>
      </w:r>
      <w:proofErr w:type="spellStart"/>
      <w:r>
        <w:t>Greig</w:t>
      </w:r>
      <w:proofErr w:type="spellEnd"/>
      <w:r>
        <w:t xml:space="preserve">, Ashlee Laurel, </w:t>
      </w:r>
      <w:proofErr w:type="spellStart"/>
      <w:r>
        <w:t>Malarie</w:t>
      </w:r>
      <w:proofErr w:type="spellEnd"/>
      <w:r>
        <w:t xml:space="preserve"> Rodriguez, W.B. Baldwin.  Attending via Zoom </w:t>
      </w:r>
      <w:r w:rsidR="005C1BFF">
        <w:t>were</w:t>
      </w:r>
      <w:r>
        <w:t xml:space="preserve"> Hayley Anglin, Tiffany Davis, and Lauri Range.</w:t>
      </w:r>
      <w:r>
        <w:t xml:space="preserve">  </w:t>
      </w:r>
    </w:p>
    <w:p w:rsidR="006B7100" w:rsidRDefault="006B7100"/>
    <w:p w:rsidR="006B7100" w:rsidRDefault="005C23AC">
      <w:pPr>
        <w:spacing w:after="150"/>
        <w:rPr>
          <w:b/>
          <w:bCs/>
        </w:rPr>
      </w:pPr>
      <w:r>
        <w:t xml:space="preserve">1. </w:t>
      </w:r>
      <w:r>
        <w:rPr>
          <w:b/>
          <w:bCs/>
        </w:rPr>
        <w:t>Call to Order, Roll Call and Pledge of Allegiance</w:t>
      </w:r>
    </w:p>
    <w:p w:rsidR="008D4DB9" w:rsidRDefault="008D4DB9">
      <w:pPr>
        <w:spacing w:after="150"/>
        <w:rPr>
          <w:bCs/>
        </w:rPr>
      </w:pPr>
      <w:r w:rsidRPr="008D4DB9">
        <w:rPr>
          <w:bCs/>
        </w:rPr>
        <w:t>Deloris White called the meeting to order at 6:30 pm.  Mark Hernandez led the Pledge of Allegiance and a moment of silence was observed.</w:t>
      </w:r>
    </w:p>
    <w:p w:rsidR="008D4DB9" w:rsidRPr="008D4DB9" w:rsidRDefault="008D4DB9">
      <w:pPr>
        <w:spacing w:after="150"/>
      </w:pPr>
      <w:r>
        <w:rPr>
          <w:bCs/>
        </w:rPr>
        <w:t>Board members present were Deloris White, Blanca Wallace, Juan Diaz, Mark Hernandez, Tanya Asbury.  Carlos Castro and ER Saenz were absent.</w:t>
      </w:r>
    </w:p>
    <w:p w:rsidR="006B7100" w:rsidRDefault="005C23AC">
      <w:pPr>
        <w:spacing w:after="150"/>
        <w:rPr>
          <w:b/>
          <w:bCs/>
        </w:rPr>
      </w:pPr>
      <w:r>
        <w:t xml:space="preserve">2. </w:t>
      </w:r>
      <w:r>
        <w:rPr>
          <w:b/>
          <w:bCs/>
        </w:rPr>
        <w:t>Public Comments</w:t>
      </w:r>
    </w:p>
    <w:p w:rsidR="008D4DB9" w:rsidRPr="008D4DB9" w:rsidRDefault="008D4DB9">
      <w:pPr>
        <w:spacing w:after="150"/>
      </w:pPr>
      <w:r w:rsidRPr="008D4DB9">
        <w:rPr>
          <w:bCs/>
        </w:rPr>
        <w:t>There were none.</w:t>
      </w:r>
    </w:p>
    <w:p w:rsidR="006B7100" w:rsidRDefault="005C23AC">
      <w:pPr>
        <w:spacing w:after="150"/>
        <w:rPr>
          <w:b/>
          <w:bCs/>
        </w:rPr>
      </w:pPr>
      <w:r>
        <w:t xml:space="preserve">3. </w:t>
      </w:r>
      <w:r>
        <w:rPr>
          <w:b/>
          <w:bCs/>
        </w:rPr>
        <w:t>FIRST Report for Bloomington ISD</w:t>
      </w:r>
    </w:p>
    <w:p w:rsidR="008D4DB9" w:rsidRDefault="008D4DB9">
      <w:pPr>
        <w:spacing w:after="150"/>
        <w:rPr>
          <w:bCs/>
        </w:rPr>
      </w:pPr>
      <w:r w:rsidRPr="00327336">
        <w:rPr>
          <w:bCs/>
        </w:rPr>
        <w:t>Jessica Saldivar presented the districts FIRST (Financial Integrity Rating System of Texas)</w:t>
      </w:r>
      <w:r w:rsidR="00327336">
        <w:rPr>
          <w:bCs/>
        </w:rPr>
        <w:t>.  It is the annual rating performed by the Texas Education Agency to test the financial performance of the school districts as required by Title 19, Texas Administrative Code, Section 109.</w:t>
      </w:r>
    </w:p>
    <w:p w:rsidR="00327336" w:rsidRDefault="00327336">
      <w:pPr>
        <w:spacing w:after="150"/>
        <w:rPr>
          <w:bCs/>
        </w:rPr>
      </w:pPr>
      <w:r>
        <w:rPr>
          <w:bCs/>
        </w:rPr>
        <w:t>The District is required to hold a public meeting to distribute a financial management report that explains the district’s performance under each of the 20 indicators and the resultant district’s rating.  The 2022 rating was based upon analysis of staff and student data reported for the 2020-2021 school year, budgetary and actual financial data for the fiscal year ended August 31, 2021.</w:t>
      </w:r>
    </w:p>
    <w:p w:rsidR="00327336" w:rsidRDefault="00327336">
      <w:pPr>
        <w:spacing w:after="150"/>
        <w:rPr>
          <w:bCs/>
        </w:rPr>
      </w:pPr>
      <w:r>
        <w:rPr>
          <w:bCs/>
        </w:rPr>
        <w:t xml:space="preserve">Bloomington ISD received a “Meets Standard Achievement” rating for 2022, with a score of 78 out of 100 possible points.  </w:t>
      </w:r>
    </w:p>
    <w:p w:rsidR="005C1BFF" w:rsidRDefault="005C1BFF">
      <w:pPr>
        <w:spacing w:after="150"/>
        <w:rPr>
          <w:bCs/>
        </w:rPr>
      </w:pPr>
      <w:r>
        <w:rPr>
          <w:bCs/>
        </w:rPr>
        <w:t>Areas of strength for the district are Audit is on time, unmodified opinion in the AFR, payments made on time and current assets to current liabilities ratio</w:t>
      </w:r>
      <w:r w:rsidR="00317A72">
        <w:rPr>
          <w:bCs/>
        </w:rPr>
        <w:t xml:space="preserve"> increased by 2 points and last administrative cost ratio increased by 2 points.  Areas of weakness for the district is fund balance only covers 42 days of cash on hand, liabilities exceed assets and the school district expenditures exceeded revenue.  </w:t>
      </w:r>
    </w:p>
    <w:p w:rsidR="00317A72" w:rsidRDefault="00317A72">
      <w:pPr>
        <w:spacing w:after="150"/>
        <w:rPr>
          <w:bCs/>
        </w:rPr>
      </w:pPr>
      <w:r>
        <w:rPr>
          <w:bCs/>
        </w:rPr>
        <w:t>Jessica Saldivar stated that the district is working to improve the fund balance to a minimum of 90 days of operating expense and to spend within the district means.</w:t>
      </w:r>
    </w:p>
    <w:p w:rsidR="00317A72" w:rsidRPr="00327336" w:rsidRDefault="00317A72">
      <w:pPr>
        <w:spacing w:after="150"/>
      </w:pPr>
    </w:p>
    <w:p w:rsidR="006B7100" w:rsidRDefault="005C23AC">
      <w:pPr>
        <w:spacing w:after="150"/>
        <w:rPr>
          <w:b/>
        </w:rPr>
      </w:pPr>
      <w:r>
        <w:t xml:space="preserve">4. </w:t>
      </w:r>
      <w:r w:rsidRPr="00974B5E">
        <w:rPr>
          <w:b/>
        </w:rPr>
        <w:t xml:space="preserve">Consider Chapter </w:t>
      </w:r>
      <w:r w:rsidRPr="00974B5E">
        <w:rPr>
          <w:b/>
        </w:rPr>
        <w:t xml:space="preserve">313 Agreements with </w:t>
      </w:r>
      <w:proofErr w:type="spellStart"/>
      <w:r w:rsidRPr="00974B5E">
        <w:rPr>
          <w:b/>
        </w:rPr>
        <w:t>Iguala</w:t>
      </w:r>
      <w:proofErr w:type="spellEnd"/>
      <w:r w:rsidRPr="00974B5E">
        <w:rPr>
          <w:b/>
        </w:rPr>
        <w:t xml:space="preserve"> Solar LLC and Prairie Energy </w:t>
      </w:r>
      <w:r w:rsidRPr="00974B5E">
        <w:rPr>
          <w:b/>
        </w:rPr>
        <w:t>Partners LLC</w:t>
      </w:r>
    </w:p>
    <w:p w:rsidR="00317A72" w:rsidRPr="00317A72" w:rsidRDefault="00317A72">
      <w:pPr>
        <w:spacing w:after="150"/>
      </w:pPr>
      <w:r w:rsidRPr="00317A72">
        <w:t>There were no public comments.</w:t>
      </w:r>
    </w:p>
    <w:p w:rsidR="006B7100" w:rsidRDefault="005C23AC">
      <w:pPr>
        <w:spacing w:after="150"/>
        <w:rPr>
          <w:b/>
          <w:bCs/>
        </w:rPr>
      </w:pPr>
      <w:r>
        <w:lastRenderedPageBreak/>
        <w:t xml:space="preserve">5. </w:t>
      </w:r>
      <w:r>
        <w:rPr>
          <w:b/>
          <w:bCs/>
        </w:rPr>
        <w:t>Consider and Take Action to Adjourn Meeting</w:t>
      </w:r>
    </w:p>
    <w:p w:rsidR="00317A72" w:rsidRDefault="00317A72">
      <w:pPr>
        <w:spacing w:after="150"/>
        <w:rPr>
          <w:b/>
          <w:bCs/>
        </w:rPr>
      </w:pPr>
    </w:p>
    <w:p w:rsidR="00317A72" w:rsidRDefault="00F123A9">
      <w:pPr>
        <w:spacing w:after="150"/>
      </w:pPr>
      <w:r>
        <w:t>Mrs. White asked for a motion to adjourn.</w:t>
      </w:r>
    </w:p>
    <w:p w:rsidR="00F123A9" w:rsidRDefault="00F123A9">
      <w:pPr>
        <w:spacing w:after="150"/>
      </w:pPr>
      <w:r>
        <w:t>Tanya Asbury made the motion to adjourn and a second was given by Mark Hernandez.</w:t>
      </w:r>
    </w:p>
    <w:p w:rsidR="00F123A9" w:rsidRDefault="00F123A9" w:rsidP="00F123A9">
      <w:pPr>
        <w:spacing w:after="150"/>
        <w:jc w:val="right"/>
      </w:pPr>
      <w:r>
        <w:t>Motion passed 5-0 (Castro, Saenz absent)</w:t>
      </w:r>
    </w:p>
    <w:p w:rsidR="00F123A9" w:rsidRDefault="00F123A9" w:rsidP="00F123A9">
      <w:pPr>
        <w:spacing w:after="150"/>
        <w:jc w:val="right"/>
      </w:pPr>
    </w:p>
    <w:p w:rsidR="00F123A9" w:rsidRDefault="00F123A9" w:rsidP="00F123A9">
      <w:pPr>
        <w:spacing w:after="150"/>
        <w:jc w:val="right"/>
      </w:pPr>
    </w:p>
    <w:p w:rsidR="00F123A9" w:rsidRDefault="00F123A9" w:rsidP="00F123A9">
      <w:pPr>
        <w:spacing w:after="150"/>
      </w:pPr>
      <w:r>
        <w:t>Meeting adjourned at 6:40 pm</w:t>
      </w:r>
    </w:p>
    <w:p w:rsidR="00F123A9" w:rsidRDefault="00F123A9" w:rsidP="00F123A9">
      <w:pPr>
        <w:spacing w:after="150"/>
      </w:pPr>
    </w:p>
    <w:p w:rsidR="00F123A9" w:rsidRDefault="00F123A9" w:rsidP="00F123A9">
      <w:pPr>
        <w:spacing w:after="150"/>
      </w:pPr>
    </w:p>
    <w:p w:rsidR="00F123A9" w:rsidRDefault="00F123A9" w:rsidP="00F123A9">
      <w:pPr>
        <w:spacing w:after="150"/>
      </w:pPr>
    </w:p>
    <w:p w:rsidR="00F123A9" w:rsidRDefault="00F123A9" w:rsidP="00F123A9">
      <w:pPr>
        <w:spacing w:after="150"/>
      </w:pPr>
    </w:p>
    <w:p w:rsidR="00F123A9" w:rsidRDefault="00F123A9" w:rsidP="00F123A9">
      <w:pPr>
        <w:spacing w:after="150"/>
      </w:pPr>
    </w:p>
    <w:p w:rsidR="00F123A9" w:rsidRDefault="00F123A9" w:rsidP="00F123A9">
      <w:r>
        <w:t>______________________________________        ____________________________________</w:t>
      </w:r>
    </w:p>
    <w:p w:rsidR="00F123A9" w:rsidRDefault="00F123A9" w:rsidP="00F123A9">
      <w:r>
        <w:t>Board President</w:t>
      </w:r>
      <w:r>
        <w:tab/>
      </w:r>
      <w:r>
        <w:tab/>
      </w:r>
      <w:r>
        <w:tab/>
      </w:r>
      <w:r>
        <w:tab/>
      </w:r>
      <w:r>
        <w:tab/>
        <w:t>Board Secretary</w:t>
      </w:r>
    </w:p>
    <w:sectPr w:rsidR="00F123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00"/>
    <w:rsid w:val="001D0791"/>
    <w:rsid w:val="00317A72"/>
    <w:rsid w:val="00327336"/>
    <w:rsid w:val="005C1BFF"/>
    <w:rsid w:val="005C23AC"/>
    <w:rsid w:val="006B7100"/>
    <w:rsid w:val="008D4DB9"/>
    <w:rsid w:val="00974B5E"/>
    <w:rsid w:val="00F1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1F6B"/>
  <w15:docId w15:val="{B4E588F3-F746-4688-9174-5ACDCB05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5</cp:revision>
  <dcterms:created xsi:type="dcterms:W3CDTF">2022-12-13T16:12:00Z</dcterms:created>
  <dcterms:modified xsi:type="dcterms:W3CDTF">2022-12-13T17:14:00Z</dcterms:modified>
</cp:coreProperties>
</file>