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C1" w:rsidRDefault="00784A68" w:rsidP="00784A68">
      <w:pPr>
        <w:pStyle w:val="Heading1"/>
      </w:pPr>
      <w:r>
        <w:t>Non-Discrimination Notices</w:t>
      </w:r>
    </w:p>
    <w:p w:rsidR="00784A68" w:rsidRPr="00784A68" w:rsidRDefault="00784A68" w:rsidP="00784A68">
      <w:pPr>
        <w:pStyle w:val="NoSpacing"/>
        <w:rPr>
          <w:u w:val="single"/>
        </w:rPr>
      </w:pPr>
      <w:r w:rsidRPr="00784A68">
        <w:rPr>
          <w:u w:val="single"/>
        </w:rPr>
        <w:t>Federal</w:t>
      </w:r>
    </w:p>
    <w:p w:rsidR="00784A68" w:rsidRDefault="00784A68" w:rsidP="00784A68">
      <w:pPr>
        <w:pStyle w:val="NoSpacing"/>
      </w:pPr>
      <w:r>
        <w:t xml:space="preserve">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t>1400</w:t>
      </w:r>
      <w:proofErr w:type="gramEnd"/>
      <w:r>
        <w:t xml:space="preserve"> Independence Avenue, SW, Washington, D.C. 20250-9410 or call toll free (866)632-9992 (Voice).  Individuals who are hearing impaired or have speech disabilities may contact USDA through the Federal Relay Service at (800)877-8339; or (800)845-6136 (Spanish).  USDA is an equal opportunity provider and employer.</w:t>
      </w:r>
    </w:p>
    <w:p w:rsidR="00784A68" w:rsidRDefault="00784A68" w:rsidP="00784A68">
      <w:pPr>
        <w:pStyle w:val="NoSpacing"/>
      </w:pPr>
    </w:p>
    <w:p w:rsidR="00784A68" w:rsidRDefault="00784A68" w:rsidP="00784A68">
      <w:pPr>
        <w:pStyle w:val="NoSpacing"/>
        <w:rPr>
          <w:u w:val="single"/>
        </w:rPr>
      </w:pPr>
      <w:r>
        <w:rPr>
          <w:u w:val="single"/>
        </w:rPr>
        <w:t>Iowa</w:t>
      </w:r>
    </w:p>
    <w:p w:rsidR="00784A68" w:rsidRDefault="00784A68" w:rsidP="00784A68">
      <w:pPr>
        <w:pStyle w:val="NoSpacing"/>
      </w:pPr>
      <w:r>
        <w:t>It is the policy of the Wapello Community School not to discriminate on the basis of race, creed, color, sex, sexual orientation, gender identity, national origin, disability, or religion in its programs, activities, or employment practices as required by the Iowa Code Section 216.7.  If you have questions or grievances related to compliance with this policy by the Wapello Community School District, please contact the Iowa Civil Rights Commission, Grimes State Office Building, 400 E 14</w:t>
      </w:r>
      <w:r w:rsidRPr="00784A68">
        <w:rPr>
          <w:vertAlign w:val="superscript"/>
        </w:rPr>
        <w:t>th</w:t>
      </w:r>
      <w:r>
        <w:t xml:space="preserve"> Street, Des Moines, IA 50319-1004; phone number (515)281-4121, or (800)457-4416; website: </w:t>
      </w:r>
      <w:hyperlink r:id="rId6" w:history="1">
        <w:r w:rsidRPr="00B61F10">
          <w:rPr>
            <w:rStyle w:val="Hyperlink"/>
          </w:rPr>
          <w:t>http://www.state.ia.us/government/crc/index.html</w:t>
        </w:r>
      </w:hyperlink>
    </w:p>
    <w:p w:rsidR="00784A68" w:rsidRDefault="00784A68" w:rsidP="00784A68">
      <w:pPr>
        <w:pStyle w:val="NoSpacing"/>
      </w:pPr>
    </w:p>
    <w:p w:rsidR="00784A68" w:rsidRDefault="00784A68" w:rsidP="00784A68">
      <w:pPr>
        <w:pStyle w:val="NoSpacing"/>
      </w:pPr>
      <w:r>
        <w:t>Iowa Code Section 216.9</w:t>
      </w:r>
    </w:p>
    <w:p w:rsidR="00784A68" w:rsidRDefault="00784A68" w:rsidP="00784A68">
      <w:pPr>
        <w:pStyle w:val="NoSpacing"/>
      </w:pPr>
      <w:r>
        <w:t>It is an unfair or discriminatory practice for any educational institution* to discriminate on the basis of race, creed, color, sex, national origin, religion, or disability in any program or activity.  Such discriminatory practices shall include but not be limited to the following practices:</w:t>
      </w:r>
    </w:p>
    <w:p w:rsidR="003D10A0" w:rsidRDefault="003D10A0" w:rsidP="00784A68">
      <w:pPr>
        <w:pStyle w:val="NoSpacing"/>
      </w:pPr>
    </w:p>
    <w:p w:rsidR="003D10A0" w:rsidRDefault="003D10A0" w:rsidP="00784A68">
      <w:pPr>
        <w:pStyle w:val="NoSpacing"/>
      </w:pPr>
    </w:p>
    <w:p w:rsidR="00784A68" w:rsidRDefault="00784A68" w:rsidP="00784A68">
      <w:pPr>
        <w:pStyle w:val="NoSpacing"/>
        <w:numPr>
          <w:ilvl w:val="0"/>
          <w:numId w:val="1"/>
        </w:numPr>
      </w:pPr>
      <w:r>
        <w:t xml:space="preserve"> Exclusion of a person or persons from participating in, denial of the benefits of, or subjection to discrimination in any academic, extracurricular, research, occupational training, or other program activity except athletic programs;</w:t>
      </w:r>
    </w:p>
    <w:p w:rsidR="00784A68" w:rsidRDefault="00784A68" w:rsidP="00784A68">
      <w:pPr>
        <w:pStyle w:val="NoSpacing"/>
        <w:numPr>
          <w:ilvl w:val="0"/>
          <w:numId w:val="1"/>
        </w:numPr>
      </w:pPr>
      <w:r>
        <w:t>Denial of comparable opportunity in intramural and interscholastic athletic programs;</w:t>
      </w:r>
    </w:p>
    <w:p w:rsidR="00784A68" w:rsidRDefault="003D10A0" w:rsidP="00784A68">
      <w:pPr>
        <w:pStyle w:val="NoSpacing"/>
        <w:numPr>
          <w:ilvl w:val="0"/>
          <w:numId w:val="1"/>
        </w:numPr>
      </w:pPr>
      <w:r>
        <w:t>Discrimination among persons in employment and the condition of employment;</w:t>
      </w:r>
    </w:p>
    <w:p w:rsidR="003D10A0" w:rsidRDefault="003D10A0" w:rsidP="003D10A0">
      <w:pPr>
        <w:pStyle w:val="NoSpacing"/>
        <w:numPr>
          <w:ilvl w:val="0"/>
          <w:numId w:val="1"/>
        </w:numPr>
      </w:pPr>
      <w:r>
        <w:t>On the basis of sex, the application of any rule concerning the actual or potential parental, family or marital status of a person, or the exclusion of any person from any program or activity or employment because of pregnancy or related conditions dependent upon the physician’s diagnosis and certification.</w:t>
      </w:r>
    </w:p>
    <w:p w:rsidR="003D10A0" w:rsidRDefault="003D10A0" w:rsidP="003D10A0">
      <w:pPr>
        <w:pStyle w:val="NoSpacing"/>
      </w:pPr>
    </w:p>
    <w:p w:rsidR="003D10A0" w:rsidRPr="00784A68" w:rsidRDefault="003D10A0" w:rsidP="003D10A0">
      <w:pPr>
        <w:pStyle w:val="NoSpacing"/>
      </w:pPr>
      <w:r>
        <w:t xml:space="preserve">*”Educational Institution” includes any preschool, elementary, secondary, or community college, area education agency, or postsecondary college or university and their governing boards.  </w:t>
      </w:r>
      <w:bookmarkStart w:id="0" w:name="_GoBack"/>
      <w:bookmarkEnd w:id="0"/>
    </w:p>
    <w:sectPr w:rsidR="003D10A0" w:rsidRPr="0078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32FCD"/>
    <w:multiLevelType w:val="hybridMultilevel"/>
    <w:tmpl w:val="BFF260EE"/>
    <w:lvl w:ilvl="0" w:tplc="9B8E1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68"/>
    <w:rsid w:val="00197B2E"/>
    <w:rsid w:val="00300735"/>
    <w:rsid w:val="003D10A0"/>
    <w:rsid w:val="0078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A68"/>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68"/>
    <w:rPr>
      <w:b/>
      <w:u w:val="single"/>
    </w:rPr>
  </w:style>
  <w:style w:type="paragraph" w:styleId="NoSpacing">
    <w:name w:val="No Spacing"/>
    <w:uiPriority w:val="1"/>
    <w:qFormat/>
    <w:rsid w:val="00784A68"/>
    <w:pPr>
      <w:spacing w:after="0" w:line="240" w:lineRule="auto"/>
    </w:pPr>
  </w:style>
  <w:style w:type="character" w:styleId="Hyperlink">
    <w:name w:val="Hyperlink"/>
    <w:basedOn w:val="DefaultParagraphFont"/>
    <w:uiPriority w:val="99"/>
    <w:unhideWhenUsed/>
    <w:rsid w:val="00784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A68"/>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68"/>
    <w:rPr>
      <w:b/>
      <w:u w:val="single"/>
    </w:rPr>
  </w:style>
  <w:style w:type="paragraph" w:styleId="NoSpacing">
    <w:name w:val="No Spacing"/>
    <w:uiPriority w:val="1"/>
    <w:qFormat/>
    <w:rsid w:val="00784A68"/>
    <w:pPr>
      <w:spacing w:after="0" w:line="240" w:lineRule="auto"/>
    </w:pPr>
  </w:style>
  <w:style w:type="character" w:styleId="Hyperlink">
    <w:name w:val="Hyperlink"/>
    <w:basedOn w:val="DefaultParagraphFont"/>
    <w:uiPriority w:val="99"/>
    <w:unhideWhenUsed/>
    <w:rsid w:val="00784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ia.us/government/crc/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1</cp:revision>
  <dcterms:created xsi:type="dcterms:W3CDTF">2018-08-15T18:40:00Z</dcterms:created>
  <dcterms:modified xsi:type="dcterms:W3CDTF">2018-08-15T18:55:00Z</dcterms:modified>
</cp:coreProperties>
</file>