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Merriweather" w:cs="Merriweather" w:eastAsia="Merriweather" w:hAnsi="Merriweather"/>
          <w:b w:val="1"/>
          <w:sz w:val="32"/>
          <w:szCs w:val="32"/>
        </w:rPr>
      </w:pPr>
      <w:r w:rsidDel="00000000" w:rsidR="00000000" w:rsidRPr="00000000">
        <w:rPr>
          <w:rFonts w:ascii="Merriweather" w:cs="Merriweather" w:eastAsia="Merriweather" w:hAnsi="Merriweather"/>
          <w:b w:val="1"/>
          <w:sz w:val="32"/>
          <w:szCs w:val="32"/>
        </w:rPr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page">
              <wp:posOffset>2362200</wp:posOffset>
            </wp:positionH>
            <wp:positionV relativeFrom="page">
              <wp:posOffset>244572</wp:posOffset>
            </wp:positionV>
            <wp:extent cx="3048000" cy="1495425"/>
            <wp:effectExtent b="0" l="0" r="0" t="0"/>
            <wp:wrapNone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14954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Merriweather" w:cs="Merriweather" w:eastAsia="Merriweather" w:hAnsi="Merriweather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Merriweather" w:cs="Merriweather" w:eastAsia="Merriweather" w:hAnsi="Merriweather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Merriweather" w:cs="Merriweather" w:eastAsia="Merriweather" w:hAnsi="Merriweather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Merriweather" w:cs="Merriweather" w:eastAsia="Merriweather" w:hAnsi="Merriweather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Merriweather" w:cs="Merriweather" w:eastAsia="Merriweather" w:hAnsi="Merriweather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Merriweather" w:cs="Merriweather" w:eastAsia="Merriweather" w:hAnsi="Merriweather"/>
          <w:b w:val="1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Merriweather" w:cs="Merriweather" w:eastAsia="Merriweather" w:hAnsi="Merriweather"/>
          <w:b w:val="1"/>
          <w:sz w:val="10"/>
          <w:szCs w:val="1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hd w:fill="ffffff" w:val="clear"/>
              <w:spacing w:before="0" w:line="240" w:lineRule="auto"/>
              <w:jc w:val="center"/>
              <w:rPr>
                <w:b w:val="1"/>
                <w:color w:val="e18937"/>
                <w:sz w:val="30"/>
                <w:szCs w:val="30"/>
                <w:u w:val="single"/>
              </w:rPr>
            </w:pPr>
            <w:r w:rsidDel="00000000" w:rsidR="00000000" w:rsidRPr="00000000">
              <w:rPr>
                <w:b w:val="1"/>
                <w:color w:val="e18937"/>
                <w:sz w:val="30"/>
                <w:szCs w:val="30"/>
                <w:u w:val="single"/>
                <w:rtl w:val="0"/>
              </w:rPr>
              <w:t xml:space="preserve">Overview</w:t>
            </w:r>
          </w:p>
          <w:p w:rsidR="00000000" w:rsidDel="00000000" w:rsidP="00000000" w:rsidRDefault="00000000" w:rsidRPr="00000000" w14:paraId="0000000A">
            <w:pPr>
              <w:widowControl w:val="0"/>
              <w:shd w:fill="ffffff" w:val="clear"/>
              <w:spacing w:before="0" w:line="240" w:lineRule="auto"/>
              <w:rPr>
                <w:b w:val="1"/>
                <w:color w:val="333333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333333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B">
            <w:pPr>
              <w:widowControl w:val="0"/>
              <w:shd w:fill="ffffff" w:val="clear"/>
              <w:spacing w:before="0" w:line="240" w:lineRule="auto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There are many challenging educational and training opportunities within the high-skilled world of </w:t>
            </w:r>
            <w:r w:rsidDel="00000000" w:rsidR="00000000" w:rsidRPr="00000000">
              <w:rPr>
                <w:b w:val="1"/>
                <w:color w:val="333333"/>
                <w:rtl w:val="0"/>
              </w:rPr>
              <w:t xml:space="preserve">Hospitality and Tourism</w:t>
            </w:r>
            <w:r w:rsidDel="00000000" w:rsidR="00000000" w:rsidRPr="00000000">
              <w:rPr>
                <w:color w:val="333333"/>
                <w:rtl w:val="0"/>
              </w:rPr>
              <w:t xml:space="preserve">. There are four pathways - </w:t>
            </w:r>
            <w:r w:rsidDel="00000000" w:rsidR="00000000" w:rsidRPr="00000000">
              <w:rPr>
                <w:i w:val="1"/>
                <w:color w:val="333333"/>
                <w:rtl w:val="0"/>
              </w:rPr>
              <w:t xml:space="preserve">Restaurants and Food/Beverage Services, Lodging, Travel and Tourism, and Recreation, Amusements and Attractions.</w:t>
            </w:r>
            <w:r w:rsidDel="00000000" w:rsidR="00000000" w:rsidRPr="00000000">
              <w:rPr>
                <w:color w:val="333333"/>
                <w:rtl w:val="0"/>
              </w:rPr>
              <w:t xml:space="preserve">  Learners need a solid background in math, science and technical skills. Education and training can be obtained in high schools, technical colleges/institutes and universities.</w:t>
            </w:r>
          </w:p>
          <w:p w:rsidR="00000000" w:rsidDel="00000000" w:rsidP="00000000" w:rsidRDefault="00000000" w:rsidRPr="00000000" w14:paraId="0000000C">
            <w:pPr>
              <w:widowControl w:val="0"/>
              <w:shd w:fill="ffffff" w:val="clear"/>
              <w:spacing w:before="0" w:line="240" w:lineRule="auto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widowControl w:val="0"/>
              <w:shd w:fill="ffffff" w:val="clear"/>
              <w:spacing w:before="0" w:line="240" w:lineRule="auto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The Hospitality and Tourism Cluster prepares learners for careers in the management, marketing and operations of restaurants and other food services, lodging, attractions, recreational events and travel-related services. Hospitality operations are located in communities throughout the world.</w:t>
            </w:r>
          </w:p>
          <w:p w:rsidR="00000000" w:rsidDel="00000000" w:rsidP="00000000" w:rsidRDefault="00000000" w:rsidRPr="00000000" w14:paraId="0000000E">
            <w:pPr>
              <w:widowControl w:val="0"/>
              <w:shd w:fill="ffffff" w:val="clear"/>
              <w:spacing w:before="0" w:line="240" w:lineRule="auto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F">
      <w:pPr>
        <w:rPr>
          <w:rFonts w:ascii="Merriweather" w:cs="Merriweather" w:eastAsia="Merriweather" w:hAnsi="Merriweather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hd w:fill="ffffff" w:val="clear"/>
              <w:spacing w:after="0" w:before="0" w:line="240" w:lineRule="auto"/>
              <w:jc w:val="center"/>
              <w:rPr>
                <w:b w:val="1"/>
                <w:color w:val="e18937"/>
                <w:sz w:val="30"/>
                <w:szCs w:val="30"/>
                <w:u w:val="single"/>
              </w:rPr>
            </w:pPr>
            <w:r w:rsidDel="00000000" w:rsidR="00000000" w:rsidRPr="00000000">
              <w:rPr>
                <w:b w:val="1"/>
                <w:color w:val="e18937"/>
                <w:sz w:val="30"/>
                <w:szCs w:val="30"/>
                <w:u w:val="single"/>
                <w:rtl w:val="0"/>
              </w:rPr>
              <w:t xml:space="preserve">Employment Outlook</w:t>
            </w:r>
          </w:p>
          <w:p w:rsidR="00000000" w:rsidDel="00000000" w:rsidP="00000000" w:rsidRDefault="00000000" w:rsidRPr="00000000" w14:paraId="00000011">
            <w:pPr>
              <w:widowControl w:val="0"/>
              <w:spacing w:after="0" w:before="0" w:line="240" w:lineRule="auto"/>
              <w:rPr>
                <w:b w:val="1"/>
                <w:color w:val="333333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333333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2">
            <w:pPr>
              <w:widowControl w:val="0"/>
              <w:spacing w:after="0" w:before="0" w:line="240" w:lineRule="auto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The hospitality and tourism industry directly supports over 5 million jobs and is one of the biggest job generators in the US, generating over 9 percent of the country's employment. Salaries depend on the employee's skills, education and job level at a hotel, restaurant, tourism office, recreation facility, amusement park or attraction site. Median annual salaries for these occupations range from $18,330 for combined food preparation and serving workers to $66,200 for gaming managers. This industry is known for promoting within and for its large number of young managers.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erriweather" w:cs="Merriweather" w:eastAsia="Merriweather" w:hAnsi="Merriweather"/>
                <w:b w:val="1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rPr>
          <w:rFonts w:ascii="Merriweather" w:cs="Merriweather" w:eastAsia="Merriweather" w:hAnsi="Merriweather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color w:val="e18937"/>
                <w:sz w:val="30"/>
                <w:szCs w:val="30"/>
                <w:u w:val="single"/>
              </w:rPr>
            </w:pPr>
            <w:r w:rsidDel="00000000" w:rsidR="00000000" w:rsidRPr="00000000">
              <w:rPr>
                <w:b w:val="1"/>
                <w:color w:val="e18937"/>
                <w:sz w:val="30"/>
                <w:szCs w:val="30"/>
                <w:u w:val="single"/>
                <w:rtl w:val="0"/>
              </w:rPr>
              <w:t xml:space="preserve">Related Occupations, Majors and Plan of Study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e18937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For much more detailed information on occupations, majors and plan of study, log in to </w:t>
            </w:r>
            <w:hyperlink r:id="rId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Naviance</w:t>
              </w:r>
            </w:hyperlink>
            <w:r w:rsidDel="00000000" w:rsidR="00000000" w:rsidRPr="00000000">
              <w:rPr>
                <w:color w:val="333333"/>
                <w:rtl w:val="0"/>
              </w:rPr>
              <w:t xml:space="preserve">, click the </w:t>
            </w:r>
            <w:r w:rsidDel="00000000" w:rsidR="00000000" w:rsidRPr="00000000">
              <w:rPr>
                <w:i w:val="1"/>
                <w:color w:val="333333"/>
                <w:rtl w:val="0"/>
              </w:rPr>
              <w:t xml:space="preserve">‘Careers’ </w:t>
            </w:r>
            <w:r w:rsidDel="00000000" w:rsidR="00000000" w:rsidRPr="00000000">
              <w:rPr>
                <w:color w:val="333333"/>
                <w:rtl w:val="0"/>
              </w:rPr>
              <w:t xml:space="preserve">tab, then </w:t>
            </w:r>
            <w:r w:rsidDel="00000000" w:rsidR="00000000" w:rsidRPr="00000000">
              <w:rPr>
                <w:i w:val="1"/>
                <w:color w:val="333333"/>
                <w:rtl w:val="0"/>
              </w:rPr>
              <w:t xml:space="preserve">‘Explore Clusters and Pathways’</w:t>
            </w:r>
            <w:r w:rsidDel="00000000" w:rsidR="00000000" w:rsidRPr="00000000">
              <w:rPr>
                <w:color w:val="333333"/>
                <w:rtl w:val="0"/>
              </w:rPr>
              <w:t xml:space="preserve">, then choose your cluster!  It is very interactive - you are able to work within a cluster and explore pathways, occupations within that pathway, as well as wages, related majors and SO MUCH MORE.</w:t>
            </w:r>
          </w:p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For GNHS Graduation Requirements, please click </w:t>
            </w:r>
            <w:hyperlink r:id="rId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HERE</w:t>
              </w:r>
            </w:hyperlink>
            <w:r w:rsidDel="00000000" w:rsidR="00000000" w:rsidRPr="00000000">
              <w:rPr>
                <w:color w:val="333333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rPr>
          <w:rFonts w:ascii="Merriweather" w:cs="Merriweather" w:eastAsia="Merriweather" w:hAnsi="Merriweather"/>
          <w:b w:val="1"/>
          <w:sz w:val="32"/>
          <w:szCs w:val="3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center"/>
        <w:rPr>
          <w:rFonts w:ascii="Merriweather" w:cs="Merriweather" w:eastAsia="Merriweather" w:hAnsi="Merriweather"/>
          <w:b w:val="1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center"/>
        <w:rPr>
          <w:rFonts w:ascii="Merriweather" w:cs="Merriweather" w:eastAsia="Merriweather" w:hAnsi="Merriweather"/>
          <w:b w:val="1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center"/>
        <w:rPr>
          <w:rFonts w:ascii="Merriweather" w:cs="Merriweather" w:eastAsia="Merriweather" w:hAnsi="Merriweather"/>
          <w:b w:val="1"/>
          <w:sz w:val="36"/>
          <w:szCs w:val="36"/>
          <w:u w:val="single"/>
        </w:rPr>
      </w:pPr>
      <w:r w:rsidDel="00000000" w:rsidR="00000000" w:rsidRPr="00000000">
        <w:rPr>
          <w:rFonts w:ascii="Merriweather" w:cs="Merriweather" w:eastAsia="Merriweather" w:hAnsi="Merriweather"/>
          <w:b w:val="1"/>
          <w:sz w:val="36"/>
          <w:szCs w:val="36"/>
          <w:u w:val="single"/>
          <w:rtl w:val="0"/>
        </w:rPr>
        <w:t xml:space="preserve">GNHS Specific Information</w:t>
      </w:r>
    </w:p>
    <w:p w:rsidR="00000000" w:rsidDel="00000000" w:rsidP="00000000" w:rsidRDefault="00000000" w:rsidRPr="00000000" w14:paraId="0000001E">
      <w:pPr>
        <w:jc w:val="center"/>
        <w:rPr>
          <w:rFonts w:ascii="Merriweather" w:cs="Merriweather" w:eastAsia="Merriweather" w:hAnsi="Merriweather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center"/>
        <w:rPr>
          <w:rFonts w:ascii="Merriweather" w:cs="Merriweather" w:eastAsia="Merriweather" w:hAnsi="Merriweather"/>
          <w:sz w:val="28"/>
          <w:szCs w:val="28"/>
        </w:rPr>
      </w:pPr>
      <w:r w:rsidDel="00000000" w:rsidR="00000000" w:rsidRPr="00000000">
        <w:rPr>
          <w:rFonts w:ascii="Merriweather" w:cs="Merriweather" w:eastAsia="Merriweather" w:hAnsi="Merriweather"/>
          <w:b w:val="1"/>
          <w:sz w:val="28"/>
          <w:szCs w:val="28"/>
          <w:rtl w:val="0"/>
        </w:rPr>
        <w:t xml:space="preserve">Career Cluster</w:t>
      </w:r>
      <w:r w:rsidDel="00000000" w:rsidR="00000000" w:rsidRPr="00000000">
        <w:rPr>
          <w:rtl w:val="0"/>
        </w:rPr>
      </w:r>
    </w:p>
    <w:tbl>
      <w:tblPr>
        <w:tblStyle w:val="Table4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ind w:left="720" w:hanging="360"/>
              <w:jc w:val="center"/>
              <w:rPr>
                <w:rFonts w:ascii="Merriweather" w:cs="Merriweather" w:eastAsia="Merriweather" w:hAnsi="Merriweather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sz w:val="28"/>
                <w:szCs w:val="28"/>
                <w:rtl w:val="0"/>
              </w:rPr>
              <w:t xml:space="preserve">PATHWAY COURSES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sz w:val="28"/>
                <w:szCs w:val="28"/>
                <w:rtl w:val="0"/>
              </w:rPr>
              <w:t xml:space="preserve">ELECTIVE COURSES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Merriweather" w:cs="Merriweather" w:eastAsia="Merriweather" w:hAnsi="Merriweather"/>
                <w:sz w:val="24"/>
                <w:szCs w:val="24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Graduation Requirements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rPr>
                <w:rFonts w:ascii="Merriweather" w:cs="Merriweather" w:eastAsia="Merriweather" w:hAnsi="Merriweather"/>
                <w:sz w:val="24"/>
                <w:szCs w:val="24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World Languages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Merriweather" w:cs="Merriweather" w:eastAsia="Merriweather" w:hAnsi="Merriweather"/>
                <w:sz w:val="24"/>
                <w:szCs w:val="24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Culinary Arts 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rPr>
                <w:rFonts w:ascii="Merriweather" w:cs="Merriweather" w:eastAsia="Merriweather" w:hAnsi="Merriweather"/>
                <w:sz w:val="24"/>
                <w:szCs w:val="24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Personal Finance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Merriweather" w:cs="Merriweather" w:eastAsia="Merriweather" w:hAnsi="Merriweather"/>
                <w:sz w:val="24"/>
                <w:szCs w:val="24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Culinary Arts II*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rPr>
                <w:rFonts w:ascii="Merriweather" w:cs="Merriweather" w:eastAsia="Merriweather" w:hAnsi="Merriweather"/>
                <w:sz w:val="24"/>
                <w:szCs w:val="24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Advanced Math Decision Making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Merriweather" w:cs="Merriweather" w:eastAsia="Merriweather" w:hAnsi="Merriweather"/>
                <w:sz w:val="24"/>
                <w:szCs w:val="24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International Foods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rPr>
                <w:rFonts w:ascii="Merriweather" w:cs="Merriweather" w:eastAsia="Merriweather" w:hAnsi="Merriweather"/>
                <w:sz w:val="24"/>
                <w:szCs w:val="24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Career Education and Work Experience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numPr>
                <w:ilvl w:val="0"/>
                <w:numId w:val="7"/>
              </w:numPr>
              <w:spacing w:line="240" w:lineRule="auto"/>
              <w:ind w:left="720" w:hanging="360"/>
              <w:rPr>
                <w:rFonts w:ascii="Merriweather" w:cs="Merriweather" w:eastAsia="Merriweather" w:hAnsi="Merriweather"/>
                <w:sz w:val="24"/>
                <w:szCs w:val="24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Bakery Foods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rPr>
                <w:rFonts w:ascii="Merriweather" w:cs="Merriweather" w:eastAsia="Merriweather" w:hAnsi="Merriweather"/>
                <w:sz w:val="24"/>
                <w:szCs w:val="24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Entrepreneurship</w:t>
            </w:r>
          </w:p>
        </w:tc>
      </w:tr>
    </w:tbl>
    <w:p w:rsidR="00000000" w:rsidDel="00000000" w:rsidP="00000000" w:rsidRDefault="00000000" w:rsidRPr="00000000" w14:paraId="0000002C">
      <w:pPr>
        <w:rPr>
          <w:rFonts w:ascii="Merriweather" w:cs="Merriweather" w:eastAsia="Merriweather" w:hAnsi="Merriweather"/>
          <w:sz w:val="20"/>
          <w:szCs w:val="20"/>
        </w:rPr>
      </w:pPr>
      <w:r w:rsidDel="00000000" w:rsidR="00000000" w:rsidRPr="00000000">
        <w:rPr>
          <w:rFonts w:ascii="Merriweather" w:cs="Merriweather" w:eastAsia="Merriweather" w:hAnsi="Merriweather"/>
          <w:b w:val="1"/>
          <w:sz w:val="20"/>
          <w:szCs w:val="20"/>
          <w:rtl w:val="0"/>
        </w:rPr>
        <w:t xml:space="preserve">*</w:t>
      </w:r>
      <w:r w:rsidDel="00000000" w:rsidR="00000000" w:rsidRPr="00000000">
        <w:rPr>
          <w:rFonts w:ascii="Merriweather" w:cs="Merriweather" w:eastAsia="Merriweather" w:hAnsi="Merriweather"/>
          <w:sz w:val="20"/>
          <w:szCs w:val="20"/>
          <w:rtl w:val="0"/>
        </w:rPr>
        <w:t xml:space="preserve">You can earn your </w:t>
      </w:r>
      <w:r w:rsidDel="00000000" w:rsidR="00000000" w:rsidRPr="00000000">
        <w:rPr>
          <w:rFonts w:ascii="Merriweather" w:cs="Merriweather" w:eastAsia="Merriweather" w:hAnsi="Merriweather"/>
          <w:b w:val="1"/>
          <w:sz w:val="20"/>
          <w:szCs w:val="20"/>
          <w:rtl w:val="0"/>
        </w:rPr>
        <w:t xml:space="preserve">Servsafe Certification</w:t>
      </w:r>
      <w:r w:rsidDel="00000000" w:rsidR="00000000" w:rsidRPr="00000000">
        <w:rPr>
          <w:rFonts w:ascii="Merriweather" w:cs="Merriweather" w:eastAsia="Merriweather" w:hAnsi="Merriweather"/>
          <w:sz w:val="20"/>
          <w:szCs w:val="20"/>
          <w:rtl w:val="0"/>
        </w:rPr>
        <w:t xml:space="preserve"> for employment in the Foods Industry</w:t>
      </w:r>
    </w:p>
    <w:p w:rsidR="00000000" w:rsidDel="00000000" w:rsidP="00000000" w:rsidRDefault="00000000" w:rsidRPr="00000000" w14:paraId="0000002D">
      <w:pPr>
        <w:rPr>
          <w:rFonts w:ascii="Merriweather" w:cs="Merriweather" w:eastAsia="Merriweather" w:hAnsi="Merriweather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240" w:lineRule="auto"/>
        <w:jc w:val="center"/>
        <w:rPr>
          <w:rFonts w:ascii="Nunito" w:cs="Nunito" w:eastAsia="Nunito" w:hAnsi="Nunito"/>
          <w:b w:val="1"/>
          <w:sz w:val="28"/>
          <w:szCs w:val="28"/>
        </w:rPr>
      </w:pPr>
      <w:r w:rsidDel="00000000" w:rsidR="00000000" w:rsidRPr="00000000">
        <w:rPr>
          <w:rFonts w:ascii="Nunito" w:cs="Nunito" w:eastAsia="Nunito" w:hAnsi="Nunito"/>
          <w:b w:val="1"/>
          <w:sz w:val="28"/>
          <w:szCs w:val="28"/>
          <w:rtl w:val="0"/>
        </w:rPr>
        <w:t xml:space="preserve">After Completing GNHS offerings– TECH Campus at CLC has Additional Dual Credit Courses to assist in maximizing your education funds.</w:t>
      </w:r>
    </w:p>
    <w:p w:rsidR="00000000" w:rsidDel="00000000" w:rsidP="00000000" w:rsidRDefault="00000000" w:rsidRPr="00000000" w14:paraId="0000002F">
      <w:pPr>
        <w:numPr>
          <w:ilvl w:val="0"/>
          <w:numId w:val="3"/>
        </w:numPr>
        <w:shd w:fill="ffffff" w:val="clear"/>
        <w:spacing w:after="0" w:afterAutospacing="0" w:before="240" w:line="240" w:lineRule="auto"/>
        <w:ind w:left="720" w:hanging="360"/>
        <w:rPr>
          <w:rFonts w:ascii="Nunito" w:cs="Nunito" w:eastAsia="Nunito" w:hAnsi="Nunito"/>
        </w:rPr>
      </w:pPr>
      <w:r w:rsidDel="00000000" w:rsidR="00000000" w:rsidRPr="00000000">
        <w:rPr>
          <w:rFonts w:ascii="Nunito" w:cs="Nunito" w:eastAsia="Nunito" w:hAnsi="Nunito"/>
          <w:color w:val="333333"/>
          <w:sz w:val="24"/>
          <w:szCs w:val="24"/>
          <w:rtl w:val="0"/>
        </w:rPr>
        <w:t xml:space="preserve">HCM 110 - Introduction to the Hospitality Industry, 3 credits</w:t>
      </w:r>
    </w:p>
    <w:p w:rsidR="00000000" w:rsidDel="00000000" w:rsidP="00000000" w:rsidRDefault="00000000" w:rsidRPr="00000000" w14:paraId="00000030">
      <w:pPr>
        <w:numPr>
          <w:ilvl w:val="0"/>
          <w:numId w:val="3"/>
        </w:numPr>
        <w:shd w:fill="ffffff" w:val="clear"/>
        <w:spacing w:after="0" w:afterAutospacing="0" w:before="0" w:beforeAutospacing="0" w:line="240" w:lineRule="auto"/>
        <w:ind w:left="720" w:hanging="360"/>
        <w:rPr>
          <w:rFonts w:ascii="Nunito" w:cs="Nunito" w:eastAsia="Nunito" w:hAnsi="Nunito"/>
        </w:rPr>
      </w:pPr>
      <w:r w:rsidDel="00000000" w:rsidR="00000000" w:rsidRPr="00000000">
        <w:rPr>
          <w:rFonts w:ascii="Nunito" w:cs="Nunito" w:eastAsia="Nunito" w:hAnsi="Nunito"/>
          <w:color w:val="333333"/>
          <w:sz w:val="24"/>
          <w:szCs w:val="24"/>
          <w:rtl w:val="0"/>
        </w:rPr>
        <w:t xml:space="preserve">HCM 113 - Serv-Safe: Food Service Sanitation, 1 credit</w:t>
      </w:r>
    </w:p>
    <w:p w:rsidR="00000000" w:rsidDel="00000000" w:rsidP="00000000" w:rsidRDefault="00000000" w:rsidRPr="00000000" w14:paraId="00000031">
      <w:pPr>
        <w:numPr>
          <w:ilvl w:val="0"/>
          <w:numId w:val="3"/>
        </w:numPr>
        <w:shd w:fill="ffffff" w:val="clear"/>
        <w:spacing w:after="0" w:afterAutospacing="0" w:before="0" w:beforeAutospacing="0" w:line="240" w:lineRule="auto"/>
        <w:ind w:left="720" w:hanging="360"/>
        <w:rPr>
          <w:rFonts w:ascii="Nunito" w:cs="Nunito" w:eastAsia="Nunito" w:hAnsi="Nunito"/>
        </w:rPr>
      </w:pPr>
      <w:r w:rsidDel="00000000" w:rsidR="00000000" w:rsidRPr="00000000">
        <w:rPr>
          <w:rFonts w:ascii="Nunito" w:cs="Nunito" w:eastAsia="Nunito" w:hAnsi="Nunito"/>
          <w:color w:val="333333"/>
          <w:sz w:val="24"/>
          <w:szCs w:val="24"/>
          <w:rtl w:val="0"/>
        </w:rPr>
        <w:t xml:space="preserve">HCM 111 - Culinary Principles I, 3 credits (Year 2)</w:t>
      </w:r>
    </w:p>
    <w:p w:rsidR="00000000" w:rsidDel="00000000" w:rsidP="00000000" w:rsidRDefault="00000000" w:rsidRPr="00000000" w14:paraId="00000032">
      <w:pPr>
        <w:numPr>
          <w:ilvl w:val="0"/>
          <w:numId w:val="3"/>
        </w:numPr>
        <w:shd w:fill="ffffff" w:val="clear"/>
        <w:spacing w:after="240" w:before="0" w:beforeAutospacing="0" w:line="240" w:lineRule="auto"/>
        <w:ind w:left="720" w:hanging="360"/>
        <w:rPr>
          <w:rFonts w:ascii="Nunito" w:cs="Nunito" w:eastAsia="Nunito" w:hAnsi="Nunito"/>
        </w:rPr>
      </w:pPr>
      <w:r w:rsidDel="00000000" w:rsidR="00000000" w:rsidRPr="00000000">
        <w:rPr>
          <w:rFonts w:ascii="Nunito" w:cs="Nunito" w:eastAsia="Nunito" w:hAnsi="Nunito"/>
          <w:color w:val="333333"/>
          <w:sz w:val="24"/>
          <w:szCs w:val="24"/>
          <w:rtl w:val="0"/>
        </w:rPr>
        <w:t xml:space="preserve">HCM 212 - Menu Marketing and Management, 3 credits (Year 2)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jc w:val="center"/>
        <w:rPr>
          <w:rFonts w:ascii="Merriweather" w:cs="Merriweather" w:eastAsia="Merriweather" w:hAnsi="Merriweather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jc w:val="center"/>
        <w:rPr>
          <w:rFonts w:ascii="Merriweather" w:cs="Merriweather" w:eastAsia="Merriweather" w:hAnsi="Merriweather"/>
          <w:sz w:val="28"/>
          <w:szCs w:val="28"/>
        </w:rPr>
      </w:pPr>
      <w:r w:rsidDel="00000000" w:rsidR="00000000" w:rsidRPr="00000000">
        <w:rPr>
          <w:rFonts w:ascii="Merriweather" w:cs="Merriweather" w:eastAsia="Merriweather" w:hAnsi="Merriweather"/>
          <w:b w:val="1"/>
          <w:sz w:val="28"/>
          <w:szCs w:val="28"/>
          <w:rtl w:val="0"/>
        </w:rPr>
        <w:t xml:space="preserve">Career Related Clubs and Activities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ind w:left="720" w:firstLine="0"/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numPr>
          <w:ilvl w:val="0"/>
          <w:numId w:val="2"/>
        </w:numPr>
        <w:ind w:left="720" w:hanging="360"/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FCS Club (Family Consumer Science Club)</w:t>
      </w:r>
    </w:p>
    <w:p w:rsidR="00000000" w:rsidDel="00000000" w:rsidP="00000000" w:rsidRDefault="00000000" w:rsidRPr="00000000" w14:paraId="00000037">
      <w:pPr>
        <w:numPr>
          <w:ilvl w:val="0"/>
          <w:numId w:val="2"/>
        </w:numPr>
        <w:ind w:left="720" w:hanging="360"/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International Club</w:t>
      </w:r>
    </w:p>
    <w:p w:rsidR="00000000" w:rsidDel="00000000" w:rsidP="00000000" w:rsidRDefault="00000000" w:rsidRPr="00000000" w14:paraId="00000038">
      <w:pPr>
        <w:numPr>
          <w:ilvl w:val="0"/>
          <w:numId w:val="2"/>
        </w:numPr>
        <w:ind w:left="720" w:hanging="360"/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Athletics or Music Related Activities</w:t>
      </w:r>
    </w:p>
    <w:p w:rsidR="00000000" w:rsidDel="00000000" w:rsidP="00000000" w:rsidRDefault="00000000" w:rsidRPr="00000000" w14:paraId="00000039">
      <w:pPr>
        <w:numPr>
          <w:ilvl w:val="0"/>
          <w:numId w:val="2"/>
        </w:numPr>
        <w:ind w:left="720" w:hanging="360"/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SkillsUSA- for Tech Campus Students</w:t>
      </w:r>
    </w:p>
    <w:p w:rsidR="00000000" w:rsidDel="00000000" w:rsidP="00000000" w:rsidRDefault="00000000" w:rsidRPr="00000000" w14:paraId="0000003A">
      <w:pPr>
        <w:rPr>
          <w:rFonts w:ascii="Merriweather" w:cs="Merriweather" w:eastAsia="Merriweather" w:hAnsi="Merriweather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rFonts w:ascii="Merriweather" w:cs="Merriweather" w:eastAsia="Merriweather" w:hAnsi="Merriweather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Nuni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Merriweather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Times New Roman" w:cs="Times New Roman" w:eastAsia="Times New Roman" w:hAnsi="Times New Roman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student.naviance.com/auth/fclookup" TargetMode="External"/><Relationship Id="rId8" Type="http://schemas.openxmlformats.org/officeDocument/2006/relationships/hyperlink" Target="https://docs.google.com/document/d/1ZN6miJV2TjKeai8_IMncg9jZ4rVNk1l7kQdnSFp_cMQ/edit?usp=sharing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unito-regular.ttf"/><Relationship Id="rId2" Type="http://schemas.openxmlformats.org/officeDocument/2006/relationships/font" Target="fonts/Nunito-bold.ttf"/><Relationship Id="rId3" Type="http://schemas.openxmlformats.org/officeDocument/2006/relationships/font" Target="fonts/Nunito-italic.ttf"/><Relationship Id="rId4" Type="http://schemas.openxmlformats.org/officeDocument/2006/relationships/font" Target="fonts/Nunito-boldItalic.ttf"/><Relationship Id="rId5" Type="http://schemas.openxmlformats.org/officeDocument/2006/relationships/font" Target="fonts/Merriweather-regular.ttf"/><Relationship Id="rId6" Type="http://schemas.openxmlformats.org/officeDocument/2006/relationships/font" Target="fonts/Merriweather-bold.ttf"/><Relationship Id="rId7" Type="http://schemas.openxmlformats.org/officeDocument/2006/relationships/font" Target="fonts/Merriweather-italic.ttf"/><Relationship Id="rId8" Type="http://schemas.openxmlformats.org/officeDocument/2006/relationships/font" Target="fonts/Merriweather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