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6D" w:rsidRDefault="00AF6C4C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SCHOOL BOARD</w:t>
      </w:r>
    </w:p>
    <w:p w:rsidR="0005326D" w:rsidRDefault="00AF6C4C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2:170 Procurement of Architectural, Engineering, and Land Surveying Services</w:t>
      </w:r>
    </w:p>
    <w:p w:rsidR="0005326D" w:rsidRDefault="00AF6C4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School Board selects architects, engineers, and land surveyors to provide professional services to the District on the basis of demonstrated competence and </w:t>
      </w:r>
      <w:r>
        <w:rPr>
          <w:rFonts w:ascii="Arial" w:hAnsi="Arial" w:cs="Arial"/>
        </w:rPr>
        <w:t>qualifications, and in accordance with State law.</w:t>
      </w:r>
    </w:p>
    <w:p w:rsidR="0005326D" w:rsidRDefault="00AF6C4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LEGAL REF.:</w:t>
      </w:r>
    </w:p>
    <w:p w:rsidR="0005326D" w:rsidRDefault="00AF6C4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40 U.S.C. §541.</w:t>
      </w:r>
    </w:p>
    <w:p w:rsidR="0005326D" w:rsidRDefault="00AF6C4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50 ILCS 510/, Local Government Professional Services Selection Act.</w:t>
      </w:r>
    </w:p>
    <w:p w:rsidR="0005326D" w:rsidRDefault="00AF6C4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105 ILCS 5/10-20.21.</w:t>
      </w:r>
    </w:p>
    <w:p w:rsidR="0005326D" w:rsidRDefault="00AF6C4C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Shively v. Belleville Twp. High Sch. Dist. 201</w:t>
      </w:r>
      <w:r>
        <w:rPr>
          <w:rFonts w:ascii="Arial" w:hAnsi="Arial" w:cs="Arial"/>
        </w:rPr>
        <w:t xml:space="preserve">, 329 Ill.App.3d 1156 (5th Dist. 2002), </w:t>
      </w:r>
      <w:r>
        <w:rPr>
          <w:rFonts w:ascii="Arial" w:hAnsi="Arial" w:cs="Arial"/>
          <w:i/>
        </w:rPr>
        <w:t>app</w:t>
      </w:r>
      <w:r>
        <w:rPr>
          <w:rFonts w:ascii="Arial" w:hAnsi="Arial" w:cs="Arial"/>
          <w:i/>
        </w:rPr>
        <w:t>eal denied.</w:t>
      </w:r>
    </w:p>
    <w:p w:rsidR="0005326D" w:rsidRDefault="00AF6C4C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Adopted: April 17, 2019</w:t>
      </w:r>
      <w:r>
        <w:br/>
      </w:r>
    </w:p>
    <w:p w:rsidR="0005326D" w:rsidRDefault="00AF6C4C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0532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6D"/>
    <w:rsid w:val="0005326D"/>
    <w:rsid w:val="00A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923FD-1DEF-46E7-A8A0-6068284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2022-04-12T15:43:00Z</dcterms:created>
  <dcterms:modified xsi:type="dcterms:W3CDTF">2022-04-12T15:43:00Z</dcterms:modified>
</cp:coreProperties>
</file>