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F06" w:rsidRDefault="00331604">
      <w:pPr>
        <w:pStyle w:val="NormalWeb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Board Member Compensation; Expenses</w:t>
      </w:r>
    </w:p>
    <w:p w:rsidR="007E6F06" w:rsidRDefault="00331604">
      <w:pPr>
        <w:pStyle w:val="NormalWeb"/>
        <w:rPr>
          <w:rFonts w:ascii="Arial" w:hAnsi="Arial" w:cs="Arial"/>
          <w:b/>
          <w:color w:val="000080"/>
          <w:sz w:val="27"/>
        </w:rPr>
      </w:pPr>
      <w:r>
        <w:rPr>
          <w:rFonts w:ascii="Arial" w:hAnsi="Arial" w:cs="Arial"/>
          <w:b/>
          <w:color w:val="000080"/>
          <w:sz w:val="27"/>
        </w:rPr>
        <w:t>2:125-E3 Exhibit - Resolution to Regulate Expense Reimbursements</w:t>
      </w:r>
    </w:p>
    <w:p w:rsidR="007E6F06" w:rsidRDefault="0033160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WHEREAS, Section 10-20 of the School Code (105 ILCS 5/10-20) grants school boards other powers that are not inconsistent with their duties;</w:t>
      </w:r>
    </w:p>
    <w:p w:rsidR="007E6F06" w:rsidRDefault="0033160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WHEREAS, </w:t>
      </w:r>
      <w:r>
        <w:rPr>
          <w:rFonts w:ascii="Arial" w:hAnsi="Arial" w:cs="Arial"/>
        </w:rPr>
        <w:t>Section 10 of the Local Government Travel Expense Control Act (50 ILCS 150/) provides that the School Board shall by resolution regulate the reimbursement of all travel, meal, and lodging expenses of officers and employees, including, but not limited to: (</w:t>
      </w:r>
      <w:r>
        <w:rPr>
          <w:rFonts w:ascii="Arial" w:hAnsi="Arial" w:cs="Arial"/>
        </w:rPr>
        <w:t>1) the types of official business for which travel, meal, and lodging expenses are allowed; (2) maximum allowable reimbursement for travel, meal, and lodging expenses; and (3) a standardized form for submission of travel, meal, and lodging expenses support</w:t>
      </w:r>
      <w:r>
        <w:rPr>
          <w:rFonts w:ascii="Arial" w:hAnsi="Arial" w:cs="Arial"/>
        </w:rPr>
        <w:t>ed with minimum documentation;</w:t>
      </w:r>
    </w:p>
    <w:p w:rsidR="007E6F06" w:rsidRDefault="0033160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WHEREAS, the Board regulates the types of expenses that are allowed in Board Policies 2:125, </w:t>
      </w:r>
      <w:r>
        <w:rPr>
          <w:rFonts w:ascii="Arial" w:hAnsi="Arial" w:cs="Arial"/>
          <w:i/>
        </w:rPr>
        <w:t>Board Member Compensation; Expenses</w:t>
      </w:r>
      <w:r>
        <w:rPr>
          <w:rFonts w:ascii="Arial" w:hAnsi="Arial" w:cs="Arial"/>
        </w:rPr>
        <w:t xml:space="preserve"> and 5:60, </w:t>
      </w:r>
      <w:r>
        <w:rPr>
          <w:rFonts w:ascii="Arial" w:hAnsi="Arial" w:cs="Arial"/>
          <w:i/>
        </w:rPr>
        <w:t>Expenses</w:t>
      </w:r>
      <w:r>
        <w:rPr>
          <w:rFonts w:ascii="Arial" w:hAnsi="Arial" w:cs="Arial"/>
        </w:rPr>
        <w:t>;</w:t>
      </w:r>
    </w:p>
    <w:p w:rsidR="007E6F06" w:rsidRDefault="0033160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WHEREAS, based upon the School District's budget and other financial conside</w:t>
      </w:r>
      <w:r>
        <w:rPr>
          <w:rFonts w:ascii="Arial" w:hAnsi="Arial" w:cs="Arial"/>
        </w:rPr>
        <w:t>rations, the Superintendent has recommended to the Board a maximum allowable reimbursement amount of $</w:t>
      </w:r>
      <w:r>
        <w:rPr>
          <w:rFonts w:ascii="Arial" w:hAnsi="Arial" w:cs="Arial"/>
          <w:i/>
          <w:u w:val="single"/>
        </w:rPr>
        <w:t>7500.00</w:t>
      </w:r>
      <w:r>
        <w:rPr>
          <w:rFonts w:ascii="Arial" w:hAnsi="Arial" w:cs="Arial"/>
        </w:rPr>
        <w:t xml:space="preserve"> for Board members and District staff;</w:t>
      </w:r>
    </w:p>
    <w:p w:rsidR="007E6F06" w:rsidRDefault="0033160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WHEREAS, the Board requires submission of appropriate standardized expense forms supported with required wri</w:t>
      </w:r>
      <w:r>
        <w:rPr>
          <w:rFonts w:ascii="Arial" w:hAnsi="Arial" w:cs="Arial"/>
        </w:rPr>
        <w:t>tten minimum documentation (50 ILCS 150/10 and 20);</w:t>
      </w:r>
    </w:p>
    <w:p w:rsidR="007E6F06" w:rsidRDefault="0033160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WHEREAS, submitted expenses that exceed the Board's maximum allowable reimbursement amount may be approved by a roll call vote at an open meeting of the Board when an emergency or other extraordinary circ</w:t>
      </w:r>
      <w:r>
        <w:rPr>
          <w:rFonts w:ascii="Arial" w:hAnsi="Arial" w:cs="Arial"/>
        </w:rPr>
        <w:t>umstance exists (50 ILCS 150/10 and 15);</w:t>
      </w:r>
    </w:p>
    <w:p w:rsidR="007E6F06" w:rsidRDefault="0033160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WHEREAS, all Board member expenses must be approved by a roll call vote at an open meeting of the Board (50 ILCS 150/15);</w:t>
      </w:r>
    </w:p>
    <w:p w:rsidR="007E6F06" w:rsidRDefault="0033160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THEREFORE, BE IT RESOLVED, that the Board hereby:</w:t>
      </w:r>
    </w:p>
    <w:p w:rsidR="007E6F06" w:rsidRDefault="00331604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Defines and sets the types of allowable exp</w:t>
      </w:r>
      <w:r>
        <w:rPr>
          <w:rFonts w:ascii="Arial" w:hAnsi="Arial" w:cs="Arial"/>
        </w:rPr>
        <w:t xml:space="preserve">enses through Board policies 2:125, </w:t>
      </w:r>
      <w:r>
        <w:rPr>
          <w:rFonts w:ascii="Arial" w:hAnsi="Arial" w:cs="Arial"/>
          <w:i/>
        </w:rPr>
        <w:t>Board Member Compensation; Expenses</w:t>
      </w:r>
      <w:r>
        <w:rPr>
          <w:rFonts w:ascii="Arial" w:hAnsi="Arial" w:cs="Arial"/>
        </w:rPr>
        <w:t xml:space="preserve"> and 5:60, </w:t>
      </w:r>
      <w:r>
        <w:rPr>
          <w:rFonts w:ascii="Arial" w:hAnsi="Arial" w:cs="Arial"/>
          <w:i/>
        </w:rPr>
        <w:t>Expenses</w:t>
      </w:r>
      <w:r>
        <w:rPr>
          <w:rFonts w:ascii="Arial" w:hAnsi="Arial" w:cs="Arial"/>
        </w:rPr>
        <w:t>.</w:t>
      </w:r>
    </w:p>
    <w:p w:rsidR="007E6F06" w:rsidRDefault="00331604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Sets the maximum allowable reimbursement for travel, meal, and lodging expenses to an amount not to exceed $</w:t>
      </w:r>
      <w:r>
        <w:rPr>
          <w:rFonts w:ascii="Arial" w:hAnsi="Arial" w:cs="Arial"/>
          <w:i/>
          <w:u w:val="single"/>
        </w:rPr>
        <w:t>7,500.00</w:t>
      </w:r>
      <w:r>
        <w:rPr>
          <w:rFonts w:ascii="Arial" w:hAnsi="Arial" w:cs="Arial"/>
        </w:rPr>
        <w:t xml:space="preserve">, effective on </w:t>
      </w:r>
      <w:r>
        <w:rPr>
          <w:rFonts w:ascii="Arial" w:hAnsi="Arial" w:cs="Arial"/>
          <w:u w:val="single"/>
        </w:rPr>
        <w:t>December 15, 2016</w:t>
      </w:r>
      <w:r>
        <w:rPr>
          <w:rFonts w:ascii="Arial" w:hAnsi="Arial" w:cs="Arial"/>
        </w:rPr>
        <w:t xml:space="preserve"> until the Resol</w:t>
      </w:r>
      <w:r>
        <w:rPr>
          <w:rFonts w:ascii="Arial" w:hAnsi="Arial" w:cs="Arial"/>
        </w:rPr>
        <w:t>ution is rescinded or replaced by the Board.</w:t>
      </w:r>
    </w:p>
    <w:p w:rsidR="007E6F06" w:rsidRDefault="00331604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Supersedes its previously adopted </w:t>
      </w:r>
      <w:r>
        <w:rPr>
          <w:rFonts w:ascii="Arial" w:hAnsi="Arial" w:cs="Arial"/>
          <w:i/>
        </w:rPr>
        <w:t>Resolution to Regulate Expense Reimbursements</w:t>
      </w:r>
      <w:r>
        <w:rPr>
          <w:rFonts w:ascii="Arial" w:hAnsi="Arial" w:cs="Arial"/>
        </w:rPr>
        <w:t xml:space="preserve"> as of the effective date in paragraph two above.</w:t>
      </w:r>
    </w:p>
    <w:p w:rsidR="007E6F06" w:rsidRDefault="00331604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Requires use of Board exhibits 2:125-E1, </w:t>
      </w:r>
      <w:r>
        <w:rPr>
          <w:rFonts w:ascii="Arial" w:hAnsi="Arial" w:cs="Arial"/>
          <w:i/>
        </w:rPr>
        <w:t>Board Member Expense Reimbursement Form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2:125-E2, </w:t>
      </w:r>
      <w:r>
        <w:rPr>
          <w:rFonts w:ascii="Arial" w:hAnsi="Arial" w:cs="Arial"/>
          <w:i/>
        </w:rPr>
        <w:t>Board Member Estimated Expense Approval Form</w:t>
      </w:r>
      <w:r>
        <w:rPr>
          <w:rFonts w:ascii="Arial" w:hAnsi="Arial" w:cs="Arial"/>
        </w:rPr>
        <w:t xml:space="preserve">; 5:60-E1, </w:t>
      </w:r>
      <w:r>
        <w:rPr>
          <w:rFonts w:ascii="Arial" w:hAnsi="Arial" w:cs="Arial"/>
          <w:i/>
        </w:rPr>
        <w:t>Employee Expense Reimbursement Form</w:t>
      </w:r>
      <w:r>
        <w:rPr>
          <w:rFonts w:ascii="Arial" w:hAnsi="Arial" w:cs="Arial"/>
        </w:rPr>
        <w:t xml:space="preserve">; and 5:60-E2, </w:t>
      </w:r>
      <w:r>
        <w:rPr>
          <w:rFonts w:ascii="Arial" w:hAnsi="Arial" w:cs="Arial"/>
          <w:i/>
        </w:rPr>
        <w:t>Employee Estimated Expense Approval Form</w:t>
      </w:r>
      <w:r>
        <w:rPr>
          <w:rFonts w:ascii="Arial" w:hAnsi="Arial" w:cs="Arial"/>
        </w:rPr>
        <w:t>.</w:t>
      </w:r>
    </w:p>
    <w:p w:rsidR="007E6F06" w:rsidRDefault="00331604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May approve expenses that exceed the Board's maximum allowable reimbursement amount by a roll call </w:t>
      </w:r>
      <w:r>
        <w:rPr>
          <w:rFonts w:ascii="Arial" w:hAnsi="Arial" w:cs="Arial"/>
        </w:rPr>
        <w:t>vote at an open meeting when an emergency or other extraordinary circumstance exists.</w:t>
      </w:r>
    </w:p>
    <w:p w:rsidR="007E6F06" w:rsidRDefault="00331604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Must approve its members' expenses by a roll call vote at an open meeting.</w:t>
      </w:r>
    </w:p>
    <w:p w:rsidR="007E6F06" w:rsidRDefault="0033160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Attested by: __________________________ , Board President</w:t>
      </w:r>
    </w:p>
    <w:p w:rsidR="007E6F06" w:rsidRDefault="0033160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Attested by: </w:t>
      </w:r>
      <w:r>
        <w:rPr>
          <w:rFonts w:ascii="Arial" w:hAnsi="Arial" w:cs="Arial"/>
        </w:rPr>
        <w:t>__________________________ , Board Secretary</w:t>
      </w:r>
    </w:p>
    <w:p w:rsidR="007E6F06" w:rsidRDefault="00331604">
      <w:pPr>
        <w:pStyle w:val="genericFields"/>
        <w:rPr>
          <w:rFonts w:ascii="Arial" w:hAnsi="Arial" w:cs="Arial"/>
        </w:rPr>
      </w:pPr>
      <w:r>
        <w:rPr>
          <w:rFonts w:ascii="Arial" w:hAnsi="Arial" w:cs="Arial"/>
        </w:rPr>
        <w:t>DATED : September 15, 2021</w:t>
      </w:r>
      <w:r>
        <w:br/>
      </w:r>
    </w:p>
    <w:p w:rsidR="007E6F06" w:rsidRDefault="00331604">
      <w:pPr>
        <w:pStyle w:val="NormalWeb"/>
        <w:spacing w:before="750" w:beforeAutospacing="0"/>
        <w:jc w:val="center"/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Blue Ridge CUSD 18</w:t>
      </w:r>
    </w:p>
    <w:sectPr w:rsidR="007E6F0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316BB"/>
    <w:multiLevelType w:val="hybridMultilevel"/>
    <w:tmpl w:val="6622838C"/>
    <w:lvl w:ilvl="0" w:tplc="291EC3F0">
      <w:start w:val="1"/>
      <w:numFmt w:val="decimal"/>
      <w:lvlText w:val="%1."/>
      <w:lvlJc w:val="left"/>
      <w:pPr>
        <w:ind w:left="720" w:hanging="360"/>
      </w:pPr>
    </w:lvl>
    <w:lvl w:ilvl="1" w:tplc="42F0657A">
      <w:start w:val="1"/>
      <w:numFmt w:val="decimal"/>
      <w:lvlText w:val="%2."/>
      <w:lvlJc w:val="left"/>
      <w:pPr>
        <w:ind w:left="1080" w:hanging="360"/>
      </w:pPr>
    </w:lvl>
    <w:lvl w:ilvl="2" w:tplc="6F488D10">
      <w:start w:val="1"/>
      <w:numFmt w:val="decimal"/>
      <w:lvlText w:val="%3."/>
      <w:lvlJc w:val="left"/>
      <w:pPr>
        <w:ind w:left="1440" w:hanging="360"/>
      </w:pPr>
    </w:lvl>
    <w:lvl w:ilvl="3" w:tplc="2D461E9E">
      <w:start w:val="1"/>
      <w:numFmt w:val="decimal"/>
      <w:lvlText w:val="%4."/>
      <w:lvlJc w:val="left"/>
      <w:pPr>
        <w:ind w:left="1800" w:hanging="360"/>
      </w:pPr>
    </w:lvl>
    <w:lvl w:ilvl="4" w:tplc="1BE23616">
      <w:start w:val="1"/>
      <w:numFmt w:val="decimal"/>
      <w:lvlText w:val="%5."/>
      <w:lvlJc w:val="left"/>
      <w:pPr>
        <w:ind w:left="2160" w:hanging="360"/>
      </w:pPr>
    </w:lvl>
    <w:lvl w:ilvl="5" w:tplc="59D6E7FC">
      <w:start w:val="1"/>
      <w:numFmt w:val="decimal"/>
      <w:lvlText w:val="%6."/>
      <w:lvlJc w:val="left"/>
      <w:pPr>
        <w:ind w:left="2520" w:hanging="360"/>
      </w:pPr>
    </w:lvl>
    <w:lvl w:ilvl="6" w:tplc="551EDFA0">
      <w:start w:val="1"/>
      <w:numFmt w:val="decimal"/>
      <w:lvlText w:val="%7."/>
      <w:lvlJc w:val="left"/>
      <w:pPr>
        <w:ind w:left="2880" w:hanging="360"/>
      </w:pPr>
    </w:lvl>
    <w:lvl w:ilvl="7" w:tplc="B2142A80">
      <w:start w:val="1"/>
      <w:numFmt w:val="decimal"/>
      <w:lvlText w:val="%8."/>
      <w:lvlJc w:val="left"/>
      <w:pPr>
        <w:ind w:left="3240" w:hanging="360"/>
      </w:pPr>
    </w:lvl>
    <w:lvl w:ilvl="8" w:tplc="D1BCAEF2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06"/>
    <w:rsid w:val="00331604"/>
    <w:rsid w:val="007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4B97BA-4E58-49A1-A1D2-108DA7BE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icFields">
    <w:name w:val="genericFields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Woliung</dc:creator>
  <cp:lastModifiedBy>Kristi Woliung</cp:lastModifiedBy>
  <cp:revision>2</cp:revision>
  <dcterms:created xsi:type="dcterms:W3CDTF">2022-04-12T15:39:00Z</dcterms:created>
  <dcterms:modified xsi:type="dcterms:W3CDTF">2022-04-12T15:39:00Z</dcterms:modified>
</cp:coreProperties>
</file>