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Default="00F24970">
            <w:pPr>
              <w:rPr>
                <w:b/>
                <w:sz w:val="24"/>
                <w:szCs w:val="24"/>
              </w:rPr>
            </w:pPr>
            <w:r>
              <w:rPr>
                <w:b/>
                <w:sz w:val="24"/>
                <w:szCs w:val="24"/>
              </w:rPr>
              <w:t>Name(s):</w:t>
            </w:r>
            <w:r w:rsidR="006E0AF1">
              <w:rPr>
                <w:b/>
                <w:sz w:val="24"/>
                <w:szCs w:val="24"/>
              </w:rPr>
              <w:t xml:space="preserve"> Algebra 1 PLC</w:t>
            </w:r>
          </w:p>
        </w:tc>
      </w:tr>
      <w:tr w:rsidR="00F24970" w:rsidTr="00F24970">
        <w:trPr>
          <w:trHeight w:val="863"/>
        </w:trPr>
        <w:tc>
          <w:tcPr>
            <w:tcW w:w="9445" w:type="dxa"/>
          </w:tcPr>
          <w:p w:rsidR="00F24970" w:rsidRDefault="00F24970">
            <w:pPr>
              <w:rPr>
                <w:b/>
                <w:sz w:val="24"/>
                <w:szCs w:val="24"/>
              </w:rPr>
            </w:pPr>
            <w:r>
              <w:rPr>
                <w:b/>
                <w:sz w:val="24"/>
                <w:szCs w:val="24"/>
              </w:rPr>
              <w:t>School:</w:t>
            </w:r>
            <w:r w:rsidR="003047B9">
              <w:rPr>
                <w:b/>
                <w:sz w:val="24"/>
                <w:szCs w:val="24"/>
              </w:rPr>
              <w:t xml:space="preserve"> LCCHS</w:t>
            </w:r>
          </w:p>
        </w:tc>
      </w:tr>
      <w:tr w:rsidR="00F24970" w:rsidTr="00F24970">
        <w:trPr>
          <w:trHeight w:val="953"/>
        </w:trPr>
        <w:tc>
          <w:tcPr>
            <w:tcW w:w="9445" w:type="dxa"/>
          </w:tcPr>
          <w:p w:rsidR="00F24970" w:rsidRDefault="00F24970" w:rsidP="005D5056">
            <w:pPr>
              <w:rPr>
                <w:sz w:val="24"/>
                <w:szCs w:val="24"/>
              </w:rPr>
            </w:pPr>
            <w:r>
              <w:rPr>
                <w:b/>
                <w:sz w:val="24"/>
                <w:szCs w:val="24"/>
              </w:rPr>
              <w:t>Title of Strategy</w:t>
            </w:r>
            <w:r>
              <w:rPr>
                <w:sz w:val="24"/>
                <w:szCs w:val="24"/>
              </w:rPr>
              <w:t xml:space="preserve"> </w:t>
            </w:r>
          </w:p>
          <w:p w:rsidR="003047B9" w:rsidRDefault="006E0AF1" w:rsidP="005D5056">
            <w:pPr>
              <w:rPr>
                <w:b/>
                <w:sz w:val="24"/>
                <w:szCs w:val="24"/>
              </w:rPr>
            </w:pPr>
            <w:r>
              <w:rPr>
                <w:sz w:val="24"/>
                <w:szCs w:val="24"/>
              </w:rPr>
              <w:t>TI-Nspire Quickpoll</w:t>
            </w:r>
          </w:p>
        </w:tc>
      </w:tr>
      <w:tr w:rsidR="005D5056" w:rsidTr="00F24970">
        <w:trPr>
          <w:trHeight w:val="953"/>
        </w:trPr>
        <w:tc>
          <w:tcPr>
            <w:tcW w:w="9445" w:type="dxa"/>
          </w:tcPr>
          <w:p w:rsidR="003047B9" w:rsidRDefault="005D5056" w:rsidP="005D5056">
            <w:pPr>
              <w:rPr>
                <w:b/>
                <w:sz w:val="24"/>
                <w:szCs w:val="24"/>
              </w:rPr>
            </w:pPr>
            <w:r>
              <w:rPr>
                <w:b/>
                <w:sz w:val="24"/>
                <w:szCs w:val="24"/>
              </w:rPr>
              <w:t xml:space="preserve">Type of Strategy </w:t>
            </w:r>
            <w:r w:rsidRPr="00F24970">
              <w:rPr>
                <w:i/>
              </w:rPr>
              <w:t>(i.e. self-reflection, hands-on activities, technology, group work, or teach the class)</w:t>
            </w:r>
            <w:r w:rsidRPr="00F24970">
              <w:rPr>
                <w:b/>
              </w:rPr>
              <w:t>:</w:t>
            </w:r>
          </w:p>
          <w:p w:rsidR="005D5056" w:rsidRPr="003047B9" w:rsidRDefault="003047B9" w:rsidP="003047B9">
            <w:pPr>
              <w:rPr>
                <w:sz w:val="24"/>
                <w:szCs w:val="24"/>
              </w:rPr>
            </w:pPr>
            <w:r>
              <w:rPr>
                <w:sz w:val="24"/>
                <w:szCs w:val="24"/>
              </w:rPr>
              <w:t>Technology</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6E0AF1">
            <w:pPr>
              <w:rPr>
                <w:b/>
              </w:rPr>
            </w:pPr>
            <w:r>
              <w:rPr>
                <w:b/>
              </w:rPr>
              <w:t>TI-Nspire Calculators</w:t>
            </w:r>
          </w:p>
          <w:p w:rsidR="00B9165E" w:rsidRDefault="00B9165E">
            <w:pPr>
              <w:rPr>
                <w:b/>
                <w:sz w:val="24"/>
                <w:szCs w:val="24"/>
              </w:rPr>
            </w:pP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3047B9" w:rsidRDefault="00443F35">
            <w:pPr>
              <w:rPr>
                <w:b/>
              </w:rPr>
            </w:pPr>
            <w:r>
              <w:rPr>
                <w:b/>
              </w:rPr>
              <w:t>Overhead Projector</w:t>
            </w:r>
          </w:p>
          <w:p w:rsidR="00443F35" w:rsidRDefault="00443F35">
            <w:pPr>
              <w:rPr>
                <w:b/>
              </w:rPr>
            </w:pPr>
            <w:r>
              <w:rPr>
                <w:b/>
              </w:rPr>
              <w:t>Computer</w:t>
            </w:r>
          </w:p>
          <w:p w:rsidR="00B9165E" w:rsidRDefault="006E0AF1">
            <w:pPr>
              <w:rPr>
                <w:b/>
              </w:rPr>
            </w:pPr>
            <w:r>
              <w:rPr>
                <w:b/>
              </w:rPr>
              <w:t>TI-Navigator Software</w:t>
            </w:r>
          </w:p>
          <w:p w:rsidR="006E0AF1" w:rsidRDefault="006E0AF1">
            <w:pPr>
              <w:rPr>
                <w:b/>
              </w:rPr>
            </w:pPr>
            <w:r>
              <w:rPr>
                <w:b/>
              </w:rPr>
              <w:t>TI-Nspire Calculators</w:t>
            </w:r>
          </w:p>
          <w:p w:rsidR="00D63E59" w:rsidRDefault="00D63E59">
            <w:pPr>
              <w:rPr>
                <w:b/>
              </w:rPr>
            </w:pPr>
            <w:r>
              <w:rPr>
                <w:b/>
              </w:rPr>
              <w:t>KUTA Software/Math Resource</w:t>
            </w:r>
          </w:p>
          <w:p w:rsidR="00B9165E" w:rsidRDefault="00B9165E">
            <w:pPr>
              <w:rPr>
                <w:b/>
                <w:sz w:val="24"/>
                <w:szCs w:val="24"/>
              </w:rPr>
            </w:pPr>
          </w:p>
        </w:tc>
      </w:tr>
      <w:tr w:rsidR="00F24970" w:rsidTr="00F24970">
        <w:trPr>
          <w:trHeight w:val="1579"/>
        </w:trPr>
        <w:tc>
          <w:tcPr>
            <w:tcW w:w="9445" w:type="dxa"/>
          </w:tcPr>
          <w:p w:rsidR="00F24970" w:rsidRDefault="00F24970">
            <w:pPr>
              <w:rPr>
                <w:b/>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5C1E53" w:rsidRDefault="005C1E53">
            <w:pPr>
              <w:rPr>
                <w:b/>
                <w:sz w:val="24"/>
                <w:szCs w:val="24"/>
              </w:rPr>
            </w:pPr>
          </w:p>
          <w:p w:rsidR="00F24970" w:rsidRDefault="006E0AF1">
            <w:pPr>
              <w:rPr>
                <w:b/>
                <w:sz w:val="24"/>
                <w:szCs w:val="24"/>
              </w:rPr>
            </w:pPr>
            <w:r>
              <w:rPr>
                <w:b/>
                <w:sz w:val="24"/>
                <w:szCs w:val="24"/>
              </w:rPr>
              <w:t xml:space="preserve">For a quick formative assessment, use the TI-Nspire handhelds along with the teacher software to generate a multiple choice quick poll. Once students are logged into their calculators, simply generate a blank multiple choice quick poll and send it out to the students. You do this by clicking the quick poll button and selecting the multiple choice format. Use KUTA software or another resource for your multiple choice question. Feedback is given instantly from the teacher software and allows you to observe who </w:t>
            </w:r>
            <w:r w:rsidR="00D63E59">
              <w:rPr>
                <w:b/>
                <w:sz w:val="24"/>
                <w:szCs w:val="24"/>
              </w:rPr>
              <w:t>got the question correct/incorrect.</w:t>
            </w:r>
          </w:p>
          <w:p w:rsidR="00F24970" w:rsidRDefault="00F24970">
            <w:pPr>
              <w:rPr>
                <w:b/>
                <w:sz w:val="24"/>
                <w:szCs w:val="24"/>
              </w:rPr>
            </w:pPr>
          </w:p>
          <w:p w:rsidR="00F24970" w:rsidRDefault="00F24970">
            <w:pPr>
              <w:rPr>
                <w:b/>
                <w:sz w:val="24"/>
                <w:szCs w:val="24"/>
              </w:rPr>
            </w:pPr>
          </w:p>
          <w:p w:rsidR="00F24970" w:rsidRDefault="00F24970">
            <w:pPr>
              <w:rPr>
                <w:b/>
                <w:sz w:val="24"/>
                <w:szCs w:val="24"/>
              </w:rPr>
            </w:pPr>
          </w:p>
          <w:p w:rsidR="00F24970" w:rsidRDefault="00F24970">
            <w:pPr>
              <w:rPr>
                <w:b/>
                <w:sz w:val="24"/>
                <w:szCs w:val="24"/>
              </w:rPr>
            </w:pPr>
          </w:p>
          <w:p w:rsidR="00B9165E" w:rsidRDefault="00B9165E">
            <w:pPr>
              <w:rPr>
                <w:b/>
                <w:sz w:val="24"/>
                <w:szCs w:val="24"/>
              </w:rPr>
            </w:pPr>
          </w:p>
          <w:p w:rsidR="00F24970" w:rsidRDefault="00F24970">
            <w:pPr>
              <w:rPr>
                <w:b/>
                <w:sz w:val="24"/>
                <w:szCs w:val="24"/>
              </w:rPr>
            </w:pPr>
          </w:p>
        </w:tc>
      </w:tr>
      <w:tr w:rsidR="00F24970" w:rsidTr="00F24970">
        <w:trPr>
          <w:trHeight w:val="1579"/>
        </w:trPr>
        <w:tc>
          <w:tcPr>
            <w:tcW w:w="9445" w:type="dxa"/>
          </w:tcPr>
          <w:p w:rsidR="00F24970" w:rsidRDefault="00F24970">
            <w:pPr>
              <w:rPr>
                <w:b/>
              </w:rPr>
            </w:pPr>
            <w:r>
              <w:rPr>
                <w:b/>
                <w:sz w:val="24"/>
                <w:szCs w:val="24"/>
              </w:rPr>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B9165E">
            <w:pPr>
              <w:rPr>
                <w:b/>
              </w:rPr>
            </w:pPr>
          </w:p>
          <w:p w:rsidR="00B9165E" w:rsidRDefault="00B9165E">
            <w:pPr>
              <w:rPr>
                <w:b/>
              </w:rPr>
            </w:pPr>
          </w:p>
          <w:p w:rsidR="00B9165E" w:rsidRDefault="00B9165E">
            <w:pPr>
              <w:rPr>
                <w:b/>
              </w:rPr>
            </w:pPr>
          </w:p>
          <w:p w:rsidR="00B9165E" w:rsidRDefault="00B9165E">
            <w:pPr>
              <w:rPr>
                <w:b/>
                <w:sz w:val="24"/>
                <w:szCs w:val="24"/>
              </w:rPr>
            </w:pPr>
          </w:p>
        </w:tc>
      </w:tr>
    </w:tbl>
    <w:p w:rsidR="003601F0" w:rsidRPr="003601F0" w:rsidRDefault="003601F0" w:rsidP="00B9165E">
      <w:pPr>
        <w:rPr>
          <w:b/>
          <w:sz w:val="24"/>
          <w:szCs w:val="24"/>
        </w:rPr>
      </w:pPr>
    </w:p>
    <w:sectPr w:rsidR="003601F0" w:rsidRPr="003601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DE" w:rsidRDefault="00062EDE" w:rsidP="002410F7">
      <w:pPr>
        <w:spacing w:after="0" w:line="240" w:lineRule="auto"/>
      </w:pPr>
      <w:r>
        <w:separator/>
      </w:r>
    </w:p>
  </w:endnote>
  <w:endnote w:type="continuationSeparator" w:id="0">
    <w:p w:rsidR="00062EDE" w:rsidRDefault="00062EDE"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DE" w:rsidRDefault="00062EDE" w:rsidP="002410F7">
      <w:pPr>
        <w:spacing w:after="0" w:line="240" w:lineRule="auto"/>
      </w:pPr>
      <w:r>
        <w:separator/>
      </w:r>
    </w:p>
  </w:footnote>
  <w:footnote w:type="continuationSeparator" w:id="0">
    <w:p w:rsidR="00062EDE" w:rsidRDefault="00062EDE"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62EDE"/>
    <w:rsid w:val="002410F7"/>
    <w:rsid w:val="00294622"/>
    <w:rsid w:val="003047B9"/>
    <w:rsid w:val="00353BA9"/>
    <w:rsid w:val="003601F0"/>
    <w:rsid w:val="0037371A"/>
    <w:rsid w:val="003E5799"/>
    <w:rsid w:val="00443F35"/>
    <w:rsid w:val="005007C8"/>
    <w:rsid w:val="005C1E53"/>
    <w:rsid w:val="005D5056"/>
    <w:rsid w:val="006D2927"/>
    <w:rsid w:val="006E0AF1"/>
    <w:rsid w:val="006E198D"/>
    <w:rsid w:val="00A43405"/>
    <w:rsid w:val="00A93C6F"/>
    <w:rsid w:val="00A947DB"/>
    <w:rsid w:val="00B85986"/>
    <w:rsid w:val="00B9165E"/>
    <w:rsid w:val="00D63E59"/>
    <w:rsid w:val="00F24970"/>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17B2-DE89-4A86-8EAC-DB0F51E2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Maggard, Gracie</cp:lastModifiedBy>
  <cp:revision>2</cp:revision>
  <dcterms:created xsi:type="dcterms:W3CDTF">2016-12-16T18:12:00Z</dcterms:created>
  <dcterms:modified xsi:type="dcterms:W3CDTF">2016-12-16T18:12:00Z</dcterms:modified>
</cp:coreProperties>
</file>