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5505">
      <w:pPr>
        <w:jc w:val="right"/>
      </w:pPr>
      <w:r>
        <w:rPr>
          <w:b/>
          <w:bCs/>
        </w:rPr>
        <w:t>Policy: 2108</w:t>
      </w:r>
      <w:r>
        <w:rPr>
          <w:b/>
          <w:bCs/>
        </w:rPr>
        <w:br/>
        <w:t>Section: 2000 - Instruction</w:t>
      </w:r>
    </w:p>
    <w:p w:rsidR="00000000" w:rsidRDefault="00B9550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B95505">
      <w:pPr>
        <w:rPr>
          <w:rFonts w:ascii="Times New Roman" w:eastAsia="Times New Roman" w:hAnsi="Times New Roman"/>
          <w:sz w:val="24"/>
          <w:szCs w:val="24"/>
        </w:rPr>
      </w:pPr>
    </w:p>
    <w:p w:rsidR="00000000" w:rsidRDefault="00B95505">
      <w:pPr>
        <w:pStyle w:val="NormalWeb"/>
        <w:rPr>
          <w:sz w:val="32"/>
          <w:szCs w:val="32"/>
        </w:rPr>
      </w:pPr>
      <w:r>
        <w:rPr>
          <w:b/>
          <w:bCs/>
          <w:sz w:val="32"/>
          <w:szCs w:val="32"/>
        </w:rPr>
        <w:t>Learning Assistance Program</w:t>
      </w:r>
    </w:p>
    <w:p w:rsidR="00000000" w:rsidRDefault="00B95505">
      <w:pPr>
        <w:rPr>
          <w:rFonts w:ascii="Times New Roman" w:eastAsia="Times New Roman" w:hAnsi="Times New Roman"/>
          <w:sz w:val="24"/>
          <w:szCs w:val="24"/>
        </w:rPr>
      </w:pPr>
    </w:p>
    <w:p w:rsidR="00000000" w:rsidRDefault="00B95505">
      <w:pPr>
        <w:pStyle w:val="NormalWeb"/>
      </w:pPr>
      <w:r>
        <w:rPr>
          <w:sz w:val="17"/>
          <w:szCs w:val="17"/>
        </w:rPr>
        <w:t>The district will implement a learning assistance program designed to enhance educational opportunities for students enrolled in kindergarten through twelfth grade who do not meet state En</w:t>
      </w:r>
      <w:r>
        <w:rPr>
          <w:sz w:val="17"/>
          <w:szCs w:val="17"/>
        </w:rPr>
        <w:t>glish language arts or mathematics standards by providing supplemental instruction and services to those students.</w:t>
      </w:r>
    </w:p>
    <w:p w:rsidR="00000000" w:rsidRDefault="00B95505">
      <w:pPr>
        <w:pStyle w:val="NormalWeb"/>
      </w:pPr>
      <w:r>
        <w:t> </w:t>
      </w:r>
    </w:p>
    <w:p w:rsidR="00000000" w:rsidRDefault="00B95505">
      <w:pPr>
        <w:pStyle w:val="NormalWeb"/>
      </w:pPr>
      <w:r>
        <w:rPr>
          <w:rStyle w:val="Strong"/>
          <w:sz w:val="17"/>
          <w:szCs w:val="17"/>
        </w:rPr>
        <w:t>Selection of Students</w:t>
      </w:r>
    </w:p>
    <w:p w:rsidR="00000000" w:rsidRDefault="00B95505">
      <w:pPr>
        <w:pStyle w:val="NormalWeb"/>
      </w:pPr>
      <w:r>
        <w:t> </w:t>
      </w:r>
    </w:p>
    <w:p w:rsidR="00000000" w:rsidRDefault="00B95505">
      <w:pPr>
        <w:pStyle w:val="NormalWeb"/>
      </w:pPr>
      <w:r>
        <w:rPr>
          <w:sz w:val="17"/>
          <w:szCs w:val="17"/>
        </w:rPr>
        <w:t>Students participating in the district’s learning assistance program will be limited to the following:</w:t>
      </w:r>
    </w:p>
    <w:p w:rsidR="00000000" w:rsidRDefault="00B95505">
      <w:pPr>
        <w:pStyle w:val="NormalWeb"/>
      </w:pPr>
      <w:r>
        <w:t> </w:t>
      </w:r>
    </w:p>
    <w:p w:rsidR="00000000" w:rsidRDefault="00B95505">
      <w:pPr>
        <w:numPr>
          <w:ilvl w:val="0"/>
          <w:numId w:val="1"/>
        </w:numPr>
      </w:pPr>
      <w:r>
        <w:rPr>
          <w:sz w:val="17"/>
          <w:szCs w:val="17"/>
        </w:rPr>
        <w:t>Students w</w:t>
      </w:r>
      <w:r>
        <w:rPr>
          <w:sz w:val="17"/>
          <w:szCs w:val="17"/>
        </w:rPr>
        <w:t>ho score below standard for his or her grade level using multiple measures of performance, which may include the statewide student assessments or other assessments and performance measurement tools administered by the school or district;</w:t>
      </w:r>
    </w:p>
    <w:p w:rsidR="00000000" w:rsidRDefault="00B95505">
      <w:pPr>
        <w:pStyle w:val="NormalWeb"/>
        <w:ind w:left="720"/>
      </w:pPr>
      <w:r>
        <w:t> </w:t>
      </w:r>
    </w:p>
    <w:p w:rsidR="00000000" w:rsidRDefault="00B95505">
      <w:pPr>
        <w:numPr>
          <w:ilvl w:val="0"/>
          <w:numId w:val="2"/>
        </w:numPr>
      </w:pPr>
      <w:r>
        <w:rPr>
          <w:sz w:val="17"/>
          <w:szCs w:val="17"/>
        </w:rPr>
        <w:t>Students who are</w:t>
      </w:r>
      <w:r>
        <w:rPr>
          <w:sz w:val="17"/>
          <w:szCs w:val="17"/>
        </w:rPr>
        <w:t xml:space="preserve"> in grades eleven or twelve and are not on track to meet state or local graduation requirements; </w:t>
      </w:r>
    </w:p>
    <w:p w:rsidR="00000000" w:rsidRDefault="00B95505">
      <w:pPr>
        <w:pStyle w:val="NormalWeb"/>
      </w:pPr>
      <w:r>
        <w:t> </w:t>
      </w:r>
    </w:p>
    <w:p w:rsidR="00000000" w:rsidRDefault="00B95505">
      <w:pPr>
        <w:numPr>
          <w:ilvl w:val="0"/>
          <w:numId w:val="3"/>
        </w:numPr>
      </w:pPr>
      <w:r>
        <w:rPr>
          <w:sz w:val="17"/>
          <w:szCs w:val="17"/>
        </w:rPr>
        <w:t>Students identified in eighth grade in need of high school transition services, which may continue up through the end of ninth grade; or</w:t>
      </w:r>
    </w:p>
    <w:p w:rsidR="00000000" w:rsidRDefault="00B95505">
      <w:pPr>
        <w:pStyle w:val="NormalWeb"/>
      </w:pPr>
      <w:r>
        <w:t> </w:t>
      </w:r>
    </w:p>
    <w:p w:rsidR="00000000" w:rsidRDefault="00B95505">
      <w:pPr>
        <w:numPr>
          <w:ilvl w:val="0"/>
          <w:numId w:val="4"/>
        </w:numPr>
      </w:pPr>
      <w:r>
        <w:rPr>
          <w:sz w:val="17"/>
          <w:szCs w:val="17"/>
        </w:rPr>
        <w:t xml:space="preserve">Students who are </w:t>
      </w:r>
      <w:r>
        <w:rPr>
          <w:sz w:val="17"/>
          <w:szCs w:val="17"/>
        </w:rPr>
        <w:t>identified by the district as being significantly at-risk of not being successful in school and to be served under the district’s readiness to learn program.</w:t>
      </w:r>
    </w:p>
    <w:p w:rsidR="00000000" w:rsidRDefault="00B95505">
      <w:pPr>
        <w:pStyle w:val="NormalWeb"/>
      </w:pPr>
      <w:r>
        <w:t> </w:t>
      </w:r>
    </w:p>
    <w:p w:rsidR="00000000" w:rsidRDefault="00B95505">
      <w:pPr>
        <w:pStyle w:val="NormalWeb"/>
      </w:pPr>
      <w:r>
        <w:rPr>
          <w:rStyle w:val="Strong"/>
          <w:sz w:val="17"/>
          <w:szCs w:val="17"/>
        </w:rPr>
        <w:t>Best Practices</w:t>
      </w:r>
    </w:p>
    <w:p w:rsidR="00000000" w:rsidRDefault="00B95505">
      <w:pPr>
        <w:pStyle w:val="NormalWeb"/>
      </w:pPr>
      <w:r>
        <w:t> </w:t>
      </w:r>
    </w:p>
    <w:p w:rsidR="00000000" w:rsidRDefault="00B95505">
      <w:pPr>
        <w:pStyle w:val="NormalWeb"/>
      </w:pPr>
      <w:r>
        <w:rPr>
          <w:sz w:val="17"/>
          <w:szCs w:val="17"/>
        </w:rPr>
        <w:t>The district will use best practices in providing learning assistance program s</w:t>
      </w:r>
      <w:r>
        <w:rPr>
          <w:sz w:val="17"/>
          <w:szCs w:val="17"/>
        </w:rPr>
        <w:t>ervices to participating students. The district will select practices and strategies in accordance with WAC 392-162-041.</w:t>
      </w:r>
    </w:p>
    <w:p w:rsidR="00000000" w:rsidRDefault="00B95505">
      <w:pPr>
        <w:pStyle w:val="NormalWeb"/>
      </w:pPr>
      <w:r>
        <w:t> </w:t>
      </w:r>
    </w:p>
    <w:p w:rsidR="00000000" w:rsidRDefault="00B95505">
      <w:pPr>
        <w:pStyle w:val="NormalWeb"/>
      </w:pPr>
      <w:r>
        <w:rPr>
          <w:rStyle w:val="Strong"/>
          <w:sz w:val="17"/>
          <w:szCs w:val="17"/>
        </w:rPr>
        <w:t>Coordination with Other Programs</w:t>
      </w:r>
    </w:p>
    <w:p w:rsidR="00000000" w:rsidRDefault="00B95505">
      <w:pPr>
        <w:pStyle w:val="NormalWeb"/>
      </w:pPr>
      <w:r>
        <w:t> </w:t>
      </w:r>
    </w:p>
    <w:p w:rsidR="00000000" w:rsidRDefault="00B95505">
      <w:pPr>
        <w:pStyle w:val="NormalWeb"/>
      </w:pPr>
      <w:r>
        <w:rPr>
          <w:sz w:val="17"/>
          <w:szCs w:val="17"/>
        </w:rPr>
        <w:t>The district may coordinate federal, state, and local programs in order to serve the maximum number of students who are below grade level in basic skills. Students receiving assistance in another special needs program may also be served in the learning ass</w:t>
      </w:r>
      <w:r>
        <w:rPr>
          <w:sz w:val="17"/>
          <w:szCs w:val="17"/>
        </w:rPr>
        <w:t>istance program if they meet student eligibility and selection requirements.</w:t>
      </w:r>
    </w:p>
    <w:p w:rsidR="00000000" w:rsidRDefault="00B95505">
      <w:pPr>
        <w:pStyle w:val="NormalWeb"/>
      </w:pPr>
      <w:r>
        <w:t> </w:t>
      </w:r>
    </w:p>
    <w:p w:rsidR="00000000" w:rsidRDefault="00B95505">
      <w:pPr>
        <w:pStyle w:val="NormalWeb"/>
      </w:pPr>
      <w:r>
        <w:rPr>
          <w:rStyle w:val="Strong"/>
          <w:sz w:val="17"/>
          <w:szCs w:val="17"/>
        </w:rPr>
        <w:t>Annual Report to OSPI</w:t>
      </w:r>
    </w:p>
    <w:p w:rsidR="00000000" w:rsidRDefault="00B95505">
      <w:pPr>
        <w:pStyle w:val="NormalWeb"/>
      </w:pPr>
      <w:r>
        <w:t> </w:t>
      </w:r>
    </w:p>
    <w:p w:rsidR="00000000" w:rsidRDefault="00B95505">
      <w:pPr>
        <w:pStyle w:val="NormalWeb"/>
      </w:pPr>
      <w:r>
        <w:rPr>
          <w:sz w:val="17"/>
          <w:szCs w:val="17"/>
        </w:rPr>
        <w:t>The district will submit an annual report to the superintendent of public instruction detailing the following:</w:t>
      </w:r>
    </w:p>
    <w:p w:rsidR="00000000" w:rsidRDefault="00B95505">
      <w:pPr>
        <w:pStyle w:val="NormalWeb"/>
      </w:pPr>
      <w:r>
        <w:t> </w:t>
      </w:r>
    </w:p>
    <w:p w:rsidR="00000000" w:rsidRDefault="00B95505">
      <w:pPr>
        <w:numPr>
          <w:ilvl w:val="0"/>
          <w:numId w:val="5"/>
        </w:numPr>
      </w:pPr>
      <w:r>
        <w:rPr>
          <w:sz w:val="17"/>
          <w:szCs w:val="17"/>
        </w:rPr>
        <w:t xml:space="preserve">The amount of academic growth gained by </w:t>
      </w:r>
      <w:r>
        <w:rPr>
          <w:sz w:val="17"/>
          <w:szCs w:val="17"/>
        </w:rPr>
        <w:t>students participating in the learning assistance program;</w:t>
      </w:r>
    </w:p>
    <w:p w:rsidR="00000000" w:rsidRDefault="00B95505">
      <w:pPr>
        <w:numPr>
          <w:ilvl w:val="0"/>
          <w:numId w:val="6"/>
        </w:numPr>
      </w:pPr>
      <w:r>
        <w:rPr>
          <w:sz w:val="17"/>
          <w:szCs w:val="17"/>
        </w:rPr>
        <w:t>The number of students who gain at least one year of academic growth;</w:t>
      </w:r>
    </w:p>
    <w:p w:rsidR="00000000" w:rsidRDefault="00B95505">
      <w:pPr>
        <w:numPr>
          <w:ilvl w:val="0"/>
          <w:numId w:val="7"/>
        </w:numPr>
      </w:pPr>
      <w:r>
        <w:rPr>
          <w:sz w:val="17"/>
          <w:szCs w:val="17"/>
        </w:rPr>
        <w:t>The specific practices, activities, and programs used by each school building that received learning assistance funds; and</w:t>
      </w:r>
    </w:p>
    <w:p w:rsidR="00000000" w:rsidRDefault="00B95505">
      <w:pPr>
        <w:numPr>
          <w:ilvl w:val="0"/>
          <w:numId w:val="8"/>
        </w:numPr>
      </w:pPr>
      <w:r>
        <w:rPr>
          <w:sz w:val="17"/>
          <w:szCs w:val="17"/>
        </w:rPr>
        <w:t xml:space="preserve">The </w:t>
      </w:r>
      <w:r>
        <w:rPr>
          <w:sz w:val="17"/>
          <w:szCs w:val="17"/>
        </w:rPr>
        <w:t>number of students served by the learning assistance program during the school year who were able to exit the program because student academic growth resulted in meeting the academic standard for grade level.</w:t>
      </w:r>
    </w:p>
    <w:p w:rsidR="00000000" w:rsidRDefault="00B9550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B95505">
            <w:r>
              <w:t xml:space="preserve">Cross References: </w:t>
            </w:r>
          </w:p>
        </w:tc>
        <w:tc>
          <w:tcPr>
            <w:tcW w:w="0" w:type="auto"/>
            <w:vAlign w:val="center"/>
            <w:hideMark/>
          </w:tcPr>
          <w:p w:rsidR="00000000" w:rsidRDefault="00B95505">
            <w:r>
              <w:t>6100 - Revenues From Loca</w:t>
            </w:r>
            <w:r>
              <w:t xml:space="preserve">l, State and Federal Sources </w:t>
            </w:r>
          </w:p>
        </w:tc>
      </w:tr>
      <w:tr w:rsidR="00000000">
        <w:trPr>
          <w:tblCellSpacing w:w="15" w:type="dxa"/>
        </w:trPr>
        <w:tc>
          <w:tcPr>
            <w:tcW w:w="3000" w:type="dxa"/>
            <w:vAlign w:val="center"/>
            <w:hideMark/>
          </w:tcPr>
          <w:p w:rsidR="00000000" w:rsidRDefault="00B95505"/>
        </w:tc>
        <w:tc>
          <w:tcPr>
            <w:tcW w:w="0" w:type="auto"/>
            <w:vAlign w:val="center"/>
            <w:hideMark/>
          </w:tcPr>
          <w:p w:rsidR="00000000" w:rsidRDefault="00B95505">
            <w:r>
              <w:t xml:space="preserve">4130 - Title I Parental Involvement </w:t>
            </w:r>
          </w:p>
        </w:tc>
      </w:tr>
      <w:tr w:rsidR="00000000">
        <w:trPr>
          <w:tblCellSpacing w:w="15" w:type="dxa"/>
        </w:trPr>
        <w:tc>
          <w:tcPr>
            <w:tcW w:w="3000" w:type="dxa"/>
            <w:vAlign w:val="center"/>
            <w:hideMark/>
          </w:tcPr>
          <w:p w:rsidR="00000000" w:rsidRDefault="00B95505"/>
        </w:tc>
        <w:tc>
          <w:tcPr>
            <w:tcW w:w="0" w:type="auto"/>
            <w:vAlign w:val="center"/>
            <w:hideMark/>
          </w:tcPr>
          <w:p w:rsidR="00000000" w:rsidRDefault="00B95505">
            <w:r>
              <w:t xml:space="preserve">2161 - Special Education and Related Services for Eligible Students </w:t>
            </w:r>
          </w:p>
        </w:tc>
      </w:tr>
      <w:tr w:rsidR="00000000">
        <w:trPr>
          <w:tblCellSpacing w:w="15" w:type="dxa"/>
        </w:trPr>
        <w:tc>
          <w:tcPr>
            <w:tcW w:w="3000" w:type="dxa"/>
            <w:vAlign w:val="center"/>
            <w:hideMark/>
          </w:tcPr>
          <w:p w:rsidR="00000000" w:rsidRDefault="00B95505"/>
        </w:tc>
        <w:tc>
          <w:tcPr>
            <w:tcW w:w="0" w:type="auto"/>
            <w:vAlign w:val="center"/>
            <w:hideMark/>
          </w:tcPr>
          <w:p w:rsidR="00000000" w:rsidRDefault="00B95505">
            <w:r>
              <w:t xml:space="preserve">2104 - Federal and/or State Funded Special Instructional Programs </w:t>
            </w:r>
          </w:p>
        </w:tc>
      </w:tr>
      <w:tr w:rsidR="00000000">
        <w:trPr>
          <w:tblCellSpacing w:w="15" w:type="dxa"/>
        </w:trPr>
        <w:tc>
          <w:tcPr>
            <w:tcW w:w="3000" w:type="dxa"/>
            <w:vAlign w:val="center"/>
            <w:hideMark/>
          </w:tcPr>
          <w:p w:rsidR="00000000" w:rsidRDefault="00B95505"/>
        </w:tc>
        <w:tc>
          <w:tcPr>
            <w:tcW w:w="0" w:type="auto"/>
            <w:vAlign w:val="center"/>
            <w:hideMark/>
          </w:tcPr>
          <w:p w:rsidR="00000000" w:rsidRDefault="00B95505">
            <w:pPr>
              <w:rPr>
                <w:rFonts w:ascii="Times New Roman" w:eastAsia="Times New Roman" w:hAnsi="Times New Roman"/>
                <w:szCs w:val="20"/>
              </w:rPr>
            </w:pPr>
          </w:p>
        </w:tc>
      </w:tr>
    </w:tbl>
    <w:p w:rsidR="00000000" w:rsidRDefault="00B9550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167"/>
      </w:tblGrid>
      <w:tr w:rsidR="00000000">
        <w:trPr>
          <w:tblCellSpacing w:w="15" w:type="dxa"/>
        </w:trPr>
        <w:tc>
          <w:tcPr>
            <w:tcW w:w="3000" w:type="dxa"/>
            <w:vAlign w:val="center"/>
            <w:hideMark/>
          </w:tcPr>
          <w:p w:rsidR="00000000" w:rsidRDefault="00B95505">
            <w:r>
              <w:t xml:space="preserve">Legal References: </w:t>
            </w:r>
          </w:p>
        </w:tc>
        <w:tc>
          <w:tcPr>
            <w:tcW w:w="0" w:type="auto"/>
            <w:vAlign w:val="center"/>
            <w:hideMark/>
          </w:tcPr>
          <w:p w:rsidR="00000000" w:rsidRDefault="00B95505">
            <w:r>
              <w:t xml:space="preserve">Chapter 28A.165 RCW Learning assistance program </w:t>
            </w:r>
          </w:p>
        </w:tc>
      </w:tr>
      <w:tr w:rsidR="00000000">
        <w:trPr>
          <w:tblCellSpacing w:w="15" w:type="dxa"/>
        </w:trPr>
        <w:tc>
          <w:tcPr>
            <w:tcW w:w="3000" w:type="dxa"/>
            <w:vAlign w:val="center"/>
            <w:hideMark/>
          </w:tcPr>
          <w:p w:rsidR="00000000" w:rsidRDefault="00B95505"/>
        </w:tc>
        <w:tc>
          <w:tcPr>
            <w:tcW w:w="0" w:type="auto"/>
            <w:vAlign w:val="center"/>
            <w:hideMark/>
          </w:tcPr>
          <w:p w:rsidR="00000000" w:rsidRDefault="00B95505">
            <w:r>
              <w:t xml:space="preserve">WAC 392-162 Special service program - Learning assistance </w:t>
            </w:r>
          </w:p>
        </w:tc>
      </w:tr>
      <w:tr w:rsidR="00000000">
        <w:trPr>
          <w:tblCellSpacing w:w="15" w:type="dxa"/>
        </w:trPr>
        <w:tc>
          <w:tcPr>
            <w:tcW w:w="3000" w:type="dxa"/>
            <w:vAlign w:val="center"/>
            <w:hideMark/>
          </w:tcPr>
          <w:p w:rsidR="00000000" w:rsidRDefault="00B95505"/>
        </w:tc>
        <w:tc>
          <w:tcPr>
            <w:tcW w:w="0" w:type="auto"/>
            <w:vAlign w:val="center"/>
            <w:hideMark/>
          </w:tcPr>
          <w:p w:rsidR="00000000" w:rsidRDefault="00B95505">
            <w:pPr>
              <w:rPr>
                <w:rFonts w:ascii="Times New Roman" w:eastAsia="Times New Roman" w:hAnsi="Times New Roman"/>
                <w:szCs w:val="20"/>
              </w:rPr>
            </w:pPr>
          </w:p>
        </w:tc>
      </w:tr>
    </w:tbl>
    <w:p w:rsidR="00000000" w:rsidRDefault="00B9550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057"/>
      </w:tblGrid>
      <w:tr w:rsidR="00000000">
        <w:trPr>
          <w:tblCellSpacing w:w="15" w:type="dxa"/>
        </w:trPr>
        <w:tc>
          <w:tcPr>
            <w:tcW w:w="3000" w:type="dxa"/>
            <w:vAlign w:val="center"/>
            <w:hideMark/>
          </w:tcPr>
          <w:p w:rsidR="00000000" w:rsidRDefault="00B95505">
            <w:r>
              <w:t xml:space="preserve">Management Resources: </w:t>
            </w:r>
          </w:p>
        </w:tc>
        <w:tc>
          <w:tcPr>
            <w:tcW w:w="0" w:type="auto"/>
            <w:vAlign w:val="center"/>
            <w:hideMark/>
          </w:tcPr>
          <w:p w:rsidR="00000000" w:rsidRDefault="00B95505">
            <w:r>
              <w:t xml:space="preserve">Policy News, June 2005 Learning Assistance Policy Updated </w:t>
            </w:r>
          </w:p>
        </w:tc>
      </w:tr>
      <w:tr w:rsidR="00000000">
        <w:trPr>
          <w:tblCellSpacing w:w="15" w:type="dxa"/>
        </w:trPr>
        <w:tc>
          <w:tcPr>
            <w:tcW w:w="3000" w:type="dxa"/>
            <w:vAlign w:val="center"/>
            <w:hideMark/>
          </w:tcPr>
          <w:p w:rsidR="00000000" w:rsidRDefault="00B95505"/>
        </w:tc>
        <w:tc>
          <w:tcPr>
            <w:tcW w:w="0" w:type="auto"/>
            <w:vAlign w:val="center"/>
            <w:hideMark/>
          </w:tcPr>
          <w:p w:rsidR="00000000" w:rsidRDefault="00B95505">
            <w:pPr>
              <w:rPr>
                <w:rFonts w:ascii="Times New Roman" w:eastAsia="Times New Roman" w:hAnsi="Times New Roman"/>
                <w:szCs w:val="20"/>
              </w:rPr>
            </w:pPr>
          </w:p>
        </w:tc>
      </w:tr>
    </w:tbl>
    <w:p w:rsidR="00000000" w:rsidRDefault="00B95505">
      <w:pPr>
        <w:spacing w:after="240"/>
        <w:rPr>
          <w:rFonts w:ascii="Times New Roman" w:eastAsia="Times New Roman" w:hAnsi="Times New Roman"/>
          <w:sz w:val="24"/>
          <w:szCs w:val="24"/>
        </w:rPr>
      </w:pPr>
    </w:p>
    <w:p w:rsidR="00000000" w:rsidRDefault="00B95505">
      <w:pPr>
        <w:pStyle w:val="NormalWeb"/>
      </w:pPr>
      <w:r>
        <w:t xml:space="preserve">Adoption Date: </w:t>
      </w:r>
      <w:r w:rsidR="008668A8">
        <w:t>March 23, 2009</w:t>
      </w:r>
      <w:bookmarkStart w:id="0" w:name="_GoBack"/>
      <w:bookmarkEnd w:id="0"/>
      <w:r>
        <w:br/>
        <w:t xml:space="preserve">Classification: </w:t>
      </w:r>
      <w:r>
        <w:rPr>
          <w:b/>
          <w:bCs/>
        </w:rPr>
        <w:t>Essential</w:t>
      </w:r>
      <w:r>
        <w:br/>
      </w:r>
      <w:r>
        <w:t xml:space="preserve">Revised Dates: </w:t>
      </w:r>
      <w:r>
        <w:rPr>
          <w:b/>
          <w:bCs/>
        </w:rPr>
        <w:t>10.98; 06.05; 12.11; 02.18</w:t>
      </w:r>
    </w:p>
    <w:p w:rsidR="00000000" w:rsidRDefault="00B95505">
      <w:pPr>
        <w:rPr>
          <w:rFonts w:ascii="Times New Roman" w:eastAsia="Times New Roman" w:hAnsi="Times New Roman"/>
          <w:sz w:val="24"/>
          <w:szCs w:val="24"/>
        </w:rPr>
      </w:pPr>
    </w:p>
    <w:p w:rsidR="00000000" w:rsidRDefault="00B95505">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B95505" w:rsidRDefault="00B95505">
      <w:pPr>
        <w:pStyle w:val="NormalWeb"/>
        <w:rPr>
          <w:color w:val="999999"/>
        </w:rPr>
      </w:pPr>
      <w:r>
        <w:rPr>
          <w:color w:val="999999"/>
        </w:rPr>
        <w:t>© 2014-2018 Washington State School Directors' Association. All rights reserved.</w:t>
      </w:r>
    </w:p>
    <w:sectPr w:rsidR="00B9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60C9"/>
    <w:multiLevelType w:val="multilevel"/>
    <w:tmpl w:val="A02A05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F4C229B"/>
    <w:multiLevelType w:val="multilevel"/>
    <w:tmpl w:val="A148C9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B9F66B5"/>
    <w:multiLevelType w:val="multilevel"/>
    <w:tmpl w:val="099036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10553BB"/>
    <w:multiLevelType w:val="multilevel"/>
    <w:tmpl w:val="EE4805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81A44D6"/>
    <w:multiLevelType w:val="multilevel"/>
    <w:tmpl w:val="16A285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4"/>
    <w:lvlOverride w:ilvl="0">
      <w:startOverride w:val="2"/>
    </w:lvlOverride>
  </w:num>
  <w:num w:numId="3">
    <w:abstractNumId w:val="0"/>
    <w:lvlOverride w:ilvl="0">
      <w:startOverride w:val="3"/>
    </w:lvlOverride>
  </w:num>
  <w:num w:numId="4">
    <w:abstractNumId w:val="2"/>
    <w:lvlOverride w:ilvl="0">
      <w:startOverride w:val="4"/>
    </w:lvlOverride>
  </w:num>
  <w:num w:numId="5">
    <w:abstractNumId w:val="1"/>
  </w:num>
  <w:num w:numId="6">
    <w:abstractNumId w:val="1"/>
    <w:lvlOverride w:ilvl="0">
      <w:startOverride w:val="2"/>
    </w:lvlOverride>
  </w:num>
  <w:num w:numId="7">
    <w:abstractNumId w:val="1"/>
    <w:lvlOverride w:ilvl="0">
      <w:startOverride w:val="3"/>
    </w:lvlOverride>
  </w:num>
  <w:num w:numId="8">
    <w:abstractNumId w:val="1"/>
    <w:lvlOverride w:ilvl="0">
      <w:startOverride w:val="4"/>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668A8"/>
    <w:rsid w:val="008668A8"/>
    <w:rsid w:val="00B9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470D28-81C8-444A-8699-C8EEA52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2018-09-27T18:01:00Z</dcterms:created>
  <dcterms:modified xsi:type="dcterms:W3CDTF">2018-09-27T18:01:00Z</dcterms:modified>
</cp:coreProperties>
</file>