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pPr w:leftFromText="180" w:rightFromText="180" w:vertAnchor="text" w:tblpY="1"/>
        <w:tblOverlap w:val="never"/>
        <w:tblW w:w="14859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478"/>
        <w:gridCol w:w="5455"/>
        <w:gridCol w:w="4838"/>
        <w:gridCol w:w="88"/>
      </w:tblGrid>
      <w:tr w:rsidR="00276280" w:rsidTr="00276280">
        <w:trPr>
          <w:cantSplit/>
          <w:trHeight w:hRule="exact" w:val="10368"/>
          <w:tblHeader/>
          <w:jc w:val="left"/>
        </w:trPr>
        <w:tc>
          <w:tcPr>
            <w:tcW w:w="4478" w:type="dxa"/>
            <w:shd w:val="clear" w:color="auto" w:fill="FFFFFF" w:themeFill="background1"/>
            <w:tcMar>
              <w:top w:w="288" w:type="dxa"/>
              <w:right w:w="720" w:type="dxa"/>
            </w:tcMar>
          </w:tcPr>
          <w:bookmarkStart w:id="0" w:name="_GoBack"/>
          <w:bookmarkEnd w:id="0"/>
          <w:p w:rsidR="00276280" w:rsidRPr="00907CC1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WebLettererBBBold"/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c">
                  <w:drawing>
                    <wp:anchor distT="0" distB="0" distL="114300" distR="114300" simplePos="0" relativeHeight="251670528" behindDoc="0" locked="0" layoutInCell="1" allowOverlap="1" wp14:anchorId="4F3F37F7" wp14:editId="4752D7AC">
                      <wp:simplePos x="0" y="0"/>
                      <wp:positionH relativeFrom="page">
                        <wp:posOffset>9525</wp:posOffset>
                      </wp:positionH>
                      <wp:positionV relativeFrom="paragraph">
                        <wp:posOffset>-182880</wp:posOffset>
                      </wp:positionV>
                      <wp:extent cx="36001" cy="36000"/>
                      <wp:effectExtent l="0" t="0" r="0" b="0"/>
                      <wp:wrapNone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CD0D5C" id="Canvas 7" o:spid="_x0000_s1026" editas="canvas" style="position:absolute;margin-left:.75pt;margin-top:-14.4pt;width:2.85pt;height:2.85pt;z-index:251670528;mso-position-horizontal-relative:pag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MV5ffdAAAABwEAAA8AAABkcnMv&#10;ZG93bnJldi54bWxMj0FLw0AQhe+C/2EZwYu0m6S2hphNEUEQwYOtQo+bZMxGd2dDdtPGf+/0pMeP&#10;93jzTbmdnRVHHEPvSUG6TEAgNb7tqVPwvn9a5CBC1NRq6wkV/GCAbXV5Ueqi9Sd6w+MudoJHKBRa&#10;gYlxKKQMjUGnw9IPSJx9+tHpyDh2sh31icedlVmSbKTTPfEFowd8NNh87yan4KXZ3Hyl9XRw+euH&#10;Wa3t4Tnub5W6vpof7kFEnONfGc76rA4VO9V+ojYIy7zmooJFlvMHnN9lIOozr1KQVSn/+1e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MV5ffdAAAABw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5560;height:35560;visibility:visible;mso-wrap-style:square">
                        <v:fill o:detectmouseclick="t"/>
                        <v:path o:connecttype="none"/>
                      </v:shape>
                      <w10:wrap anchorx="page"/>
                    </v:group>
                  </w:pict>
                </mc:Fallback>
              </mc:AlternateContent>
            </w:r>
            <w:r w:rsidRPr="00907CC1">
              <w:rPr>
                <w:rFonts w:ascii="Arial Narrow" w:eastAsia="Times New Roman" w:hAnsi="Arial Narrow" w:cs="WebLettererBBBold"/>
                <w:b/>
                <w:bCs/>
                <w:sz w:val="28"/>
                <w:szCs w:val="28"/>
              </w:rPr>
              <w:t>Who is homeless?</w:t>
            </w:r>
          </w:p>
          <w:p w:rsidR="00276280" w:rsidRPr="00907CC1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16"/>
              </w:rPr>
            </w:pPr>
            <w:r w:rsidRPr="00907CC1">
              <w:rPr>
                <w:rFonts w:ascii="Arial Narrow" w:eastAsia="Times New Roman" w:hAnsi="Arial Narrow" w:cs="Tahoma"/>
                <w:sz w:val="16"/>
              </w:rPr>
              <w:t>(McKinney-Vento Homeless Assistance</w:t>
            </w:r>
          </w:p>
          <w:p w:rsidR="00276280" w:rsidRPr="00907CC1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16"/>
              </w:rPr>
            </w:pPr>
            <w:r w:rsidRPr="00907CC1">
              <w:rPr>
                <w:rFonts w:ascii="Arial Narrow" w:eastAsia="Times New Roman" w:hAnsi="Arial Narrow" w:cs="Tahoma"/>
                <w:sz w:val="16"/>
              </w:rPr>
              <w:t>Act of 2001 – Title X, Part C, of the No</w:t>
            </w:r>
          </w:p>
          <w:p w:rsidR="00276280" w:rsidRPr="00907CC1" w:rsidRDefault="00276280" w:rsidP="00911F9F">
            <w:pPr>
              <w:tabs>
                <w:tab w:val="righ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16"/>
              </w:rPr>
            </w:pPr>
            <w:r w:rsidRPr="00907CC1">
              <w:rPr>
                <w:rFonts w:ascii="Arial Narrow" w:eastAsia="Times New Roman" w:hAnsi="Arial Narrow" w:cs="Tahoma"/>
                <w:sz w:val="16"/>
              </w:rPr>
              <w:t>Child Left Behind Act – Sec 725)</w:t>
            </w:r>
          </w:p>
          <w:p w:rsidR="00276280" w:rsidRPr="00907CC1" w:rsidRDefault="00276280" w:rsidP="00911F9F">
            <w:pPr>
              <w:tabs>
                <w:tab w:val="righ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</w:rPr>
            </w:pPr>
            <w:r w:rsidRPr="00907CC1">
              <w:rPr>
                <w:rFonts w:ascii="Arial Narrow" w:eastAsia="Times New Roman" w:hAnsi="Arial Narrow" w:cs="Tahoma"/>
              </w:rPr>
              <w:tab/>
            </w:r>
          </w:p>
          <w:p w:rsidR="00276280" w:rsidRPr="00907CC1" w:rsidRDefault="00350F8E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</w:rPr>
              <w:t>The term “homel</w:t>
            </w:r>
            <w:r w:rsidR="00276280" w:rsidRPr="00907CC1">
              <w:rPr>
                <w:rFonts w:ascii="Arial Narrow" w:eastAsia="Times New Roman" w:hAnsi="Arial Narrow" w:cs="Tahoma"/>
                <w:sz w:val="24"/>
                <w:szCs w:val="24"/>
              </w:rPr>
              <w:t>ess children and youth” means</w:t>
            </w:r>
            <w:r w:rsidR="00276280">
              <w:rPr>
                <w:rFonts w:ascii="Arial Narrow" w:eastAsia="Times New Roman" w:hAnsi="Arial Narrow" w:cs="Tahoma"/>
                <w:sz w:val="24"/>
                <w:szCs w:val="24"/>
              </w:rPr>
              <w:t>:</w:t>
            </w:r>
          </w:p>
          <w:p w:rsidR="00276280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</w:p>
          <w:p w:rsidR="00276280" w:rsidRPr="00907CC1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7CC1">
              <w:rPr>
                <w:rFonts w:ascii="Arial Narrow" w:eastAsia="Times New Roman" w:hAnsi="Arial Narrow" w:cs="Tahoma"/>
                <w:b/>
                <w:sz w:val="24"/>
                <w:szCs w:val="24"/>
              </w:rPr>
              <w:t>A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. individuals who lack a fixed, regular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>,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 xml:space="preserve"> a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nd 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adequate nighttime residence</w:t>
            </w:r>
          </w:p>
          <w:p w:rsidR="00276280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</w:p>
          <w:p w:rsidR="00276280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7CC1">
              <w:rPr>
                <w:rFonts w:ascii="Arial Narrow" w:eastAsia="Times New Roman" w:hAnsi="Arial Narrow" w:cs="Tahoma"/>
                <w:b/>
                <w:sz w:val="24"/>
                <w:szCs w:val="24"/>
              </w:rPr>
              <w:t>B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.  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children and youths who are sharing the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 h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 xml:space="preserve">ousing of other persons due to loss of housing, economic hardship, or similar 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 reason;</w:t>
            </w:r>
          </w:p>
          <w:p w:rsidR="00276280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:rsidR="00276280" w:rsidRPr="00907CC1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</w:rPr>
              <w:t>i.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children and youth 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living in motels, hotels, trailer parks, or camping grounds due to the lack of alternative accommodations, are living in emergency or transitional shelters, are abandoned in hospitals;</w:t>
            </w:r>
          </w:p>
          <w:p w:rsidR="00276280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:rsidR="00276280" w:rsidRPr="00907CC1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ii. children and youths who have a primary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nighttime residence that is a public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or private place not designed for or ordinarily used as a regular sleeping accommodation for human beings…</w:t>
            </w:r>
          </w:p>
          <w:p w:rsidR="00276280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:rsidR="00276280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iii. children and youths who are living in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 c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ars, parks, public spaces, abandoned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 b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uildings, substandard housing, bus or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train stations, or similar settings; and</w:t>
            </w:r>
          </w:p>
          <w:p w:rsidR="00276280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:rsidR="00276280" w:rsidRPr="00907CC1" w:rsidRDefault="00276280" w:rsidP="009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 iv. migratory children, </w:t>
            </w:r>
            <w:r w:rsidR="00207D11" w:rsidRPr="00907CC1">
              <w:rPr>
                <w:rFonts w:ascii="Arial Narrow" w:eastAsia="Times New Roman" w:hAnsi="Arial Narrow" w:cs="Tahoma"/>
                <w:sz w:val="24"/>
                <w:szCs w:val="24"/>
              </w:rPr>
              <w:t>qualify</w:t>
            </w:r>
            <w:r w:rsidR="00207D11">
              <w:rPr>
                <w:rFonts w:ascii="Arial Narrow" w:eastAsia="Times New Roman" w:hAnsi="Arial Narrow" w:cs="Tahoma"/>
                <w:sz w:val="24"/>
                <w:szCs w:val="24"/>
              </w:rPr>
              <w:t>ing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 xml:space="preserve"> as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Pr="00907CC1">
              <w:rPr>
                <w:rFonts w:ascii="Arial Narrow" w:eastAsia="Times New Roman" w:hAnsi="Arial Narrow" w:cs="Tahoma"/>
                <w:sz w:val="24"/>
                <w:szCs w:val="24"/>
              </w:rPr>
              <w:t>homeless.</w:t>
            </w:r>
          </w:p>
          <w:p w:rsidR="00276280" w:rsidRDefault="00276280" w:rsidP="00911F9F">
            <w:pPr>
              <w:pStyle w:val="BlockText"/>
            </w:pPr>
          </w:p>
          <w:p w:rsidR="00276280" w:rsidRPr="00452F50" w:rsidRDefault="00276280" w:rsidP="00911F9F"/>
          <w:p w:rsidR="00276280" w:rsidRPr="00452F50" w:rsidRDefault="00276280" w:rsidP="00911F9F"/>
          <w:p w:rsidR="00276280" w:rsidRPr="00452F50" w:rsidRDefault="00276280" w:rsidP="00911F9F">
            <w:pPr>
              <w:jc w:val="right"/>
            </w:pPr>
          </w:p>
        </w:tc>
        <w:tc>
          <w:tcPr>
            <w:tcW w:w="5455" w:type="dxa"/>
            <w:tcMar>
              <w:top w:w="288" w:type="dxa"/>
              <w:left w:w="432" w:type="dxa"/>
              <w:right w:w="0" w:type="dxa"/>
            </w:tcMar>
          </w:tcPr>
          <w:p w:rsidR="00276280" w:rsidRPr="00F03A00" w:rsidRDefault="00276280" w:rsidP="00911F9F">
            <w:pPr>
              <w:spacing w:after="0" w:line="252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03A0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Educational Rights under the McKinney-Vento Act</w:t>
            </w:r>
          </w:p>
          <w:p w:rsidR="00276280" w:rsidRPr="00356A73" w:rsidRDefault="00356A73" w:rsidP="00356A73">
            <w:pPr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Students who are homeless have the right to attend</w:t>
            </w:r>
            <w:r w:rsidR="00276280" w:rsidRPr="00356A7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sc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hool, no matter where or how long they</w:t>
            </w:r>
            <w:r w:rsidR="00276280" w:rsidRPr="00356A7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lived there</w:t>
            </w:r>
          </w:p>
          <w:p w:rsidR="00276280" w:rsidRPr="00276280" w:rsidRDefault="00276280" w:rsidP="00276280">
            <w:pPr>
              <w:pStyle w:val="ListParagraph"/>
              <w:numPr>
                <w:ilvl w:val="0"/>
                <w:numId w:val="18"/>
              </w:numPr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03A00">
              <w:rPr>
                <w:rFonts w:ascii="Arial Narrow" w:eastAsia="Times New Roman" w:hAnsi="Arial Narrow" w:cs="Times New Roman"/>
                <w:sz w:val="24"/>
                <w:szCs w:val="24"/>
              </w:rPr>
              <w:t>Attend either the local school or the school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7628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of origin, if this is in their best interest;  </w:t>
            </w:r>
            <w:r w:rsidRPr="00276280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The school                  of origin is the school the child attended when he/she   was permanently housed or the school in which the child was last enrolled</w:t>
            </w:r>
          </w:p>
          <w:p w:rsidR="00276280" w:rsidRPr="00404333" w:rsidRDefault="00FF4ADF" w:rsidP="00404333">
            <w:pPr>
              <w:pStyle w:val="ListParagraph"/>
              <w:numPr>
                <w:ilvl w:val="0"/>
                <w:numId w:val="18"/>
              </w:numPr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="00276280" w:rsidRPr="0040433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ransportation to and from the school of origin  </w:t>
            </w:r>
          </w:p>
          <w:p w:rsidR="00276280" w:rsidRPr="0068609D" w:rsidRDefault="00276280" w:rsidP="00911F9F">
            <w:pPr>
              <w:pStyle w:val="ListParagraph"/>
              <w:numPr>
                <w:ilvl w:val="0"/>
                <w:numId w:val="19"/>
              </w:numPr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03A00">
              <w:rPr>
                <w:rFonts w:ascii="Arial Narrow" w:eastAsia="Times New Roman" w:hAnsi="Arial Narrow" w:cs="Times New Roman"/>
                <w:sz w:val="24"/>
                <w:szCs w:val="24"/>
              </w:rPr>
              <w:t>Enroll in school immediately, even if missing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>records and documents normally required</w:t>
            </w:r>
          </w:p>
          <w:p w:rsidR="00276280" w:rsidRPr="0068609D" w:rsidRDefault="00276280" w:rsidP="00911F9F">
            <w:pPr>
              <w:pStyle w:val="ListParagraph"/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f</w:t>
            </w:r>
            <w:r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>or enrollment such as a birth certificate,</w:t>
            </w:r>
          </w:p>
          <w:p w:rsidR="00276280" w:rsidRDefault="00276280" w:rsidP="00911F9F">
            <w:pPr>
              <w:pStyle w:val="ListParagraph"/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proof of residence, previous school records, or   </w:t>
            </w:r>
            <w:r w:rsidRPr="00F03A00">
              <w:rPr>
                <w:rFonts w:ascii="Arial Narrow" w:eastAsia="Times New Roman" w:hAnsi="Arial Narrow" w:cs="Times New Roman"/>
                <w:sz w:val="24"/>
                <w:szCs w:val="24"/>
              </w:rPr>
              <w:t>immunization/medical records</w:t>
            </w:r>
          </w:p>
          <w:p w:rsidR="00276280" w:rsidRPr="0068609D" w:rsidRDefault="00276280" w:rsidP="00911F9F">
            <w:pPr>
              <w:pStyle w:val="ListParagraph"/>
              <w:numPr>
                <w:ilvl w:val="0"/>
                <w:numId w:val="19"/>
              </w:numPr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>Enroll, attend classes, and participate fully</w:t>
            </w:r>
          </w:p>
          <w:p w:rsidR="00276280" w:rsidRPr="0068609D" w:rsidRDefault="00276280" w:rsidP="00911F9F">
            <w:pPr>
              <w:pStyle w:val="ListParagraph"/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>n all school activities while the school</w:t>
            </w:r>
          </w:p>
          <w:p w:rsidR="00276280" w:rsidRPr="0068609D" w:rsidRDefault="00276280" w:rsidP="00911F9F">
            <w:pPr>
              <w:pStyle w:val="ListParagraph"/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>arranges for the transfer of records</w:t>
            </w:r>
          </w:p>
          <w:p w:rsidR="00276280" w:rsidRPr="0068609D" w:rsidRDefault="00FF4ADF" w:rsidP="00911F9F">
            <w:pPr>
              <w:pStyle w:val="ListParagraph"/>
              <w:numPr>
                <w:ilvl w:val="0"/>
                <w:numId w:val="19"/>
              </w:numPr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76280"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>ccess to the same programs and</w:t>
            </w:r>
          </w:p>
          <w:p w:rsidR="00276280" w:rsidRPr="0068609D" w:rsidRDefault="00276280" w:rsidP="00911F9F">
            <w:pPr>
              <w:pStyle w:val="ListParagraph"/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>services that are available to all other</w:t>
            </w:r>
          </w:p>
          <w:p w:rsidR="00276280" w:rsidRPr="0068609D" w:rsidRDefault="00276280" w:rsidP="00911F9F">
            <w:pPr>
              <w:pStyle w:val="ListParagraph"/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>students including transportation and</w:t>
            </w:r>
          </w:p>
          <w:p w:rsidR="00276280" w:rsidRPr="0068609D" w:rsidRDefault="00276280" w:rsidP="00911F9F">
            <w:pPr>
              <w:pStyle w:val="ListParagraph"/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>supplemental educational services</w:t>
            </w:r>
          </w:p>
          <w:p w:rsidR="00276280" w:rsidRDefault="00276280" w:rsidP="00911F9F">
            <w:pPr>
              <w:pStyle w:val="ListParagraph"/>
              <w:numPr>
                <w:ilvl w:val="0"/>
                <w:numId w:val="19"/>
              </w:numPr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Attend school with children not experiencing homelessness; segregation based on 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</w:t>
            </w:r>
            <w:r w:rsidRPr="0068609D">
              <w:rPr>
                <w:rFonts w:ascii="Arial Narrow" w:eastAsia="Times New Roman" w:hAnsi="Arial Narrow" w:cs="Times New Roman"/>
                <w:sz w:val="24"/>
                <w:szCs w:val="24"/>
              </w:rPr>
              <w:t>student’s status as homeless is prohibited</w:t>
            </w:r>
          </w:p>
          <w:p w:rsidR="00FF4ADF" w:rsidRDefault="00FF4ADF" w:rsidP="00911F9F">
            <w:pPr>
              <w:pStyle w:val="ListParagraph"/>
              <w:numPr>
                <w:ilvl w:val="0"/>
                <w:numId w:val="19"/>
              </w:numPr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Referra</w:t>
            </w:r>
            <w:r w:rsidR="00356A73">
              <w:rPr>
                <w:rFonts w:ascii="Arial Narrow" w:eastAsia="Times New Roman" w:hAnsi="Arial Narrow" w:cs="Times New Roman"/>
                <w:sz w:val="24"/>
                <w:szCs w:val="24"/>
              </w:rPr>
              <w:t>ls to health services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="00356A73">
              <w:rPr>
                <w:rFonts w:ascii="Arial Narrow" w:eastAsia="Times New Roman" w:hAnsi="Arial Narrow" w:cs="Times New Roman"/>
                <w:sz w:val="24"/>
                <w:szCs w:val="24"/>
              </w:rPr>
              <w:t>housing,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and other appropriate services</w:t>
            </w:r>
          </w:p>
          <w:p w:rsidR="00FF4ADF" w:rsidRDefault="00FF4ADF" w:rsidP="00911F9F">
            <w:pPr>
              <w:pStyle w:val="ListParagraph"/>
              <w:numPr>
                <w:ilvl w:val="0"/>
                <w:numId w:val="19"/>
              </w:numPr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Access to early interventions such as Head Start, public preschool, and early interventions</w:t>
            </w:r>
          </w:p>
          <w:p w:rsidR="00FF4ADF" w:rsidRDefault="00FF4ADF" w:rsidP="00911F9F">
            <w:pPr>
              <w:pStyle w:val="ListParagraph"/>
              <w:numPr>
                <w:ilvl w:val="0"/>
                <w:numId w:val="19"/>
              </w:numPr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Assist students with credit recovery from previous coursework completed</w:t>
            </w:r>
          </w:p>
          <w:p w:rsidR="00356A73" w:rsidRDefault="00356A73" w:rsidP="00911F9F">
            <w:pPr>
              <w:pStyle w:val="ListParagraph"/>
              <w:numPr>
                <w:ilvl w:val="0"/>
                <w:numId w:val="19"/>
              </w:numPr>
              <w:spacing w:after="0" w:line="252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Go to school where all staff have received professional development in identifying, enrolling, and providing assistance with post-secondary education, stability and success for student experiencing homelessness</w:t>
            </w:r>
          </w:p>
          <w:p w:rsidR="00276280" w:rsidRPr="00F03A00" w:rsidRDefault="00276280" w:rsidP="00911F9F">
            <w:pPr>
              <w:spacing w:after="0" w:line="252" w:lineRule="auto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:rsidR="00276280" w:rsidRPr="00F03A00" w:rsidRDefault="00276280" w:rsidP="00911F9F">
            <w:pPr>
              <w:spacing w:after="0" w:line="252" w:lineRule="auto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:rsidR="00276280" w:rsidRPr="00F03A00" w:rsidRDefault="00276280" w:rsidP="00911F9F">
            <w:pPr>
              <w:spacing w:after="0" w:line="252" w:lineRule="auto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:rsidR="00276280" w:rsidRPr="00F03A00" w:rsidRDefault="00276280" w:rsidP="00911F9F">
            <w:pPr>
              <w:spacing w:after="0" w:line="252" w:lineRule="auto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:rsidR="00276280" w:rsidRPr="00F03A00" w:rsidRDefault="00276280" w:rsidP="00911F9F">
            <w:pPr>
              <w:spacing w:after="0" w:line="252" w:lineRule="auto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:rsidR="00276280" w:rsidRDefault="00276280" w:rsidP="00911F9F">
            <w:pPr>
              <w:spacing w:after="0" w:line="252" w:lineRule="auto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:rsidR="00276280" w:rsidRDefault="00276280" w:rsidP="00911F9F">
            <w:pPr>
              <w:spacing w:after="0" w:line="252" w:lineRule="auto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:rsidR="00276280" w:rsidRDefault="00276280" w:rsidP="00FF4ADF">
            <w:pPr>
              <w:spacing w:after="0" w:line="240" w:lineRule="auto"/>
              <w:jc w:val="center"/>
            </w:pPr>
          </w:p>
        </w:tc>
        <w:tc>
          <w:tcPr>
            <w:tcW w:w="4926" w:type="dxa"/>
            <w:gridSpan w:val="2"/>
            <w:tcMar>
              <w:top w:w="288" w:type="dxa"/>
              <w:left w:w="720" w:type="dxa"/>
            </w:tcMar>
          </w:tcPr>
          <w:p w:rsidR="00276280" w:rsidRDefault="00276280" w:rsidP="00911F9F"/>
          <w:p w:rsidR="00276280" w:rsidRDefault="00825E70" w:rsidP="00FF4ADF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A323085" wp14:editId="2E6B9F57">
                  <wp:extent cx="2457450" cy="2448705"/>
                  <wp:effectExtent l="133350" t="152400" r="152400" b="161290"/>
                  <wp:docPr id="2" name="Picture 2" descr="Image result for homeless students go to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meless students go to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96" cy="2460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FF4ADF">
              <w:rPr>
                <w:rFonts w:ascii="Arial Black" w:hAnsi="Arial Black"/>
                <w:sz w:val="32"/>
                <w:szCs w:val="32"/>
              </w:rPr>
              <w:t>Sup</w:t>
            </w:r>
            <w:r w:rsidR="00276280" w:rsidRPr="004127AE">
              <w:rPr>
                <w:rFonts w:ascii="Arial Black" w:hAnsi="Arial Black"/>
                <w:sz w:val="32"/>
                <w:szCs w:val="32"/>
              </w:rPr>
              <w:t>porting</w:t>
            </w:r>
            <w:r w:rsidR="00FF4ADF">
              <w:rPr>
                <w:rFonts w:ascii="Arial Black" w:hAnsi="Arial Black"/>
                <w:sz w:val="32"/>
                <w:szCs w:val="32"/>
              </w:rPr>
              <w:t xml:space="preserve"> t</w:t>
            </w:r>
            <w:r w:rsidR="00276280" w:rsidRPr="004127AE">
              <w:rPr>
                <w:rFonts w:ascii="Arial Black" w:hAnsi="Arial Black"/>
                <w:sz w:val="32"/>
                <w:szCs w:val="32"/>
              </w:rPr>
              <w:t>he Education</w:t>
            </w:r>
            <w:r w:rsidR="00FF4ADF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276280" w:rsidRPr="004127AE">
              <w:rPr>
                <w:rFonts w:ascii="Arial Black" w:hAnsi="Arial Black"/>
                <w:sz w:val="32"/>
                <w:szCs w:val="32"/>
              </w:rPr>
              <w:t>of Children</w:t>
            </w:r>
            <w:r w:rsidR="00665952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FF4ADF">
              <w:rPr>
                <w:rFonts w:ascii="Arial Black" w:hAnsi="Arial Black"/>
                <w:sz w:val="32"/>
                <w:szCs w:val="32"/>
              </w:rPr>
              <w:t>E</w:t>
            </w:r>
            <w:r w:rsidR="00665952">
              <w:rPr>
                <w:rFonts w:ascii="Arial Black" w:hAnsi="Arial Black"/>
                <w:sz w:val="32"/>
                <w:szCs w:val="32"/>
              </w:rPr>
              <w:t xml:space="preserve">xperiencing </w:t>
            </w:r>
            <w:r w:rsidR="00276280" w:rsidRPr="004127AE">
              <w:rPr>
                <w:rFonts w:ascii="Arial Black" w:hAnsi="Arial Black"/>
                <w:sz w:val="32"/>
                <w:szCs w:val="32"/>
              </w:rPr>
              <w:t>Homelessness</w:t>
            </w:r>
            <w:r w:rsidR="00FF4ADF">
              <w:rPr>
                <w:rFonts w:ascii="Arial Black" w:hAnsi="Arial Black"/>
                <w:sz w:val="32"/>
                <w:szCs w:val="32"/>
              </w:rPr>
              <w:t xml:space="preserve"> to Ensure Every S</w:t>
            </w:r>
            <w:r w:rsidR="00665952">
              <w:rPr>
                <w:rFonts w:ascii="Arial Black" w:hAnsi="Arial Black"/>
                <w:sz w:val="32"/>
                <w:szCs w:val="32"/>
              </w:rPr>
              <w:t>tudent Succeeds</w:t>
            </w:r>
          </w:p>
          <w:p w:rsidR="00207D11" w:rsidRDefault="00207D11" w:rsidP="00911F9F">
            <w:pPr>
              <w:tabs>
                <w:tab w:val="left" w:pos="145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76280" w:rsidRDefault="00207D11" w:rsidP="00911F9F">
            <w:pPr>
              <w:tabs>
                <w:tab w:val="left" w:pos="14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294823</wp:posOffset>
                  </wp:positionH>
                  <wp:positionV relativeFrom="paragraph">
                    <wp:posOffset>21590</wp:posOffset>
                  </wp:positionV>
                  <wp:extent cx="1171183" cy="1064260"/>
                  <wp:effectExtent l="0" t="0" r="0" b="2540"/>
                  <wp:wrapSquare wrapText="bothSides"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83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sz w:val="28"/>
                <w:szCs w:val="28"/>
              </w:rPr>
              <w:t>Braxton</w:t>
            </w:r>
          </w:p>
          <w:p w:rsidR="00207D11" w:rsidRDefault="00207D11" w:rsidP="00911F9F">
            <w:pPr>
              <w:tabs>
                <w:tab w:val="left" w:pos="14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County </w:t>
            </w:r>
          </w:p>
          <w:p w:rsidR="00207D11" w:rsidRPr="002D1BE6" w:rsidRDefault="00207D11" w:rsidP="00911F9F">
            <w:pPr>
              <w:tabs>
                <w:tab w:val="left" w:pos="14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Schools</w:t>
            </w:r>
          </w:p>
          <w:p w:rsidR="00276280" w:rsidRPr="00E771C8" w:rsidRDefault="00276280" w:rsidP="00911F9F">
            <w:pPr>
              <w:tabs>
                <w:tab w:val="left" w:pos="1455"/>
              </w:tabs>
              <w:rPr>
                <w:rFonts w:ascii="Arial Narrow" w:hAnsi="Arial Narrow"/>
                <w:b/>
                <w:sz w:val="44"/>
                <w:szCs w:val="44"/>
              </w:rPr>
            </w:pPr>
          </w:p>
        </w:tc>
      </w:tr>
      <w:tr w:rsidR="00276280" w:rsidRPr="00AC7765" w:rsidTr="00276280">
        <w:trPr>
          <w:gridAfter w:val="1"/>
          <w:wAfter w:w="88" w:type="dxa"/>
          <w:trHeight w:hRule="exact" w:val="10890"/>
          <w:jc w:val="left"/>
        </w:trPr>
        <w:tc>
          <w:tcPr>
            <w:tcW w:w="4478" w:type="dxa"/>
            <w:tcMar>
              <w:right w:w="432" w:type="dxa"/>
            </w:tcMar>
          </w:tcPr>
          <w:p w:rsidR="00276280" w:rsidRPr="002F4C6F" w:rsidRDefault="00276280" w:rsidP="00911F9F">
            <w:pPr>
              <w:spacing w:line="276" w:lineRule="auto"/>
              <w:rPr>
                <w:b/>
                <w:bCs/>
              </w:rPr>
            </w:pPr>
            <w:r w:rsidRPr="002F4C6F">
              <w:rPr>
                <w:b/>
                <w:bCs/>
              </w:rPr>
              <w:lastRenderedPageBreak/>
              <w:t>What is NCHE?</w:t>
            </w:r>
          </w:p>
          <w:p w:rsidR="00276280" w:rsidRPr="002F4C6F" w:rsidRDefault="00276280" w:rsidP="00911F9F">
            <w:pPr>
              <w:pStyle w:val="NoSpacing"/>
              <w:rPr>
                <w:rFonts w:ascii="Arial Narrow" w:hAnsi="Arial Narrow"/>
              </w:rPr>
            </w:pPr>
            <w:r w:rsidRPr="002F4C6F">
              <w:rPr>
                <w:rFonts w:ascii="Arial Narrow" w:hAnsi="Arial Narrow"/>
              </w:rPr>
              <w:t>The National Center for Homeless Education (NCHE</w:t>
            </w:r>
            <w:r w:rsidR="004127AE">
              <w:rPr>
                <w:rFonts w:ascii="Arial Narrow" w:hAnsi="Arial Narrow"/>
              </w:rPr>
              <w:t>) s</w:t>
            </w:r>
            <w:r w:rsidRPr="002F4C6F">
              <w:rPr>
                <w:rFonts w:ascii="Arial Narrow" w:hAnsi="Arial Narrow"/>
              </w:rPr>
              <w:t>upports educators, service providers, parents, community members, and others interested i</w:t>
            </w:r>
            <w:r>
              <w:rPr>
                <w:rFonts w:ascii="Arial Narrow" w:hAnsi="Arial Narrow"/>
              </w:rPr>
              <w:t xml:space="preserve">n the education of children and </w:t>
            </w:r>
            <w:r w:rsidRPr="002F4C6F">
              <w:rPr>
                <w:rFonts w:ascii="Arial Narrow" w:hAnsi="Arial Narrow"/>
              </w:rPr>
              <w:t>youth experiencing homelessness</w:t>
            </w:r>
          </w:p>
          <w:p w:rsidR="00276280" w:rsidRPr="00E1072B" w:rsidRDefault="00276280" w:rsidP="00911F9F">
            <w:pPr>
              <w:pStyle w:val="Heading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nche helpline                   </w:t>
            </w:r>
            <w:r w:rsidRPr="006C1E3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1072B">
              <w:rPr>
                <w:rFonts w:ascii="Arial Narrow" w:hAnsi="Arial Narrow"/>
                <w:sz w:val="24"/>
                <w:szCs w:val="24"/>
              </w:rPr>
              <w:t xml:space="preserve">800-308-2145 </w:t>
            </w:r>
          </w:p>
          <w:p w:rsidR="00276280" w:rsidRPr="00F35E57" w:rsidRDefault="00276280" w:rsidP="00911F9F">
            <w:pPr>
              <w:rPr>
                <w:rFonts w:ascii="Arial Narrow" w:hAnsi="Arial Narrow"/>
                <w:sz w:val="24"/>
                <w:szCs w:val="24"/>
              </w:rPr>
            </w:pPr>
            <w:r w:rsidRPr="00F35E57">
              <w:rPr>
                <w:rFonts w:ascii="Arial Narrow" w:hAnsi="Arial Narrow"/>
                <w:b/>
                <w:sz w:val="24"/>
                <w:szCs w:val="24"/>
              </w:rPr>
              <w:t>WEBSITE</w:t>
            </w:r>
            <w:r w:rsidRPr="00F35E5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7D11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 w:rsidR="00207D11" w:rsidRPr="00207D11">
              <w:rPr>
                <w:rFonts w:ascii="Arial Narrow" w:hAnsi="Arial Narrow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="00207D11">
              <w:rPr>
                <w:rFonts w:ascii="Arial Narrow" w:hAnsi="Arial Narrow"/>
                <w:b/>
                <w:noProof/>
                <w:sz w:val="24"/>
                <w:szCs w:val="24"/>
                <w:lang w:eastAsia="en-US"/>
              </w:rPr>
              <w:t xml:space="preserve">     </w:t>
            </w:r>
            <w:r w:rsidR="00207D11" w:rsidRPr="00207D11">
              <w:rPr>
                <w:rStyle w:val="Hyperlink"/>
                <w:rFonts w:ascii="Arial Narrow" w:hAnsi="Arial Narrow"/>
                <w:b/>
                <w:noProof/>
                <w:sz w:val="24"/>
                <w:szCs w:val="24"/>
                <w:u w:val="none"/>
                <w:lang w:eastAsia="en-US"/>
              </w:rPr>
              <w:t>https://nche.ed.go</w:t>
            </w:r>
            <w:r w:rsidR="00207D11">
              <w:rPr>
                <w:rStyle w:val="Hyperlink"/>
                <w:rFonts w:ascii="Arial Narrow" w:hAnsi="Arial Narrow"/>
                <w:b/>
                <w:noProof/>
                <w:sz w:val="24"/>
                <w:szCs w:val="24"/>
                <w:u w:val="none"/>
                <w:lang w:eastAsia="en-US"/>
              </w:rPr>
              <w:t>v</w:t>
            </w:r>
            <w:r w:rsidR="00207D11"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  <w:p w:rsidR="004B6F61" w:rsidRDefault="004B6F61" w:rsidP="00911F9F">
            <w:pPr>
              <w:pStyle w:val="Heading2"/>
              <w:rPr>
                <w:rFonts w:ascii="Arial Narrow" w:hAnsi="Arial Narrow"/>
                <w:b/>
                <w:caps w:val="0"/>
                <w:sz w:val="24"/>
                <w:szCs w:val="24"/>
              </w:rPr>
            </w:pPr>
          </w:p>
          <w:p w:rsidR="00276280" w:rsidRPr="00E771C8" w:rsidRDefault="00E771C8" w:rsidP="00911F9F">
            <w:pPr>
              <w:pStyle w:val="Heading2"/>
              <w:rPr>
                <w:rFonts w:ascii="Arial Narrow" w:hAnsi="Arial Narrow"/>
                <w:b/>
                <w:caps w:val="0"/>
                <w:sz w:val="26"/>
                <w:szCs w:val="26"/>
              </w:rPr>
            </w:pPr>
            <w:r w:rsidRPr="00E771C8">
              <w:rPr>
                <w:rFonts w:ascii="Arial Narrow" w:hAnsi="Arial Narrow"/>
                <w:b/>
                <w:caps w:val="0"/>
                <w:sz w:val="26"/>
                <w:szCs w:val="26"/>
              </w:rPr>
              <w:t>Students experiencing</w:t>
            </w:r>
            <w:r>
              <w:rPr>
                <w:rFonts w:ascii="Arial Narrow" w:hAnsi="Arial Narrow"/>
                <w:b/>
                <w:caps w:val="0"/>
                <w:sz w:val="26"/>
                <w:szCs w:val="26"/>
              </w:rPr>
              <w:t xml:space="preserve"> H</w:t>
            </w:r>
            <w:r w:rsidR="00276280" w:rsidRPr="00E771C8">
              <w:rPr>
                <w:rFonts w:ascii="Arial Narrow" w:hAnsi="Arial Narrow"/>
                <w:b/>
                <w:caps w:val="0"/>
                <w:sz w:val="26"/>
                <w:szCs w:val="26"/>
              </w:rPr>
              <w:t>omelessness</w:t>
            </w:r>
          </w:p>
          <w:p w:rsidR="00276280" w:rsidRDefault="00276280" w:rsidP="00911F9F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aps w:val="0"/>
                <w:sz w:val="22"/>
                <w:szCs w:val="22"/>
              </w:rPr>
              <w:t>O</w:t>
            </w: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 xml:space="preserve">ne-half million children attended more than three schools </w:t>
            </w:r>
            <w:r>
              <w:rPr>
                <w:rFonts w:ascii="Arial Narrow" w:hAnsi="Arial Narrow"/>
                <w:caps w:val="0"/>
                <w:sz w:val="22"/>
                <w:szCs w:val="22"/>
              </w:rPr>
              <w:t>between first and third grade.</w:t>
            </w: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 xml:space="preserve"> </w:t>
            </w:r>
          </w:p>
          <w:p w:rsidR="00276280" w:rsidRDefault="00276280" w:rsidP="00911F9F">
            <w:pPr>
              <w:pStyle w:val="Heading2"/>
              <w:rPr>
                <w:rFonts w:ascii="Arial Narrow" w:hAnsi="Arial Narrow"/>
                <w:caps w:val="0"/>
                <w:sz w:val="22"/>
                <w:szCs w:val="22"/>
              </w:rPr>
            </w:pP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>15 to 18 percent of school-age children changed resid</w:t>
            </w:r>
            <w:r>
              <w:rPr>
                <w:rFonts w:ascii="Arial Narrow" w:hAnsi="Arial Narrow"/>
                <w:caps w:val="0"/>
                <w:sz w:val="22"/>
                <w:szCs w:val="22"/>
              </w:rPr>
              <w:t xml:space="preserve">ences from the previous year.  </w:t>
            </w: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 xml:space="preserve">Frequent school changes have been correlated with lower academic achievement, </w:t>
            </w:r>
            <w:r>
              <w:rPr>
                <w:rFonts w:ascii="Arial Narrow" w:hAnsi="Arial Narrow"/>
                <w:caps w:val="0"/>
                <w:sz w:val="22"/>
                <w:szCs w:val="22"/>
              </w:rPr>
              <w:t>many elementary students</w:t>
            </w: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 xml:space="preserve"> change schools freque</w:t>
            </w:r>
            <w:r>
              <w:rPr>
                <w:rFonts w:ascii="Arial Narrow" w:hAnsi="Arial Narrow"/>
                <w:caps w:val="0"/>
                <w:sz w:val="22"/>
                <w:szCs w:val="22"/>
              </w:rPr>
              <w:t>ntly, harming their education.  It may take 4</w:t>
            </w: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 xml:space="preserve"> to </w:t>
            </w:r>
            <w:r>
              <w:rPr>
                <w:rFonts w:ascii="Arial Narrow" w:hAnsi="Arial Narrow"/>
                <w:caps w:val="0"/>
                <w:sz w:val="22"/>
                <w:szCs w:val="22"/>
              </w:rPr>
              <w:t>6</w:t>
            </w: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 xml:space="preserve"> months to re</w:t>
            </w:r>
            <w:r>
              <w:rPr>
                <w:rFonts w:ascii="Arial Narrow" w:hAnsi="Arial Narrow"/>
                <w:caps w:val="0"/>
                <w:sz w:val="22"/>
                <w:szCs w:val="22"/>
              </w:rPr>
              <w:t>cover academically</w:t>
            </w:r>
          </w:p>
          <w:p w:rsidR="00276280" w:rsidRPr="00BB0B04" w:rsidRDefault="00276280" w:rsidP="00CD3778">
            <w:pPr>
              <w:pStyle w:val="Heading2"/>
            </w:pP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>Mobile students are twice as likely to repeat a grade</w:t>
            </w:r>
          </w:p>
          <w:p w:rsidR="00276280" w:rsidRDefault="00276280" w:rsidP="00911F9F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>Mobile students are half as likel</w:t>
            </w:r>
            <w:r>
              <w:rPr>
                <w:rFonts w:ascii="Arial Narrow" w:hAnsi="Arial Narrow"/>
                <w:caps w:val="0"/>
                <w:sz w:val="22"/>
                <w:szCs w:val="22"/>
              </w:rPr>
              <w:t>y to graduate from high school</w:t>
            </w:r>
          </w:p>
          <w:p w:rsidR="00867458" w:rsidRDefault="00276280" w:rsidP="00867458">
            <w:pPr>
              <w:pStyle w:val="Heading2"/>
              <w:rPr>
                <w:rFonts w:ascii="Arial Narrow" w:hAnsi="Arial Narrow"/>
                <w:caps w:val="0"/>
                <w:sz w:val="22"/>
                <w:szCs w:val="22"/>
              </w:rPr>
            </w:pP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>Students who move frequen</w:t>
            </w:r>
            <w:r>
              <w:rPr>
                <w:rFonts w:ascii="Arial Narrow" w:hAnsi="Arial Narrow"/>
                <w:caps w:val="0"/>
                <w:sz w:val="22"/>
                <w:szCs w:val="22"/>
              </w:rPr>
              <w:t xml:space="preserve">tly have lower attendance rates.  A 20% </w:t>
            </w: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>absentee rate results in achievement scores 20 points l</w:t>
            </w:r>
            <w:r>
              <w:rPr>
                <w:rFonts w:ascii="Arial Narrow" w:hAnsi="Arial Narrow"/>
                <w:caps w:val="0"/>
                <w:sz w:val="22"/>
                <w:szCs w:val="22"/>
              </w:rPr>
              <w:t>ower than those of stable peers</w:t>
            </w:r>
            <w:r w:rsidRPr="00BB0B04">
              <w:rPr>
                <w:rFonts w:ascii="Arial Narrow" w:hAnsi="Arial Narrow"/>
                <w:caps w:val="0"/>
                <w:sz w:val="22"/>
                <w:szCs w:val="22"/>
              </w:rPr>
              <w:t xml:space="preserve"> </w:t>
            </w:r>
          </w:p>
          <w:p w:rsidR="00172DE3" w:rsidRPr="00867458" w:rsidRDefault="00867458" w:rsidP="00867458">
            <w:pPr>
              <w:pStyle w:val="Heading2"/>
              <w:rPr>
                <w:rFonts w:ascii="Arial Narrow" w:hAnsi="Arial Narrow"/>
                <w:caps w:val="0"/>
                <w:sz w:val="22"/>
                <w:szCs w:val="22"/>
              </w:rPr>
            </w:pPr>
            <w:r>
              <w:rPr>
                <w:rFonts w:ascii="Arial Narrow" w:hAnsi="Arial Narrow"/>
                <w:caps w:val="0"/>
                <w:sz w:val="22"/>
                <w:szCs w:val="22"/>
              </w:rPr>
              <w:t>M</w:t>
            </w:r>
            <w:r w:rsidRPr="00867458">
              <w:rPr>
                <w:rFonts w:ascii="Arial Narrow" w:hAnsi="Arial Narrow"/>
                <w:caps w:val="0"/>
                <w:sz w:val="22"/>
                <w:szCs w:val="22"/>
              </w:rPr>
              <w:t>obile students have not had the opportunity to build the relationships needed to be successful in school or life</w:t>
            </w:r>
          </w:p>
          <w:p w:rsidR="00867458" w:rsidRPr="00172DE3" w:rsidRDefault="00867458" w:rsidP="00356A73">
            <w:pPr>
              <w:rPr>
                <w:rFonts w:ascii="Arial Narrow" w:hAnsi="Arial Narrow"/>
              </w:rPr>
            </w:pPr>
          </w:p>
          <w:p w:rsidR="00172DE3" w:rsidRPr="00356A73" w:rsidRDefault="00172DE3" w:rsidP="00356A73">
            <w:r>
              <w:rPr>
                <w:rFonts w:ascii="Arial Narrow" w:hAnsi="Arial Narrow"/>
                <w:noProof/>
                <w:lang w:eastAsia="en-US"/>
              </w:rPr>
              <w:drawing>
                <wp:inline distT="0" distB="0" distL="0" distR="0" wp14:anchorId="2A04B4FC" wp14:editId="119FE4B1">
                  <wp:extent cx="2800350" cy="532435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532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6280" w:rsidRDefault="00276280" w:rsidP="00CD3778">
            <w:pPr>
              <w:pStyle w:val="Heading2"/>
            </w:pPr>
          </w:p>
        </w:tc>
        <w:tc>
          <w:tcPr>
            <w:tcW w:w="5455" w:type="dxa"/>
            <w:tcMar>
              <w:left w:w="432" w:type="dxa"/>
            </w:tcMar>
          </w:tcPr>
          <w:p w:rsidR="00276280" w:rsidRDefault="00276280" w:rsidP="005343CC">
            <w:pPr>
              <w:pStyle w:val="ContactInf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YOU can STILL Enroll in S</w:t>
            </w:r>
            <w:r w:rsidRPr="005343CC">
              <w:rPr>
                <w:rFonts w:ascii="Arial Black" w:hAnsi="Arial Black"/>
                <w:sz w:val="24"/>
                <w:szCs w:val="24"/>
              </w:rPr>
              <w:t>chool!</w:t>
            </w:r>
          </w:p>
          <w:p w:rsidR="004127AE" w:rsidRPr="004127AE" w:rsidRDefault="004127AE" w:rsidP="004127AE">
            <w:pPr>
              <w:pStyle w:val="NoSpacing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127AE">
              <w:rPr>
                <w:rFonts w:ascii="Arial Narrow" w:hAnsi="Arial Narrow"/>
                <w:i/>
                <w:sz w:val="24"/>
                <w:szCs w:val="24"/>
              </w:rPr>
              <w:t>Do you live in one of these situations?</w:t>
            </w:r>
          </w:p>
          <w:p w:rsidR="004127AE" w:rsidRDefault="004127AE" w:rsidP="007D41CA">
            <w:pPr>
              <w:pStyle w:val="NoSpacing"/>
              <w:rPr>
                <w:rFonts w:ascii="Arial Narrow" w:hAnsi="Arial Narrow"/>
              </w:rPr>
            </w:pPr>
          </w:p>
          <w:p w:rsidR="00276280" w:rsidRPr="007D41CA" w:rsidRDefault="00276280" w:rsidP="007D41CA">
            <w:pPr>
              <w:pStyle w:val="NoSpacing"/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>Is your residence or housing uncertain?</w:t>
            </w:r>
          </w:p>
          <w:p w:rsidR="00276280" w:rsidRPr="007D41CA" w:rsidRDefault="00276280" w:rsidP="007D41CA">
            <w:pPr>
              <w:pStyle w:val="NoSpacing"/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>Do you live at a temporary address?</w:t>
            </w:r>
          </w:p>
          <w:p w:rsidR="00276280" w:rsidRPr="007D41CA" w:rsidRDefault="00276280" w:rsidP="007D41CA">
            <w:pPr>
              <w:pStyle w:val="NoSpacing"/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>Do you lack a permanent physical a</w:t>
            </w:r>
            <w:r>
              <w:rPr>
                <w:rFonts w:ascii="Arial Narrow" w:hAnsi="Arial Narrow"/>
              </w:rPr>
              <w:t>d</w:t>
            </w:r>
            <w:r w:rsidRPr="007D41CA">
              <w:rPr>
                <w:rFonts w:ascii="Arial Narrow" w:hAnsi="Arial Narrow"/>
              </w:rPr>
              <w:t>dress?</w:t>
            </w:r>
          </w:p>
          <w:p w:rsidR="00276280" w:rsidRPr="007D41CA" w:rsidRDefault="00276280" w:rsidP="00911F9F">
            <w:pPr>
              <w:pStyle w:val="Website"/>
              <w:rPr>
                <w:rFonts w:ascii="Arial Narrow" w:hAnsi="Arial Narrow"/>
                <w:color w:val="auto"/>
              </w:rPr>
            </w:pPr>
            <w:r w:rsidRPr="007D41CA">
              <w:rPr>
                <w:rFonts w:ascii="Arial Narrow" w:hAnsi="Arial Narrow"/>
                <w:b/>
                <w:color w:val="auto"/>
              </w:rPr>
              <w:t>The McKinney-Vento Act</w:t>
            </w:r>
            <w:r w:rsidRPr="007D41CA">
              <w:rPr>
                <w:rFonts w:ascii="Arial Narrow" w:hAnsi="Arial Narrow"/>
                <w:color w:val="auto"/>
              </w:rPr>
              <w:t xml:space="preserve"> and </w:t>
            </w:r>
            <w:r w:rsidRPr="007D41CA">
              <w:rPr>
                <w:rFonts w:ascii="Arial Narrow" w:hAnsi="Arial Narrow"/>
                <w:b/>
                <w:color w:val="auto"/>
              </w:rPr>
              <w:t>West Virginia state law and policy</w:t>
            </w:r>
            <w:r w:rsidRPr="007D41CA">
              <w:rPr>
                <w:rFonts w:ascii="Arial Narrow" w:hAnsi="Arial Narrow"/>
                <w:color w:val="auto"/>
              </w:rPr>
              <w:t xml:space="preserve"> guarantee that you can enroll in school if you live:</w:t>
            </w:r>
          </w:p>
          <w:p w:rsidR="00276280" w:rsidRPr="007D41CA" w:rsidRDefault="00276280" w:rsidP="005343CC">
            <w:pPr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>In a shelter (family shelter, domestic violence shelter, youth shelter or transitional living program)</w:t>
            </w:r>
          </w:p>
          <w:p w:rsidR="00276280" w:rsidRPr="007D41CA" w:rsidRDefault="00276280" w:rsidP="005343CC">
            <w:pPr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>In a motel, hotel or weekly rate housing</w:t>
            </w:r>
          </w:p>
          <w:p w:rsidR="00276280" w:rsidRPr="007D41CA" w:rsidRDefault="00276280" w:rsidP="005343CC">
            <w:pPr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>In a house or apartment with more than one family because of economic hardship or loss</w:t>
            </w:r>
          </w:p>
          <w:p w:rsidR="00276280" w:rsidRPr="007D41CA" w:rsidRDefault="00276280" w:rsidP="005343CC">
            <w:pPr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>In an abandoned building, a car, at a campground or on the street</w:t>
            </w:r>
          </w:p>
          <w:p w:rsidR="00276280" w:rsidRPr="007D41CA" w:rsidRDefault="00276280" w:rsidP="005343CC">
            <w:pPr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>In substandard housing (no electricity, no water, and/or no heat)</w:t>
            </w:r>
          </w:p>
          <w:p w:rsidR="00276280" w:rsidRDefault="00276280" w:rsidP="005343CC">
            <w:pPr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>With friends or family because you are a runaway or unaccompanied youth</w:t>
            </w:r>
          </w:p>
          <w:p w:rsidR="00276280" w:rsidRDefault="00276280" w:rsidP="007F089B">
            <w:pPr>
              <w:jc w:val="center"/>
              <w:rPr>
                <w:rFonts w:ascii="Arial Narrow" w:hAnsi="Arial Narrow"/>
                <w:b/>
              </w:rPr>
            </w:pPr>
            <w:r w:rsidRPr="007D41CA">
              <w:rPr>
                <w:rFonts w:ascii="Arial Narrow" w:hAnsi="Arial Narrow"/>
                <w:b/>
              </w:rPr>
              <w:t>You May Be Eligible</w:t>
            </w:r>
            <w:r>
              <w:rPr>
                <w:rFonts w:ascii="Arial Narrow" w:hAnsi="Arial Narrow"/>
                <w:b/>
              </w:rPr>
              <w:t xml:space="preserve"> to….</w:t>
            </w:r>
          </w:p>
          <w:p w:rsidR="00276280" w:rsidRDefault="00276280" w:rsidP="007F089B">
            <w:pPr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>Continue to attend the school in which you were last enrolled, even if you have moved away from that school’s attendance zone or district</w:t>
            </w:r>
            <w:r w:rsidR="00867458">
              <w:rPr>
                <w:rFonts w:ascii="Arial Narrow" w:hAnsi="Arial Narrow"/>
              </w:rPr>
              <w:t>,</w:t>
            </w:r>
            <w:r w:rsidRPr="007D41CA">
              <w:rPr>
                <w:rFonts w:ascii="Arial Narrow" w:hAnsi="Arial Narrow"/>
              </w:rPr>
              <w:t xml:space="preserve"> </w:t>
            </w:r>
            <w:r w:rsidRPr="007D41CA">
              <w:rPr>
                <w:rFonts w:ascii="Arial Narrow" w:hAnsi="Arial Narrow"/>
                <w:i/>
              </w:rPr>
              <w:t>if feasible and in the best interest of the child</w:t>
            </w:r>
          </w:p>
          <w:p w:rsidR="00276280" w:rsidRDefault="00276280" w:rsidP="007F089B">
            <w:pPr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 xml:space="preserve">Receive transportation from the current residence </w:t>
            </w:r>
            <w:r>
              <w:rPr>
                <w:rFonts w:ascii="Arial Narrow" w:hAnsi="Arial Narrow"/>
              </w:rPr>
              <w:t>back to the school of origin</w:t>
            </w:r>
          </w:p>
          <w:p w:rsidR="00276280" w:rsidRPr="00CD3778" w:rsidRDefault="00276280" w:rsidP="007F089B">
            <w:pPr>
              <w:rPr>
                <w:rFonts w:ascii="Arial Narrow" w:hAnsi="Arial Narrow"/>
              </w:rPr>
            </w:pPr>
            <w:r w:rsidRPr="007D41CA">
              <w:rPr>
                <w:rFonts w:ascii="Arial Narrow" w:hAnsi="Arial Narrow"/>
              </w:rPr>
              <w:t>Partici</w:t>
            </w:r>
            <w:r w:rsidRPr="00CD3778">
              <w:rPr>
                <w:rFonts w:ascii="Arial Narrow" w:hAnsi="Arial Narrow"/>
              </w:rPr>
              <w:t>pate fully in all school activities and programs for which you are eligible</w:t>
            </w:r>
          </w:p>
          <w:p w:rsidR="00276280" w:rsidRPr="007D41CA" w:rsidRDefault="00276280" w:rsidP="007D41CA">
            <w:pPr>
              <w:rPr>
                <w:rFonts w:ascii="Arial Narrow" w:hAnsi="Arial Narrow"/>
                <w:b/>
              </w:rPr>
            </w:pPr>
          </w:p>
        </w:tc>
        <w:tc>
          <w:tcPr>
            <w:tcW w:w="4838" w:type="dxa"/>
          </w:tcPr>
          <w:p w:rsidR="00276280" w:rsidRPr="00E771C8" w:rsidRDefault="00276280" w:rsidP="00E771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771C8">
              <w:rPr>
                <w:rFonts w:ascii="Arial Black" w:hAnsi="Arial Black"/>
                <w:sz w:val="24"/>
                <w:szCs w:val="24"/>
              </w:rPr>
              <w:t>E</w:t>
            </w:r>
            <w:r w:rsidR="00E771C8">
              <w:rPr>
                <w:rFonts w:ascii="Arial Black" w:hAnsi="Arial Black"/>
                <w:sz w:val="24"/>
                <w:szCs w:val="24"/>
              </w:rPr>
              <w:t>nrolling in S</w:t>
            </w:r>
            <w:r w:rsidR="00E771C8" w:rsidRPr="00E771C8">
              <w:rPr>
                <w:rFonts w:ascii="Arial Black" w:hAnsi="Arial Black"/>
                <w:sz w:val="24"/>
                <w:szCs w:val="24"/>
              </w:rPr>
              <w:t>chool</w:t>
            </w:r>
          </w:p>
          <w:p w:rsidR="00276280" w:rsidRPr="007F089B" w:rsidRDefault="00276280" w:rsidP="007D41CA">
            <w:pPr>
              <w:pStyle w:val="NoSpacing"/>
              <w:rPr>
                <w:rFonts w:ascii="Arial Narrow" w:hAnsi="Arial Narrow"/>
              </w:rPr>
            </w:pPr>
            <w:r w:rsidRPr="007F089B">
              <w:rPr>
                <w:rFonts w:ascii="Arial Narrow" w:hAnsi="Arial Narrow"/>
              </w:rPr>
              <w:t xml:space="preserve">Contact the new school </w:t>
            </w:r>
            <w:r w:rsidR="004127AE">
              <w:rPr>
                <w:rFonts w:ascii="Arial Narrow" w:hAnsi="Arial Narrow"/>
              </w:rPr>
              <w:t>for immediate enrollment</w:t>
            </w:r>
          </w:p>
          <w:p w:rsidR="00276280" w:rsidRDefault="00276280" w:rsidP="007F089B">
            <w:pPr>
              <w:pStyle w:val="NoSpacing"/>
              <w:rPr>
                <w:rFonts w:ascii="Arial Narrow" w:hAnsi="Arial Narrow"/>
              </w:rPr>
            </w:pPr>
          </w:p>
          <w:p w:rsidR="00276280" w:rsidRDefault="00276280" w:rsidP="007F089B">
            <w:pPr>
              <w:pStyle w:val="NoSpacing"/>
              <w:rPr>
                <w:rFonts w:ascii="Arial Narrow" w:hAnsi="Arial Narrow"/>
              </w:rPr>
            </w:pPr>
            <w:r w:rsidRPr="007F089B">
              <w:rPr>
                <w:rFonts w:ascii="Arial Narrow" w:hAnsi="Arial Narrow"/>
              </w:rPr>
              <w:t xml:space="preserve">Contact the district’s liaison for help in </w:t>
            </w:r>
            <w:r>
              <w:rPr>
                <w:rFonts w:ascii="Arial Narrow" w:hAnsi="Arial Narrow"/>
              </w:rPr>
              <w:t xml:space="preserve">enrolling in a new school or for transportation consideration to the previous school.  </w:t>
            </w:r>
          </w:p>
          <w:p w:rsidR="00276280" w:rsidRDefault="00276280" w:rsidP="007F089B">
            <w:pPr>
              <w:pStyle w:val="NoSpacing"/>
              <w:rPr>
                <w:rFonts w:ascii="Arial Narrow" w:hAnsi="Arial Narrow"/>
              </w:rPr>
            </w:pPr>
          </w:p>
          <w:p w:rsidR="00276280" w:rsidRPr="00CD3778" w:rsidRDefault="00276280" w:rsidP="007F089B">
            <w:pPr>
              <w:pStyle w:val="NoSpacing"/>
              <w:rPr>
                <w:rFonts w:ascii="Arial Narrow" w:hAnsi="Arial Narrow"/>
              </w:rPr>
            </w:pPr>
            <w:r w:rsidRPr="00CD3778">
              <w:rPr>
                <w:rFonts w:ascii="Arial Narrow" w:hAnsi="Arial Narrow"/>
              </w:rPr>
              <w:t>Contact the district liaison to resolve any disputes that arise during the enrollment process.</w:t>
            </w:r>
          </w:p>
          <w:p w:rsidR="00276280" w:rsidRDefault="00276280" w:rsidP="007F089B">
            <w:pPr>
              <w:pStyle w:val="NoSpacing"/>
              <w:rPr>
                <w:rFonts w:ascii="Arial Narrow" w:hAnsi="Arial Narrow"/>
              </w:rPr>
            </w:pPr>
          </w:p>
          <w:p w:rsidR="00276280" w:rsidRDefault="00276280" w:rsidP="007F089B">
            <w:pPr>
              <w:pStyle w:val="NoSpacing"/>
              <w:rPr>
                <w:rFonts w:ascii="Arial Narrow" w:hAnsi="Arial Narrow"/>
              </w:rPr>
            </w:pPr>
            <w:r w:rsidRPr="00CD3778">
              <w:rPr>
                <w:rFonts w:ascii="Arial Narrow" w:hAnsi="Arial Narrow"/>
              </w:rPr>
              <w:t>Provide any info</w:t>
            </w:r>
            <w:r>
              <w:rPr>
                <w:rFonts w:ascii="Arial Narrow" w:hAnsi="Arial Narrow"/>
              </w:rPr>
              <w:t xml:space="preserve">rmation necessary to assist </w:t>
            </w:r>
            <w:r w:rsidRPr="00CD3778">
              <w:rPr>
                <w:rFonts w:ascii="Arial Narrow" w:hAnsi="Arial Narrow"/>
              </w:rPr>
              <w:t>teachers in helping your child adjust to new circumstances</w:t>
            </w:r>
          </w:p>
          <w:p w:rsidR="00276280" w:rsidRDefault="00276280" w:rsidP="007D7075">
            <w:pPr>
              <w:pStyle w:val="NoSpacing"/>
              <w:rPr>
                <w:rFonts w:ascii="Arial Narrow" w:hAnsi="Arial Narrow"/>
              </w:rPr>
            </w:pPr>
          </w:p>
          <w:p w:rsidR="00276280" w:rsidRPr="007F089B" w:rsidRDefault="00276280" w:rsidP="007D7075">
            <w:pPr>
              <w:pStyle w:val="NoSpacing"/>
              <w:rPr>
                <w:rFonts w:ascii="Arial Narrow" w:hAnsi="Arial Narrow"/>
              </w:rPr>
            </w:pPr>
            <w:r w:rsidRPr="007F089B">
              <w:rPr>
                <w:rFonts w:ascii="Arial Narrow" w:hAnsi="Arial Narrow"/>
              </w:rPr>
              <w:t xml:space="preserve">Ask the local liaison, shelter staff, or a social worker for assistance with </w:t>
            </w:r>
            <w:r w:rsidR="004127AE">
              <w:rPr>
                <w:rFonts w:ascii="Arial Narrow" w:hAnsi="Arial Narrow"/>
              </w:rPr>
              <w:t xml:space="preserve">records, </w:t>
            </w:r>
            <w:r w:rsidRPr="007F089B">
              <w:rPr>
                <w:rFonts w:ascii="Arial Narrow" w:hAnsi="Arial Narrow"/>
              </w:rPr>
              <w:t>clothing and supplies, if needed</w:t>
            </w:r>
          </w:p>
          <w:p w:rsidR="00276280" w:rsidRPr="00CD3778" w:rsidRDefault="00276280" w:rsidP="007F089B">
            <w:pPr>
              <w:pStyle w:val="NoSpacing"/>
              <w:rPr>
                <w:rFonts w:ascii="Arial Narrow" w:hAnsi="Arial Narrow"/>
              </w:rPr>
            </w:pPr>
          </w:p>
          <w:p w:rsidR="00276280" w:rsidRPr="007F089B" w:rsidRDefault="00276280" w:rsidP="007F089B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7F089B">
              <w:rPr>
                <w:rFonts w:ascii="Arial Narrow" w:hAnsi="Arial Narrow"/>
                <w:b/>
                <w:i/>
              </w:rPr>
              <w:t>Questions to ask the school</w:t>
            </w:r>
          </w:p>
          <w:p w:rsidR="00276280" w:rsidRDefault="00276280" w:rsidP="007D41CA">
            <w:pPr>
              <w:pStyle w:val="NoSpacing"/>
              <w:rPr>
                <w:rFonts w:ascii="Arial Narrow" w:hAnsi="Arial Narrow"/>
              </w:rPr>
            </w:pPr>
            <w:r w:rsidRPr="007F089B">
              <w:rPr>
                <w:rFonts w:ascii="Arial Narrow" w:hAnsi="Arial Narrow"/>
              </w:rPr>
              <w:t xml:space="preserve">What transportation is available to stay in the same school? • If I have to change schools, can someone help transfer records quickly? • </w:t>
            </w:r>
          </w:p>
          <w:p w:rsidR="00276280" w:rsidRDefault="00276280" w:rsidP="007D41CA">
            <w:pPr>
              <w:pStyle w:val="NoSpacing"/>
              <w:rPr>
                <w:rFonts w:ascii="Arial Narrow" w:hAnsi="Arial Narrow"/>
              </w:rPr>
            </w:pPr>
            <w:r w:rsidRPr="007F089B">
              <w:rPr>
                <w:rFonts w:ascii="Arial Narrow" w:hAnsi="Arial Narrow"/>
              </w:rPr>
              <w:t xml:space="preserve">Are any tutoring services available? • </w:t>
            </w:r>
          </w:p>
          <w:p w:rsidR="00276280" w:rsidRDefault="00276280" w:rsidP="007D41CA">
            <w:pPr>
              <w:pStyle w:val="NoSpacing"/>
              <w:rPr>
                <w:rFonts w:ascii="Arial Narrow" w:hAnsi="Arial Narrow"/>
              </w:rPr>
            </w:pPr>
            <w:r w:rsidRPr="007F089B">
              <w:rPr>
                <w:rFonts w:ascii="Arial Narrow" w:hAnsi="Arial Narrow"/>
              </w:rPr>
              <w:t xml:space="preserve">If special education services are needed, how long is the wait for testing? • </w:t>
            </w:r>
          </w:p>
          <w:p w:rsidR="00276280" w:rsidRDefault="00276280" w:rsidP="007D41CA">
            <w:pPr>
              <w:pStyle w:val="NoSpacing"/>
              <w:rPr>
                <w:rFonts w:ascii="Arial Narrow" w:hAnsi="Arial Narrow"/>
              </w:rPr>
            </w:pPr>
            <w:r w:rsidRPr="007F089B">
              <w:rPr>
                <w:rFonts w:ascii="Arial Narrow" w:hAnsi="Arial Narrow"/>
              </w:rPr>
              <w:t xml:space="preserve">Are there special classes to benefit a talent I have? • </w:t>
            </w:r>
          </w:p>
          <w:p w:rsidR="00276280" w:rsidRDefault="00276280" w:rsidP="007D41CA">
            <w:pPr>
              <w:pStyle w:val="NoSpacing"/>
              <w:rPr>
                <w:rFonts w:ascii="Arial Narrow" w:hAnsi="Arial Narrow"/>
              </w:rPr>
            </w:pPr>
            <w:r w:rsidRPr="007F089B">
              <w:rPr>
                <w:rFonts w:ascii="Arial Narrow" w:hAnsi="Arial Narrow"/>
              </w:rPr>
              <w:t xml:space="preserve">Are there sports, music or other activities available to me? • Are school supplies available? • Will I be able to go on class field trips if unable to </w:t>
            </w:r>
            <w:r>
              <w:rPr>
                <w:rFonts w:ascii="Arial Narrow" w:hAnsi="Arial Narrow"/>
              </w:rPr>
              <w:t xml:space="preserve">pay? </w:t>
            </w:r>
          </w:p>
          <w:p w:rsidR="00276280" w:rsidRPr="007F089B" w:rsidRDefault="00276280" w:rsidP="007D41CA">
            <w:pPr>
              <w:pStyle w:val="NoSpacing"/>
              <w:rPr>
                <w:rFonts w:ascii="Arial Narrow" w:hAnsi="Arial Narrow"/>
              </w:rPr>
            </w:pPr>
          </w:p>
          <w:p w:rsidR="00276280" w:rsidRPr="007F089B" w:rsidRDefault="00AE0594" w:rsidP="007F089B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Enter Heading 1:"/>
                <w:tag w:val="Enter Heading 1:"/>
                <w:id w:val="-1175949836"/>
                <w:placeholder>
                  <w:docPart w:val="6400F09D17954091B8584E899AB36A98"/>
                </w:placeholder>
                <w:temporary/>
                <w:showingPlcHdr/>
                <w15:appearance w15:val="hidden"/>
              </w:sdtPr>
              <w:sdtEndPr/>
              <w:sdtContent>
                <w:r w:rsidR="00276280" w:rsidRPr="008C4210">
                  <w:rPr>
                    <w:rFonts w:ascii="Arial Narrow" w:hAnsi="Arial Narrow"/>
                    <w:sz w:val="20"/>
                    <w:szCs w:val="20"/>
                  </w:rPr>
                  <w:t>Contact Us</w:t>
                </w:r>
              </w:sdtContent>
            </w:sdt>
            <w:r w:rsidR="00276280">
              <w:rPr>
                <w:rFonts w:ascii="Arial Narrow" w:hAnsi="Arial Narrow"/>
              </w:rPr>
              <w:t>: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883065717"/>
              <w:placeholder>
                <w:docPart w:val="566591181D7B463A822F297D7DC61CDA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6C63FA" w:rsidRPr="008C4210" w:rsidRDefault="006C63FA" w:rsidP="007D7075">
                <w:pPr>
                  <w:pStyle w:val="NoSpacing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Braxton</w:t>
                </w:r>
                <w:r w:rsidRPr="008C4210">
                  <w:rPr>
                    <w:rFonts w:ascii="Arial Narrow" w:hAnsi="Arial Narrow"/>
                    <w:sz w:val="20"/>
                    <w:szCs w:val="20"/>
                  </w:rPr>
                  <w:t xml:space="preserve"> County Schools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>,</w:t>
                </w:r>
                <w:r w:rsidRPr="008C4210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>Tim Via</w:t>
                </w:r>
                <w:r w:rsidRPr="008C4210">
                  <w:rPr>
                    <w:rFonts w:ascii="Arial Narrow" w:hAnsi="Arial Narrow"/>
                    <w:sz w:val="20"/>
                    <w:szCs w:val="20"/>
                  </w:rPr>
                  <w:t>, Homeless Liaison</w:t>
                </w:r>
              </w:p>
              <w:sdt>
                <w:sdtPr>
                  <w:rPr>
                    <w:rFonts w:ascii="Arial Narrow" w:eastAsia="MS Mincho" w:hAnsi="Arial Narrow" w:cs="Times New Roman"/>
                    <w:sz w:val="20"/>
                    <w:szCs w:val="20"/>
                  </w:rPr>
                  <w:alias w:val="Enter Street Address City, ST ZIP Code:"/>
                  <w:tag w:val="Enter Street Address City, ST ZIP Code:"/>
                  <w:id w:val="-325672729"/>
                  <w:placeholder>
                    <w:docPart w:val="0882D622E4A7470DBF512E4579FE4890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Content>
                  <w:p w:rsidR="006C63FA" w:rsidRPr="008C4210" w:rsidRDefault="006C63FA" w:rsidP="007D7075">
                    <w:pPr>
                      <w:pStyle w:val="NoSpacing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MS Mincho" w:hAnsi="Arial Narrow" w:cs="Times New Roman"/>
                        <w:sz w:val="20"/>
                        <w:szCs w:val="20"/>
                      </w:rPr>
                      <w:t>98 Carter Braxton Drive, Sutton</w:t>
                    </w:r>
                    <w:r w:rsidRPr="008C4210">
                      <w:rPr>
                        <w:rFonts w:ascii="Arial Narrow" w:eastAsia="MS Mincho" w:hAnsi="Arial Narrow" w:cs="Times New Roman"/>
                        <w:sz w:val="20"/>
                        <w:szCs w:val="20"/>
                      </w:rPr>
                      <w:t>, WV 2</w:t>
                    </w:r>
                    <w:r>
                      <w:rPr>
                        <w:rFonts w:ascii="Arial Narrow" w:eastAsia="MS Mincho" w:hAnsi="Arial Narrow" w:cs="Times New Roman"/>
                        <w:sz w:val="20"/>
                        <w:szCs w:val="20"/>
                      </w:rPr>
                      <w:t>6601</w:t>
                    </w:r>
                  </w:p>
                </w:sdtContent>
              </w:sdt>
              <w:p w:rsidR="006C63FA" w:rsidRPr="008C4210" w:rsidRDefault="006C63FA" w:rsidP="007F089B">
                <w:pPr>
                  <w:pStyle w:val="NoSpacing"/>
                  <w:rPr>
                    <w:rFonts w:ascii="Arial Narrow" w:hAnsi="Arial Narrow"/>
                    <w:sz w:val="20"/>
                    <w:szCs w:val="20"/>
                  </w:rPr>
                </w:pPr>
                <w:r w:rsidRPr="008C4210">
                  <w:rPr>
                    <w:rFonts w:ascii="Arial Narrow" w:hAnsi="Arial Narrow"/>
                    <w:sz w:val="20"/>
                    <w:szCs w:val="20"/>
                  </w:rPr>
                  <w:t>304.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>765</w:t>
                </w:r>
                <w:r w:rsidRPr="008C4210">
                  <w:rPr>
                    <w:rFonts w:ascii="Arial Narrow" w:hAnsi="Arial Narrow"/>
                    <w:sz w:val="20"/>
                    <w:szCs w:val="20"/>
                  </w:rPr>
                  <w:t>.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>7101</w:t>
                </w:r>
                <w:r w:rsidRPr="008C4210">
                  <w:rPr>
                    <w:rFonts w:ascii="Arial Narrow" w:hAnsi="Arial Narrow"/>
                    <w:sz w:val="20"/>
                    <w:szCs w:val="20"/>
                  </w:rPr>
                  <w:t xml:space="preserve">        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>tvia</w:t>
                </w:r>
                <w:r w:rsidRPr="008C4210">
                  <w:rPr>
                    <w:rFonts w:ascii="Arial Narrow" w:hAnsi="Arial Narrow"/>
                    <w:sz w:val="20"/>
                    <w:szCs w:val="20"/>
                  </w:rPr>
                  <w:t>@k12.wv.us</w:t>
                </w:r>
              </w:p>
            </w:sdtContent>
          </w:sdt>
          <w:p w:rsidR="00AC7765" w:rsidRDefault="00AE0594" w:rsidP="007F08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AC7765" w:rsidRPr="00D202B9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http://boe.brax.k12.wv.us/</w:t>
              </w:r>
            </w:hyperlink>
          </w:p>
          <w:p w:rsidR="00AC7765" w:rsidRPr="008C4210" w:rsidRDefault="00AC7765" w:rsidP="007F08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276280" w:rsidRPr="008C4210" w:rsidRDefault="00276280" w:rsidP="008C4210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8C4210">
              <w:rPr>
                <w:rFonts w:ascii="Calibri Light" w:hAnsi="Calibri Light"/>
                <w:sz w:val="20"/>
                <w:szCs w:val="20"/>
              </w:rPr>
              <w:t xml:space="preserve">Rebecca </w:t>
            </w:r>
            <w:proofErr w:type="spellStart"/>
            <w:r w:rsidRPr="008C4210">
              <w:rPr>
                <w:rFonts w:ascii="Calibri Light" w:hAnsi="Calibri Light"/>
                <w:sz w:val="20"/>
                <w:szCs w:val="20"/>
              </w:rPr>
              <w:t>Derenge</w:t>
            </w:r>
            <w:proofErr w:type="spellEnd"/>
            <w:r w:rsidRPr="008C4210">
              <w:rPr>
                <w:rFonts w:ascii="Calibri Light" w:hAnsi="Calibri Light"/>
                <w:sz w:val="20"/>
                <w:szCs w:val="20"/>
              </w:rPr>
              <w:t xml:space="preserve"> WV St</w:t>
            </w:r>
            <w:r>
              <w:rPr>
                <w:rFonts w:ascii="Calibri Light" w:hAnsi="Calibri Light"/>
                <w:sz w:val="20"/>
                <w:szCs w:val="20"/>
              </w:rPr>
              <w:t xml:space="preserve">ate Coordinator for Homeless Ed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Bldg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6 R</w:t>
            </w:r>
            <w:r w:rsidRPr="008C4210">
              <w:rPr>
                <w:rFonts w:ascii="Calibri Light" w:hAnsi="Calibri Light"/>
                <w:sz w:val="20"/>
                <w:szCs w:val="20"/>
              </w:rPr>
              <w:t xml:space="preserve">m 728 </w:t>
            </w:r>
            <w:r>
              <w:rPr>
                <w:rFonts w:ascii="Calibri Light" w:hAnsi="Calibri Light"/>
                <w:sz w:val="20"/>
                <w:szCs w:val="20"/>
              </w:rPr>
              <w:t>1900 Kanawha Blvd., E.</w:t>
            </w:r>
            <w:r w:rsidRPr="008C4210">
              <w:rPr>
                <w:rFonts w:ascii="Calibri Light" w:hAnsi="Calibri Light"/>
                <w:sz w:val="20"/>
                <w:szCs w:val="20"/>
              </w:rPr>
              <w:t xml:space="preserve"> Charleston, WV 25305 </w:t>
            </w:r>
          </w:p>
          <w:p w:rsidR="00276280" w:rsidRDefault="00276280" w:rsidP="008C4210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8C4210">
              <w:rPr>
                <w:rFonts w:ascii="Calibri Light" w:hAnsi="Calibri Light"/>
                <w:sz w:val="20"/>
                <w:szCs w:val="20"/>
              </w:rPr>
              <w:t>304.558.8833</w:t>
            </w:r>
            <w:r>
              <w:rPr>
                <w:rFonts w:ascii="Calibri Light" w:hAnsi="Calibri Light"/>
                <w:sz w:val="20"/>
                <w:szCs w:val="20"/>
              </w:rPr>
              <w:t xml:space="preserve">           </w:t>
            </w:r>
            <w:hyperlink r:id="rId17" w:history="1">
              <w:r w:rsidRPr="00BB0345">
                <w:rPr>
                  <w:rStyle w:val="Hyperlink"/>
                  <w:rFonts w:ascii="Calibri Light" w:hAnsi="Calibri Light"/>
                  <w:sz w:val="20"/>
                  <w:szCs w:val="20"/>
                </w:rPr>
                <w:t>rderenge@k12.wv.us</w:t>
              </w:r>
            </w:hyperlink>
          </w:p>
          <w:p w:rsidR="00276280" w:rsidRDefault="00AC7765" w:rsidP="008C421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http://</w:t>
            </w:r>
            <w:r w:rsidRPr="00AC7765">
              <w:rPr>
                <w:rFonts w:ascii="Arial Narrow" w:hAnsi="Arial Narrow"/>
                <w:sz w:val="20"/>
                <w:szCs w:val="20"/>
              </w:rPr>
              <w:t>wvde.state.wv.us</w:t>
            </w:r>
          </w:p>
          <w:p w:rsidR="00AC7765" w:rsidRPr="008C4210" w:rsidRDefault="00AC7765" w:rsidP="008C421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7C90" w:rsidRDefault="00ED7C90" w:rsidP="00DB5AE7">
      <w:pPr>
        <w:pStyle w:val="NoSpacing"/>
      </w:pPr>
    </w:p>
    <w:sectPr w:rsidR="00ED7C90" w:rsidSect="00CD4ED2">
      <w:headerReference w:type="default" r:id="rId18"/>
      <w:headerReference w:type="first" r:id="rId19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94" w:rsidRDefault="00AE0594" w:rsidP="0037743C">
      <w:pPr>
        <w:spacing w:after="0" w:line="240" w:lineRule="auto"/>
      </w:pPr>
      <w:r>
        <w:separator/>
      </w:r>
    </w:p>
  </w:endnote>
  <w:endnote w:type="continuationSeparator" w:id="0">
    <w:p w:rsidR="00AE0594" w:rsidRDefault="00AE0594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LettererBB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94" w:rsidRDefault="00AE0594" w:rsidP="0037743C">
      <w:pPr>
        <w:spacing w:after="0" w:line="240" w:lineRule="auto"/>
      </w:pPr>
      <w:r>
        <w:separator/>
      </w:r>
    </w:p>
  </w:footnote>
  <w:footnote w:type="continuationSeparator" w:id="0">
    <w:p w:rsidR="00AE0594" w:rsidRDefault="00AE0594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B" w:rsidRDefault="003E1E9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79A5A3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">
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D2" w:rsidRDefault="00CD4ED2">
    <w:pPr>
      <w:pStyle w:val="Header"/>
    </w:pPr>
    <w:r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18004A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1262166"/>
    <w:multiLevelType w:val="hybridMultilevel"/>
    <w:tmpl w:val="E07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3C08"/>
    <w:multiLevelType w:val="hybridMultilevel"/>
    <w:tmpl w:val="8E3E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457D"/>
    <w:multiLevelType w:val="hybridMultilevel"/>
    <w:tmpl w:val="37287D32"/>
    <w:lvl w:ilvl="0" w:tplc="34E8F3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413F"/>
    <w:multiLevelType w:val="hybridMultilevel"/>
    <w:tmpl w:val="02B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F0E08"/>
    <w:multiLevelType w:val="hybridMultilevel"/>
    <w:tmpl w:val="09DCA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B096F"/>
    <w:multiLevelType w:val="hybridMultilevel"/>
    <w:tmpl w:val="6C36AEC6"/>
    <w:lvl w:ilvl="0" w:tplc="D9FE6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C1"/>
    <w:rsid w:val="00016C11"/>
    <w:rsid w:val="000425F6"/>
    <w:rsid w:val="00075279"/>
    <w:rsid w:val="00080997"/>
    <w:rsid w:val="0010233C"/>
    <w:rsid w:val="00172DE3"/>
    <w:rsid w:val="00207D11"/>
    <w:rsid w:val="00276280"/>
    <w:rsid w:val="002A2DEB"/>
    <w:rsid w:val="002D1BE6"/>
    <w:rsid w:val="002F4C6F"/>
    <w:rsid w:val="002F5ECB"/>
    <w:rsid w:val="003309C2"/>
    <w:rsid w:val="00350F8E"/>
    <w:rsid w:val="00356A73"/>
    <w:rsid w:val="0037743C"/>
    <w:rsid w:val="003E1E9B"/>
    <w:rsid w:val="00404333"/>
    <w:rsid w:val="004127AE"/>
    <w:rsid w:val="00425687"/>
    <w:rsid w:val="00452F50"/>
    <w:rsid w:val="004B6F61"/>
    <w:rsid w:val="005343CC"/>
    <w:rsid w:val="00555FE1"/>
    <w:rsid w:val="005F496D"/>
    <w:rsid w:val="00632BB1"/>
    <w:rsid w:val="00636FE2"/>
    <w:rsid w:val="00665952"/>
    <w:rsid w:val="0068609D"/>
    <w:rsid w:val="0069002D"/>
    <w:rsid w:val="006C1E3D"/>
    <w:rsid w:val="006C63FA"/>
    <w:rsid w:val="006D2FC2"/>
    <w:rsid w:val="00704FD6"/>
    <w:rsid w:val="00712321"/>
    <w:rsid w:val="007327A6"/>
    <w:rsid w:val="00751AA2"/>
    <w:rsid w:val="007567FA"/>
    <w:rsid w:val="007B03D6"/>
    <w:rsid w:val="007C70E3"/>
    <w:rsid w:val="007D41CA"/>
    <w:rsid w:val="007D7075"/>
    <w:rsid w:val="007F089B"/>
    <w:rsid w:val="00825E70"/>
    <w:rsid w:val="00867458"/>
    <w:rsid w:val="008C4210"/>
    <w:rsid w:val="00907CC1"/>
    <w:rsid w:val="00911F9F"/>
    <w:rsid w:val="009230A3"/>
    <w:rsid w:val="009273DF"/>
    <w:rsid w:val="00A01D2E"/>
    <w:rsid w:val="00A92C80"/>
    <w:rsid w:val="00AC7765"/>
    <w:rsid w:val="00AE0594"/>
    <w:rsid w:val="00BB0B04"/>
    <w:rsid w:val="00C32B72"/>
    <w:rsid w:val="00C75C60"/>
    <w:rsid w:val="00CA1864"/>
    <w:rsid w:val="00CC325B"/>
    <w:rsid w:val="00CD3778"/>
    <w:rsid w:val="00CD4ED2"/>
    <w:rsid w:val="00CE1E3B"/>
    <w:rsid w:val="00D2631E"/>
    <w:rsid w:val="00D91EF3"/>
    <w:rsid w:val="00DB5AE7"/>
    <w:rsid w:val="00DC332A"/>
    <w:rsid w:val="00E1072B"/>
    <w:rsid w:val="00E164F2"/>
    <w:rsid w:val="00E36671"/>
    <w:rsid w:val="00E75E55"/>
    <w:rsid w:val="00E771C8"/>
    <w:rsid w:val="00E938FB"/>
    <w:rsid w:val="00ED7C90"/>
    <w:rsid w:val="00F03A00"/>
    <w:rsid w:val="00F35E57"/>
    <w:rsid w:val="00F84B22"/>
    <w:rsid w:val="00F91541"/>
    <w:rsid w:val="00FB1F73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20E6A-37FF-480D-BF20-2A842146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6F"/>
  </w:style>
  <w:style w:type="paragraph" w:styleId="Heading1">
    <w:name w:val="heading 1"/>
    <w:basedOn w:val="Normal"/>
    <w:next w:val="Normal"/>
    <w:link w:val="Heading1Char"/>
    <w:uiPriority w:val="9"/>
    <w:qFormat/>
    <w:rsid w:val="002F4C6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C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C6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C6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C6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C6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C6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C6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C6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F4C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4C6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C6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4C6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4C6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4C6F"/>
    <w:rPr>
      <w:rFonts w:asciiTheme="majorHAnsi" w:eastAsiaTheme="majorEastAsia" w:hAnsiTheme="majorHAnsi" w:cstheme="majorBidi"/>
      <w:cap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4C6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F4C6F"/>
    <w:rPr>
      <w:rFonts w:asciiTheme="majorHAnsi" w:eastAsiaTheme="majorEastAsia" w:hAnsiTheme="majorHAnsi" w:cstheme="majorBidi"/>
      <w:sz w:val="25"/>
      <w:szCs w:val="25"/>
    </w:rPr>
  </w:style>
  <w:style w:type="paragraph" w:styleId="ListBullet">
    <w:name w:val="List Bullet"/>
    <w:basedOn w:val="Normal"/>
    <w:uiPriority w:val="10"/>
    <w:unhideWhenUsed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pPr>
      <w:spacing w:after="0"/>
    </w:pPr>
  </w:style>
  <w:style w:type="paragraph" w:customStyle="1" w:styleId="Website">
    <w:name w:val="Website"/>
    <w:basedOn w:val="Normal"/>
    <w:next w:val="Normal"/>
    <w:uiPriority w:val="14"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C6F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F4C6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C6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C6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2F4C6F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C6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C6F"/>
    <w:rPr>
      <w:color w:val="404040" w:themeColor="text1" w:themeTint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2F4C6F"/>
    <w:rPr>
      <w:b/>
      <w:bCs/>
      <w:caps w:val="0"/>
      <w:smallCaps/>
      <w:color w:val="auto"/>
      <w:spacing w:val="3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C6F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qFormat/>
    <w:rsid w:val="002F4C6F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C6F"/>
    <w:pPr>
      <w:spacing w:line="240" w:lineRule="auto"/>
    </w:pPr>
    <w:rPr>
      <w:b/>
      <w:bCs/>
      <w:smallCaps/>
      <w:color w:val="595959" w:themeColor="text1" w:themeTint="A6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qFormat/>
    <w:rsid w:val="002F4C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9"/>
    <w:semiHidden/>
    <w:rsid w:val="002F4C6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C6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C6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F4C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qFormat/>
    <w:rsid w:val="002F4C6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F4C6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F4C6F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A92C8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gi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rderenge@k12.wv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oe.brax.k12.wv.u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%20Woods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00F09D17954091B8584E899AB3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E9AA-D17E-46DC-A4A8-34792197211F}"/>
      </w:docPartPr>
      <w:docPartBody>
        <w:p w:rsidR="00043772" w:rsidRDefault="007454E4" w:rsidP="007454E4">
          <w:pPr>
            <w:pStyle w:val="6400F09D17954091B8584E899AB36A98"/>
          </w:pPr>
          <w:r>
            <w:t>Contact Us</w:t>
          </w:r>
        </w:p>
      </w:docPartBody>
    </w:docPart>
    <w:docPart>
      <w:docPartPr>
        <w:name w:val="566591181D7B463A822F297D7DC6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78E5-7590-497F-B6DC-598E0BC9361F}"/>
      </w:docPartPr>
      <w:docPartBody>
        <w:p w:rsidR="00043772" w:rsidRDefault="007454E4" w:rsidP="007454E4">
          <w:pPr>
            <w:pStyle w:val="566591181D7B463A822F297D7DC61CDA"/>
          </w:pPr>
          <w:r w:rsidRPr="007B03D6">
            <w:t>Company Name</w:t>
          </w:r>
        </w:p>
      </w:docPartBody>
    </w:docPart>
    <w:docPart>
      <w:docPartPr>
        <w:name w:val="0882D622E4A7470DBF512E4579FE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63ED-C7F1-4DC5-BBB6-5EF143CE1421}"/>
      </w:docPartPr>
      <w:docPartBody>
        <w:p w:rsidR="00000000" w:rsidRDefault="00A2033E" w:rsidP="00A2033E">
          <w:pPr>
            <w:pStyle w:val="0882D622E4A7470DBF512E4579FE4890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LettererBB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4F"/>
    <w:rsid w:val="00043772"/>
    <w:rsid w:val="0020469F"/>
    <w:rsid w:val="0024694F"/>
    <w:rsid w:val="005A7E04"/>
    <w:rsid w:val="006238CB"/>
    <w:rsid w:val="007454E4"/>
    <w:rsid w:val="007877DB"/>
    <w:rsid w:val="007E5BF2"/>
    <w:rsid w:val="008C2539"/>
    <w:rsid w:val="00A2033E"/>
    <w:rsid w:val="00B848E9"/>
    <w:rsid w:val="00C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1837110D4748D1A07D860E1DEAAEEE">
    <w:name w:val="E61837110D4748D1A07D860E1DEAAEEE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7D74D1A5A1DC407AA424F64E9CDD8F00">
    <w:name w:val="7D74D1A5A1DC407AA424F64E9CDD8F00"/>
  </w:style>
  <w:style w:type="paragraph" w:customStyle="1" w:styleId="600B0DD3C5404CE49AA0700093FCD681">
    <w:name w:val="600B0DD3C5404CE49AA0700093FCD681"/>
  </w:style>
  <w:style w:type="paragraph" w:customStyle="1" w:styleId="D06BE8CD73114E7E9A330997EB907710">
    <w:name w:val="D06BE8CD73114E7E9A330997EB907710"/>
  </w:style>
  <w:style w:type="paragraph" w:customStyle="1" w:styleId="E6A84C09425146F8A4B7398AD4ECBDE7">
    <w:name w:val="E6A84C09425146F8A4B7398AD4ECBDE7"/>
  </w:style>
  <w:style w:type="paragraph" w:customStyle="1" w:styleId="492AA28D7E0D474FAC5C6EF19CE1A9EA">
    <w:name w:val="492AA28D7E0D474FAC5C6EF19CE1A9EA"/>
  </w:style>
  <w:style w:type="paragraph" w:customStyle="1" w:styleId="04BD24BDE9604D53BB639FE25C780583">
    <w:name w:val="04BD24BDE9604D53BB639FE25C780583"/>
  </w:style>
  <w:style w:type="paragraph" w:customStyle="1" w:styleId="95D4CC5EC022406889C799730B70CFF9">
    <w:name w:val="95D4CC5EC022406889C799730B70CFF9"/>
  </w:style>
  <w:style w:type="paragraph" w:customStyle="1" w:styleId="C19A261223FD49B0B87967C3607ACC09">
    <w:name w:val="C19A261223FD49B0B87967C3607ACC09"/>
  </w:style>
  <w:style w:type="paragraph" w:customStyle="1" w:styleId="1289C9C0F7D4485385192217988A8CCA">
    <w:name w:val="1289C9C0F7D4485385192217988A8CCA"/>
  </w:style>
  <w:style w:type="paragraph" w:customStyle="1" w:styleId="5FA7FA96B8504A7D8C6BE516D4299DC6">
    <w:name w:val="5FA7FA96B8504A7D8C6BE516D4299DC6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8D4A74C4788C43BFA5D2FA97C1C9D72A">
    <w:name w:val="8D4A74C4788C43BFA5D2FA97C1C9D72A"/>
  </w:style>
  <w:style w:type="paragraph" w:customStyle="1" w:styleId="D7900461A23F479A84C9EC639E724C40">
    <w:name w:val="D7900461A23F479A84C9EC639E724C40"/>
  </w:style>
  <w:style w:type="paragraph" w:customStyle="1" w:styleId="FE2F262110164086AA2E09ACF1C31680">
    <w:name w:val="FE2F262110164086AA2E09ACF1C31680"/>
  </w:style>
  <w:style w:type="paragraph" w:customStyle="1" w:styleId="693EBFFB32084F67AE962DBE25626D1C">
    <w:name w:val="693EBFFB32084F67AE962DBE25626D1C"/>
  </w:style>
  <w:style w:type="paragraph" w:customStyle="1" w:styleId="1C0561862B27489BBBF75943687A8B8F">
    <w:name w:val="1C0561862B27489BBBF75943687A8B8F"/>
  </w:style>
  <w:style w:type="paragraph" w:customStyle="1" w:styleId="D7FD548962DE4879BAE4B9927E865896">
    <w:name w:val="D7FD548962DE4879BAE4B9927E865896"/>
  </w:style>
  <w:style w:type="paragraph" w:customStyle="1" w:styleId="9495F84D307643B7965288D1340221AC">
    <w:name w:val="9495F84D307643B7965288D1340221AC"/>
  </w:style>
  <w:style w:type="paragraph" w:customStyle="1" w:styleId="CDCEEA3254F042FE8D9DD96644CC78A2">
    <w:name w:val="CDCEEA3254F042FE8D9DD96644CC78A2"/>
  </w:style>
  <w:style w:type="paragraph" w:styleId="ListBullet">
    <w:name w:val="List Bullet"/>
    <w:basedOn w:val="Normal"/>
    <w:uiPriority w:val="10"/>
    <w:unhideWhenUsed/>
    <w:qFormat/>
    <w:rsid w:val="0024694F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74AA8897E8B443C38C8585B1709F2047">
    <w:name w:val="74AA8897E8B443C38C8585B1709F2047"/>
  </w:style>
  <w:style w:type="paragraph" w:customStyle="1" w:styleId="10600AF6CAB9405D83179D6AC4DC22C3">
    <w:name w:val="10600AF6CAB9405D83179D6AC4DC22C3"/>
  </w:style>
  <w:style w:type="paragraph" w:customStyle="1" w:styleId="B1F4ECB6D83F45B98F6B49B1C1EDA481">
    <w:name w:val="B1F4ECB6D83F45B98F6B49B1C1EDA481"/>
  </w:style>
  <w:style w:type="paragraph" w:customStyle="1" w:styleId="DFB80E66906F49F6810856097A9A7610">
    <w:name w:val="DFB80E66906F49F6810856097A9A7610"/>
  </w:style>
  <w:style w:type="paragraph" w:customStyle="1" w:styleId="E60E5FDC9877465DB9B750FEE4FA19A9">
    <w:name w:val="E60E5FDC9877465DB9B750FEE4FA19A9"/>
  </w:style>
  <w:style w:type="paragraph" w:customStyle="1" w:styleId="C6B71D028EDE4075B173BFBFC694311A">
    <w:name w:val="C6B71D028EDE4075B173BFBFC694311A"/>
  </w:style>
  <w:style w:type="paragraph" w:customStyle="1" w:styleId="0877CF671AB340E0A690DFB8927A2BAD">
    <w:name w:val="0877CF671AB340E0A690DFB8927A2BAD"/>
  </w:style>
  <w:style w:type="paragraph" w:customStyle="1" w:styleId="4C6E1C26C0164E5CA29597B3E73A1543">
    <w:name w:val="4C6E1C26C0164E5CA29597B3E73A1543"/>
    <w:rsid w:val="0024694F"/>
  </w:style>
  <w:style w:type="paragraph" w:customStyle="1" w:styleId="4095D9380B074925861107C30BD8FFD9">
    <w:name w:val="4095D9380B074925861107C30BD8FFD9"/>
    <w:rsid w:val="0024694F"/>
  </w:style>
  <w:style w:type="paragraph" w:customStyle="1" w:styleId="E782AF3077D1406AA6469C73644E23B1">
    <w:name w:val="E782AF3077D1406AA6469C73644E23B1"/>
    <w:rsid w:val="0024694F"/>
  </w:style>
  <w:style w:type="paragraph" w:customStyle="1" w:styleId="40A40ECA16514C49AC96A9D9077537A1">
    <w:name w:val="40A40ECA16514C49AC96A9D9077537A1"/>
    <w:rsid w:val="0024694F"/>
  </w:style>
  <w:style w:type="paragraph" w:customStyle="1" w:styleId="CC776D6AF7454F12A5E02C9354D9A6D5">
    <w:name w:val="CC776D6AF7454F12A5E02C9354D9A6D5"/>
    <w:rsid w:val="0024694F"/>
  </w:style>
  <w:style w:type="paragraph" w:customStyle="1" w:styleId="830F8F7FC2D4425E90D39F1DBEF1894C">
    <w:name w:val="830F8F7FC2D4425E90D39F1DBEF1894C"/>
    <w:rsid w:val="0024694F"/>
  </w:style>
  <w:style w:type="paragraph" w:customStyle="1" w:styleId="640CAF5159284BD6A71662FF62662642">
    <w:name w:val="640CAF5159284BD6A71662FF62662642"/>
    <w:rsid w:val="0024694F"/>
  </w:style>
  <w:style w:type="paragraph" w:customStyle="1" w:styleId="0E5B9A24DFA0424DB1B836019B4B2692">
    <w:name w:val="0E5B9A24DFA0424DB1B836019B4B2692"/>
    <w:rsid w:val="0024694F"/>
  </w:style>
  <w:style w:type="paragraph" w:customStyle="1" w:styleId="848490B855C247B88C6BEAA3BA6833EB">
    <w:name w:val="848490B855C247B88C6BEAA3BA6833EB"/>
    <w:rsid w:val="0024694F"/>
  </w:style>
  <w:style w:type="paragraph" w:customStyle="1" w:styleId="5DF987705F01439DB7A4476CAFF617BA">
    <w:name w:val="5DF987705F01439DB7A4476CAFF617BA"/>
    <w:rsid w:val="0024694F"/>
  </w:style>
  <w:style w:type="paragraph" w:customStyle="1" w:styleId="832715599BA64CABAB00F9FC76E6A1B5">
    <w:name w:val="832715599BA64CABAB00F9FC76E6A1B5"/>
    <w:rsid w:val="0024694F"/>
  </w:style>
  <w:style w:type="paragraph" w:customStyle="1" w:styleId="479B6B3802B74720939BBD8E2F2FFF3C">
    <w:name w:val="479B6B3802B74720939BBD8E2F2FFF3C"/>
    <w:rsid w:val="0024694F"/>
  </w:style>
  <w:style w:type="paragraph" w:customStyle="1" w:styleId="95C794D89FC1434BAFCB63493BD11A7F">
    <w:name w:val="95C794D89FC1434BAFCB63493BD11A7F"/>
    <w:rsid w:val="0024694F"/>
  </w:style>
  <w:style w:type="paragraph" w:customStyle="1" w:styleId="4FACFDA5B42C428D89DEAC2149F5C6B0">
    <w:name w:val="4FACFDA5B42C428D89DEAC2149F5C6B0"/>
    <w:rsid w:val="0024694F"/>
  </w:style>
  <w:style w:type="paragraph" w:customStyle="1" w:styleId="36C4544BA4C64170A35C05E8BBAD80A2">
    <w:name w:val="36C4544BA4C64170A35C05E8BBAD80A2"/>
    <w:rsid w:val="0024694F"/>
  </w:style>
  <w:style w:type="paragraph" w:customStyle="1" w:styleId="8A48430209DB45A79C6D528E44D1B1F2">
    <w:name w:val="8A48430209DB45A79C6D528E44D1B1F2"/>
    <w:rsid w:val="0024694F"/>
  </w:style>
  <w:style w:type="paragraph" w:customStyle="1" w:styleId="FF815AC05A644A1CB7B3CD65A739107C">
    <w:name w:val="FF815AC05A644A1CB7B3CD65A739107C"/>
    <w:rsid w:val="0024694F"/>
  </w:style>
  <w:style w:type="paragraph" w:customStyle="1" w:styleId="DD2BE030B59540C8A90BDBA19A055B10">
    <w:name w:val="DD2BE030B59540C8A90BDBA19A055B10"/>
    <w:rsid w:val="0024694F"/>
  </w:style>
  <w:style w:type="paragraph" w:customStyle="1" w:styleId="2E38845C57E24985BAE95726F2CB92E6">
    <w:name w:val="2E38845C57E24985BAE95726F2CB92E6"/>
    <w:rsid w:val="0024694F"/>
  </w:style>
  <w:style w:type="paragraph" w:customStyle="1" w:styleId="BE1B6088616D483BB4D8DB6960B61F2B">
    <w:name w:val="BE1B6088616D483BB4D8DB6960B61F2B"/>
    <w:rsid w:val="0024694F"/>
  </w:style>
  <w:style w:type="paragraph" w:customStyle="1" w:styleId="B843D2FEF44C444DBCD326BF643AF0AF">
    <w:name w:val="B843D2FEF44C444DBCD326BF643AF0AF"/>
    <w:rsid w:val="0024694F"/>
  </w:style>
  <w:style w:type="paragraph" w:customStyle="1" w:styleId="7C59BC75D4014F7B98B13E327FF2BE88">
    <w:name w:val="7C59BC75D4014F7B98B13E327FF2BE88"/>
    <w:rsid w:val="0024694F"/>
  </w:style>
  <w:style w:type="paragraph" w:customStyle="1" w:styleId="C2F19B8A61EB4612AE689435EF1163F1">
    <w:name w:val="C2F19B8A61EB4612AE689435EF1163F1"/>
    <w:rsid w:val="007454E4"/>
  </w:style>
  <w:style w:type="paragraph" w:customStyle="1" w:styleId="6400F09D17954091B8584E899AB36A98">
    <w:name w:val="6400F09D17954091B8584E899AB36A98"/>
    <w:rsid w:val="007454E4"/>
  </w:style>
  <w:style w:type="paragraph" w:customStyle="1" w:styleId="566591181D7B463A822F297D7DC61CDA">
    <w:name w:val="566591181D7B463A822F297D7DC61CDA"/>
    <w:rsid w:val="007454E4"/>
  </w:style>
  <w:style w:type="paragraph" w:customStyle="1" w:styleId="E6D1BF9009FC4B019C1F0116613942BA">
    <w:name w:val="E6D1BF9009FC4B019C1F0116613942BA"/>
    <w:rsid w:val="007454E4"/>
  </w:style>
  <w:style w:type="paragraph" w:customStyle="1" w:styleId="AE488C6564794EA4B572CE196F887BF8">
    <w:name w:val="AE488C6564794EA4B572CE196F887BF8"/>
    <w:rsid w:val="007454E4"/>
  </w:style>
  <w:style w:type="paragraph" w:customStyle="1" w:styleId="611F56223C054E748970A9B8D6EB2F22">
    <w:name w:val="611F56223C054E748970A9B8D6EB2F22"/>
    <w:rsid w:val="00043772"/>
  </w:style>
  <w:style w:type="paragraph" w:customStyle="1" w:styleId="C479B7560E3641779F79A9E7C1354A11">
    <w:name w:val="C479B7560E3641779F79A9E7C1354A11"/>
    <w:rsid w:val="007E5BF2"/>
  </w:style>
  <w:style w:type="paragraph" w:customStyle="1" w:styleId="C6ACD93F2F464E80ADA3E242BF067EEF">
    <w:name w:val="C6ACD93F2F464E80ADA3E242BF067EEF"/>
    <w:rsid w:val="00B848E9"/>
  </w:style>
  <w:style w:type="paragraph" w:customStyle="1" w:styleId="0882D622E4A7470DBF512E4579FE4890">
    <w:name w:val="0882D622E4A7470DBF512E4579FE4890"/>
    <w:rsid w:val="00A20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w:rsidR="00350F8E" w:rsidRPr="008C4210" w:rsidRDefault="00AC7765" w:rsidP="007D7075"&gt;&lt;w:pPr&gt;&lt;w:pStyle w:val="NoSpacing"/&gt;&lt;w:rPr&gt;&lt;w:rFonts w:ascii="Arial Narrow" w:hAnsi="Arial Narrow"/&gt;&lt;w:sz w:val="20"/&gt;&lt;w:szCs w:val="20"/&gt;&lt;/w:rPr&gt;&lt;/w:pPr&gt;&lt;w:r&gt;&lt;w:rPr&gt;&lt;w:rFonts w:ascii="Arial Narrow" w:hAnsi="Arial Narrow"/&gt;&lt;w:sz w:val="20"/&gt;&lt;w:szCs w:val="20"/&gt;&lt;/w:rPr&gt;&lt;w:t&gt;Braxton&lt;/w:t&gt;&lt;/w:r&gt;&lt;w:r w:rsidR="00350F8E" w:rsidRPr="008C4210"&gt;&lt;w:rPr&gt;&lt;w:rFonts w:ascii="Arial Narrow" w:hAnsi="Arial Narrow"/&gt;&lt;w:sz w:val="20"/&gt;&lt;w:szCs w:val="20"/&gt;&lt;/w:rPr&gt;&lt;w:t xml:space="preserve"&gt; County Schools&lt;/w:t&gt;&lt;/w:r&gt;&lt;w:r&gt;&lt;w:rPr&gt;&lt;w:rFonts w:ascii="Arial Narrow" w:hAnsi="Arial Narrow"/&gt;&lt;w:sz w:val="20"/&gt;&lt;w:szCs w:val="20"/&gt;&lt;/w:rPr&gt;&lt;w:t&gt;,&lt;/w:t&gt;&lt;/w:r&gt;&lt;w:r w:rsidR="00350F8E" w:rsidRPr="008C4210"&gt;&lt;w:rPr&gt;&lt;w:rFonts w:ascii="Arial Narrow" w:hAnsi="Arial Narrow"/&gt;&lt;w:sz w:val="20"/&gt;&lt;w:szCs w:val="20"/&gt;&lt;/w:rPr&gt;&lt;w:t xml:space="preserve"&gt; &lt;/w:t&gt;&lt;/w:r&gt;&lt;w:r&gt;&lt;w:rPr&gt;&lt;w:rFonts w:ascii="Arial Narrow" w:hAnsi="Arial Narrow"/&gt;&lt;w:sz w:val="20"/&gt;&lt;w:szCs w:val="20"/&gt;&lt;/w:rPr&gt;&lt;w:t&gt;Tim Via&lt;/w:t&gt;&lt;/w:r&gt;&lt;w:r w:rsidR="00350F8E" w:rsidRPr="008C4210"&gt;&lt;w:rPr&gt;&lt;w:rFonts w:ascii="Arial Narrow" w:hAnsi="Arial Narrow"/&gt;&lt;w:sz w:val="20"/&gt;&lt;w:szCs w:val="20"/&gt;&lt;/w:rPr&gt;&lt;w:t&gt;, Homeless Liaison&lt;/w:t&gt;&lt;/w:r&gt;&lt;/w:p&gt;&lt;w:sdt&gt;&lt;w:sdtPr&gt;&lt;w:rPr&gt;&lt;w:rFonts w:ascii="Arial Narrow" w:eastAsia="MS Mincho" w:hAnsi="Arial Narrow" w:cs="Times New Roman"/&gt;&lt;w:sz w:val="20"/&gt;&lt;w:szCs w:val="20"/&gt;&lt;/w:rPr&gt;&lt;w:alias w:val="Enter Street Address City, ST ZIP Code:"/&gt;&lt;w:tag w:val="Enter Street Address City, ST ZIP Code:"/&gt;&lt;w:id w:val="-325672729"/&gt;&lt;w:placeholder&gt;&lt;w:docPart w:val="C275CFACDBDF4AC9B25C08ED068C66CB"/&gt;&lt;/w:placeholder&gt;&lt;w:dataBinding w:prefixMappings="xmlns:ns0='http://purl.org/dc/elements/1.1/' xmlns:ns1='http://schemas.openxmlformats.org/package/2006/metadata/core-properties' " w:xpath="/ns1:coreProperties[1]/ns1:keywords[1]" w:storeItemID="{6C3C8BC8-F283-45AE-878A-BAB7291924A1}"/&gt;&lt;w15:appearance w15:val="hidden"/&gt;&lt;w:text/&gt;&lt;/w:sdtPr&gt;&lt;w:sdtContent&gt;&lt;w:p w:rsidR="00350F8E" w:rsidRPr="008C4210" w:rsidRDefault="00AC7765" w:rsidP="007D7075"&gt;&lt;w:pPr&gt;&lt;w:pStyle w:val="NoSpacing"/&gt;&lt;w:rPr&gt;&lt;w:rFonts w:ascii="Arial Narrow" w:hAnsi="Arial Narrow"/&gt;&lt;w:sz w:val="20"/&gt;&lt;w:szCs w:val="20"/&gt;&lt;/w:rPr&gt;&lt;/w:pPr&gt;&lt;w:r&gt;&lt;w:rPr&gt;&lt;w:rFonts w:ascii="Arial Narrow" w:eastAsia="MS Mincho" w:hAnsi="Arial Narrow" w:cs="Times New Roman"/&gt;&lt;w:sz w:val="20"/&gt;&lt;w:szCs w:val="20"/&gt;&lt;/w:rPr&gt;&lt;w:t&gt;98 Carter Braxton Drive, Sutton&lt;/w:t&gt;&lt;/w:r&gt;&lt;w:r w:rsidR="00350F8E" w:rsidRPr="008C4210"&gt;&lt;w:rPr&gt;&lt;w:rFonts w:ascii="Arial Narrow" w:eastAsia="MS Mincho" w:hAnsi="Arial Narrow" w:cs="Times New Roman"/&gt;&lt;w:sz w:val="20"/&gt;&lt;w:szCs w:val="20"/&gt;&lt;/w:rPr&gt;&lt;w:t&gt;, WV 2&lt;/w:t&gt;&lt;/w:r&gt;&lt;w:r&gt;&lt;w:rPr&gt;&lt;w:rFonts w:ascii="Arial Narrow" w:eastAsia="MS Mincho" w:hAnsi="Arial Narrow" w:cs="Times New Roman"/&gt;&lt;w:sz w:val="20"/&gt;&lt;w:szCs w:val="20"/&gt;&lt;/w:rPr&gt;&lt;w:t&gt;6601&lt;/w:t&gt;&lt;/w:r&gt;&lt;/w:p&gt;&lt;/w:sdtContent&gt;&lt;/w:sdt&gt;&lt;w:p w:rsidR="00350F8E" w:rsidRPr="008C4210" w:rsidRDefault="00350F8E" w:rsidP="007F089B"&gt;&lt;w:pPr&gt;&lt;w:pStyle w:val="NoSpacing"/&gt;&lt;w:rPr&gt;&lt;w:rFonts w:ascii="Arial Narrow" w:hAnsi="Arial Narrow"/&gt;&lt;w:sz w:val="20"/&gt;&lt;w:szCs w:val="20"/&gt;&lt;/w:rPr&gt;&lt;/w:pPr&gt;&lt;w:r w:rsidRPr="008C4210"&gt;&lt;w:rPr&gt;&lt;w:rFonts w:ascii="Arial Narrow" w:hAnsi="Arial Narrow"/&gt;&lt;w:sz w:val="20"/&gt;&lt;w:szCs w:val="20"/&gt;&lt;/w:rPr&gt;&lt;w:t&gt;304.&lt;/w:t&gt;&lt;/w:r&gt;&lt;w:r w:rsidR="00AC7765"&gt;&lt;w:rPr&gt;&lt;w:rFonts w:ascii="Arial Narrow" w:hAnsi="Arial Narrow"/&gt;&lt;w:sz w:val="20"/&gt;&lt;w:szCs w:val="20"/&gt;&lt;/w:rPr&gt;&lt;w:t&gt;765&lt;/w:t&gt;&lt;/w:r&gt;&lt;w:r w:rsidRPr="008C4210"&gt;&lt;w:rPr&gt;&lt;w:rFonts w:ascii="Arial Narrow" w:hAnsi="Arial Narrow"/&gt;&lt;w:sz w:val="20"/&gt;&lt;w:szCs w:val="20"/&gt;&lt;/w:rPr&gt;&lt;w:t&gt;.&lt;/w:t&gt;&lt;/w:r&gt;&lt;w:r w:rsidR="00AC7765"&gt;&lt;w:rPr&gt;&lt;w:rFonts w:ascii="Arial Narrow" w:hAnsi="Arial Narrow"/&gt;&lt;w:sz w:val="20"/&gt;&lt;w:szCs w:val="20"/&gt;&lt;/w:rPr&gt;&lt;w:t&gt;7101&lt;/w:t&gt;&lt;/w:r&gt;&lt;w:r w:rsidRPr="008C4210"&gt;&lt;w:rPr&gt;&lt;w:rFonts w:ascii="Arial Narrow" w:hAnsi="Arial Narrow"/&gt;&lt;w:sz w:val="20"/&gt;&lt;w:szCs w:val="20"/&gt;&lt;/w:rPr&gt;&lt;w:t xml:space="preserve"&gt;        &lt;/w:t&gt;&lt;/w:r&gt;&lt;w:r w:rsidR="00AC7765"&gt;&lt;w:rPr&gt;&lt;w:rFonts w:ascii="Arial Narrow" w:hAnsi="Arial Narrow"/&gt;&lt;w:sz w:val="20"/&gt;&lt;w:szCs w:val="20"/&gt;&lt;/w:rPr&gt;&lt;w:t&gt;tvia&lt;/w:t&gt;&lt;/w:r&gt;&lt;w:r w:rsidRPr="008C4210"&gt;&lt;w:rPr&gt;&lt;w:rFonts w:ascii="Arial Narrow" w:hAnsi="Arial Narrow"/&gt;&lt;w:sz w:val="20"/&gt;&lt;w:szCs w:val="20"/&gt;&lt;/w:rPr&gt;&lt;w:t&gt;@k12.wv.us&lt;/w:t&gt;&lt;/w:r&gt;&lt;/w:p&gt;&lt;w:p w:rsidR="00000000" w:rsidRDefault="0038232A"/&gt;&lt;w:sectPr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mc:Ignorable="w14 w15"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xmlns:wps="http://schemas.microsoft.com/office/word/2010/wordprocessingShape"&gt;&lt;w:docParts&gt;&lt;w:docPart&gt;&lt;w:docPartPr&gt;&lt;w:name w:val="C275CFACDBDF4AC9B25C08ED068C66CB"/&gt;&lt;w:category&gt;&lt;w:name w:val="General"/&gt;&lt;w:gallery w:val="placeholder"/&gt;&lt;/w:category&gt;&lt;w:types&gt;&lt;w:type w:val="bbPlcHdr"/&gt;&lt;/w:types&gt;&lt;w:behaviors&gt;&lt;w:behavior w:val="content"/&gt;&lt;/w:behaviors&gt;&lt;w:guid w:val="{282B26E5-05B6-4119-B43F-C3D70232D191}"/&gt;&lt;/w:docPartPr&gt;&lt;w:docPartBody&gt;&lt;w:p w:rsidR="00000000" w:rsidRDefault="00B848E9"&gt;&lt;w:pPr&gt;&lt;w:pStyle w:val="C275CFACDBDF4AC9B25C08ED068C66CB"/&gt;&lt;/w:pPr&gt;&lt;w:r&gt;&lt;w:t&gt;Street Address&lt;/w:t&gt;&lt;/w:r&gt;&lt;w:r&gt;&lt;w:br/&gt;&lt;w:t&gt;City, ST&lt;/w:t&gt;&lt;/w:r&gt;&lt;w:r w:rsidRPr="0037743C"&gt;&lt;w:t xml:space="preserve"&gt; ZIP Code&lt;/w:t&gt;&lt;/w:r&gt;&lt;/w:p&gt;&lt;/w:docPartBody&gt;&lt;/w:docPart&gt;&lt;/w:docParts&gt;&lt;/w:glossaryDocument&gt;&lt;/pkg:xmlData&gt;&lt;/pkg:part&gt;&lt;pkg:part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w:styleId="C275CFACDBDF4AC9B25C08ED068C66CB"&gt;&lt;w:name w:val="C275CFACDBDF4AC9B25C08ED068C66CB"/&gt;&lt;/w:style&gt;&lt;/w:styles&gt;&lt;/pkg:xmlData&gt;&lt;/pkg:part&gt;&lt;pkg:part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w:eastAsiaTheme="minorEastAsia" w:hAnsiTheme="minorHAnsi" w:cstheme="minorBidi"/&gt;&lt;w:sz w:val="22"/&gt;&lt;w:szCs w:val="22"/&gt;&lt;w:lang w:val="en-US" w:eastAsia="ja-JP"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w:val="002F4C6F"/&gt;&lt;/w:style&gt;&lt;w:style w:type="paragraph" w:styleId="Heading1"&gt;&lt;w:name w:val="heading 1"/&gt;&lt;w:basedOn w:val="Normal"/&gt;&lt;w:next w:val="Normal"/&gt;&lt;w:link w:val="Heading1Char"/&gt;&lt;w:uiPriority w:val="9"/&gt;&lt;w:qFormat/&gt;&lt;w:rsid w:val="002F4C6F"/&gt;&lt;w:pPr&gt;&lt;w:keepNext/&gt;&lt;w:keepLines/&gt;&lt;w:spacing w:before="400" w:after="40" w:line="240" w:lineRule="auto"/&gt;&lt;w:outlineLvl w:val="0"/&gt;&lt;/w:pPr&gt;&lt;w:rPr&gt;&lt;w:rFonts w:asciiTheme="majorHAnsi" w:eastAsiaTheme="majorEastAsia" w:hAnsiTheme="majorHAnsi" w:cstheme="majorBidi"/&gt;&lt;w:caps/&gt;&lt;w:sz w:val="36"/&gt;&lt;w:szCs w:val="36"/&gt;&lt;/w:rPr&gt;&lt;/w:style&gt;&lt;w:style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w:val="002F4C6F"/&gt;&lt;w:pPr&gt;&lt;w:keepNext/&gt;&lt;w:keepLines/&gt;&lt;w:spacing w:before="120" w:after="0" w:line="240" w:lineRule="auto"/&gt;&lt;w:outlineLvl w:val="1"/&gt;&lt;/w:pPr&gt;&lt;w:rPr&gt;&lt;w:rFonts w:asciiTheme="majorHAnsi" w:eastAsiaTheme="majorEastAsia" w:hAnsiTheme="majorHAnsi" w:cstheme="majorBidi"/&gt;&lt;w:caps/&gt;&lt;w:sz w:val="28"/&gt;&lt;w:szCs w:val="28"/&gt;&lt;/w:rPr&gt;&lt;/w:style&gt;&lt;w:style w:type="paragraph" w:styleId="Heading3"&gt;&lt;w:name w:val="heading 3"/&gt;&lt;w:basedOn w:val="Normal"/&gt;&lt;w:next w:val="Normal"/&gt;&lt;w:link w:val="Heading3Char"/&gt;&lt;w:uiPriority w:val="9"/&gt;&lt;w:semiHidden/&gt;&lt;w:unhideWhenUsed/&gt;&lt;w:qFormat/&gt;&lt;w:rsid w:val="002F4C6F"/&gt;&lt;w:pPr&gt;&lt;w:keepNext/&gt;&lt;w:keepLines/&gt;&lt;w:spacing w:before="120" w:after="0" w:line="240" w:lineRule="auto"/&gt;&lt;w:outlineLvl w:val="2"/&gt;&lt;/w:pPr&gt;&lt;w:rPr&gt;&lt;w:rFonts w:asciiTheme="majorHAnsi" w:eastAsiaTheme="majorEastAsia" w:hAnsiTheme="majorHAnsi" w:cstheme="majorBidi"/&gt;&lt;w:smallCaps/&gt;&lt;w:sz w:val="28"/&gt;&lt;w:szCs w:val="28"/&gt;&lt;/w:rPr&gt;&lt;/w:style&gt;&lt;w:style w:type="paragraph" w:styleId="Heading4"&gt;&lt;w:name w:val="heading 4"/&gt;&lt;w:basedOn w:val="Normal"/&gt;&lt;w:next w:val="Normal"/&gt;&lt;w:link w:val="Heading4Char"/&gt;&lt;w:uiPriority w:val="9"/&gt;&lt;w:semiHidden/&gt;&lt;w:unhideWhenUsed/&gt;&lt;w:qFormat/&gt;&lt;w:rsid w:val="002F4C6F"/&gt;&lt;w:pPr&gt;&lt;w:keepNext/&gt;&lt;w:keepLines/&gt;&lt;w:spacing w:before="120" w:after="0"/&gt;&lt;w:outlineLvl w:val="3"/&gt;&lt;/w:pPr&gt;&lt;w:rPr&gt;&lt;w:rFonts w:asciiTheme="majorHAnsi" w:eastAsiaTheme="majorEastAsia" w:hAnsiTheme="majorHAnsi" w:cstheme="majorBidi"/&gt;&lt;w:caps/&gt;&lt;/w:rPr&gt;&lt;/w:style&gt;&lt;w:style w:type="paragraph" w:styleId="Heading5"&gt;&lt;w:name w:val="heading 5"/&gt;&lt;w:basedOn w:val="Normal"/&gt;&lt;w:next w:val="Normal"/&gt;&lt;w:link w:val="Heading5Char"/&gt;&lt;w:uiPriority w:val="9"/&gt;&lt;w:semiHidden/&gt;&lt;w:unhideWhenUsed/&gt;&lt;w:qFormat/&gt;&lt;w:rsid w:val="002F4C6F"/&gt;&lt;w:pPr&gt;&lt;w:keepNext/&gt;&lt;w:keepLines/&gt;&lt;w:spacing w:before="120" w:after="0"/&gt;&lt;w:outlineLvl w:val="4"/&gt;&lt;/w:pPr&gt;&lt;w:rPr&gt;&lt;w:rFonts w:asciiTheme="majorHAnsi" w:eastAsiaTheme="majorEastAsia" w:hAnsiTheme="majorHAnsi" w:cstheme="majorBidi"/&gt;&lt;w:i/&gt;&lt;w:iCs/&gt;&lt;w:caps/&gt;&lt;/w:rPr&gt;&lt;/w:style&gt;&lt;w:style w:type="paragraph" w:styleId="Heading6"&gt;&lt;w:name w:val="heading 6"/&gt;&lt;w:basedOn w:val="Normal"/&gt;&lt;w:next w:val="Normal"/&gt;&lt;w:link w:val="Heading6Char"/&gt;&lt;w:uiPriority w:val="9"/&gt;&lt;w:semiHidden/&gt;&lt;w:unhideWhenUsed/&gt;&lt;w:qFormat/&gt;&lt;w:rsid w:val="002F4C6F"/&gt;&lt;w:pPr&gt;&lt;w:keepNext/&gt;&lt;w:keepLines/&gt;&lt;w:spacing w:before="120" w:after="0"/&gt;&lt;w:outlineLvl w:val="5"/&gt;&lt;/w:pPr&gt;&lt;w:rPr&gt;&lt;w:rFonts w:asciiTheme="majorHAnsi" w:eastAsiaTheme="majorEastAsia" w:hAnsiTheme="majorHAnsi" w:cstheme="majorBidi"/&gt;&lt;w:b/&gt;&lt;w:bCs/&gt;&lt;w:caps/&gt;&lt;w:color w:val="262626" w:themeColor="text1" w:themeTint="D9"/&gt;&lt;w:sz w:val="20"/&gt;&lt;w:szCs w:val="20"/&gt;&lt;/w:rPr&gt;&lt;/w:style&gt;&lt;w:style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w:val="9"/&gt;&lt;w:semiHidden/&gt;&lt;w:unhideWhenUsed/&gt;&lt;w:qFormat/&gt;&lt;w:rsid w:val="002F4C6F"/&gt;&lt;w:pPr&gt;&lt;w:keepNext/&gt;&lt;w:keepLines/&gt;&lt;w:spacing w:before="120" w:after="0"/&gt;&lt;w:outlineLvl w:val="6"/&gt;&lt;/w:pPr&gt;&lt;w:rPr&gt;&lt;w:rFonts w:asciiTheme="majorHAnsi" w:eastAsiaTheme="majorEastAsia" w:hAnsiTheme="majorHAnsi" w:cstheme="majorBidi"/&gt;&lt;w:b/&gt;&lt;w:bCs/&gt;&lt;w:i/&gt;&lt;w:iCs/&gt;&lt;w:caps/&gt;&lt;w:color w:val="262626" w:themeColor="text1" w:themeTint="D9"/&gt;&lt;w:sz w:val="20"/&gt;&lt;w:szCs w:val="20"/&gt;&lt;/w:rPr&gt;&lt;/w:style&gt;&lt;w:style w:type="paragraph" w:styleId="Heading8"&gt;&lt;w:name w:val="heading 8"/&gt;&lt;w:basedOn w:val="Normal"/&gt;&lt;w:next w:val="Normal"/&gt;&lt;w:link w:val="Heading8Char"/&gt;&lt;w:uiPriority w:val="9"/&gt;&lt;w:semiHidden/&gt;&lt;w:unhideWhenUsed/&gt;&lt;w:qFormat/&gt;&lt;w:rsid w:val="002F4C6F"/&gt;&lt;w:pPr&gt;&lt;w:keepNext/&gt;&lt;w:keepLines/&gt;&lt;w:spacing w:before="120" w:after="0"/&gt;&lt;w:outlineLvl w:val="7"/&gt;&lt;/w:pPr&gt;&lt;w:rPr&gt;&lt;w:rFonts w:asciiTheme="majorHAnsi" w:eastAsiaTheme="majorEastAsia" w:hAnsiTheme="majorHAnsi" w:cstheme="majorBidi"/&gt;&lt;w:b/&gt;&lt;w:bCs/&gt;&lt;w:caps/&gt;&lt;w:color w:val="7F7F7F" w:themeColor="text1" w:themeTint="80"/&gt;&lt;w:sz w:val="20"/&gt;&lt;w:szCs w:val="20"/&gt;&lt;/w:rPr&gt;&lt;/w:style&gt;&lt;w:style w:type="paragraph" w:styleId="Heading9"&gt;&lt;w:name w:val="heading 9"/&gt;&lt;w:basedOn w:val="Normal"/&gt;&lt;w:next w:val="Normal"/&gt;&lt;w:link w:val="Heading9Char"/&gt;&lt;w:uiPriority w:val="9"/&gt;&lt;w:semiHidden/&gt;&lt;w:unhideWhenUsed/&gt;&lt;w:qFormat/&gt;&lt;w:rsid w:val="002F4C6F"/&gt;&lt;w:pPr&gt;&lt;w:keepNext/&gt;&lt;w:keepLines/&gt;&lt;w:spacing w:before="120" w:after="0"/&gt;&lt;w:outlineLvl w:val="8"/&gt;&lt;/w:pPr&gt;&lt;w:rPr&gt;&lt;w:rFonts w:asciiTheme="majorHAnsi" w:eastAsiaTheme="majorEastAsia" w:hAnsiTheme="majorHAnsi" w:cstheme="majorBidi"/&gt;&lt;w:b/&gt;&lt;w:bCs/&gt;&lt;w:i/&gt;&lt;w:iCs/&gt;&lt;w:caps/&gt;&lt;w:color w:val="7F7F7F" w:themeColor="text1" w:themeTint="80"/&gt;&lt;w:sz w:val="20"/&gt;&lt;w:szCs w:val="20"/&gt;&lt;/w:rPr&gt;&lt;/w:style&gt;&lt;w:style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w:val="002F4C6F"/&gt;&lt;w:pPr&gt;&lt;w:spacing w:after="0" w:line="240" w:lineRule="auto"/&gt;&lt;w:contextualSpacing/&gt;&lt;/w:pPr&gt;&lt;w:rPr&gt;&lt;w:rFonts w:asciiTheme="majorHAnsi" w:eastAsiaTheme="majorEastAsia" w:hAnsiTheme="majorHAnsi" w:cstheme="majorBidi"/&gt;&lt;w:caps/&gt;&lt;w:color w:val="404040" w:themeColor="text1" w:themeTint="BF"/&gt;&lt;w:spacing w:val="-10"/&gt;&lt;w:sz w:val="72"/&gt;&lt;w:szCs w:val="72"/&gt;&lt;/w:rPr&gt;&lt;/w:style&gt;&lt;w:style w:type="character" w:customStyle="1" w:styleId="TitleChar"&gt;&lt;w:name w:val="Title Char"/&gt;&lt;w:basedOn w:val="DefaultParagraphFont"/&gt;&lt;w:link w:val="Title"/&gt;&lt;w:uiPriority w:val="10"/&gt;&lt;w:rsid w:val="002F4C6F"/&gt;&lt;w:rPr&gt;&lt;w:rFonts w:asciiTheme="majorHAnsi" w:eastAsiaTheme="majorEastAsia" w:hAnsiTheme="majorHAnsi" w:cstheme="majorBidi"/&gt;&lt;w:caps/&gt;&lt;w:color w:val="404040" w:themeColor="text1" w:themeTint="BF"/&gt;&lt;w:spacing w:val="-10"/&gt;&lt;w:sz w:val="72"/&gt;&lt;w:szCs w:val="72"/&gt;&lt;/w:rPr&gt;&lt;/w:style&gt;&lt;w:style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w:val="002F4C6F"/&gt;&lt;w:pPr&gt;&lt;w:numPr&gt;&lt;w:ilvl w:val="1"/&gt;&lt;/w:numPr&gt;&lt;/w:pPr&gt;&lt;w:rPr&gt;&lt;w:rFonts w:asciiTheme="majorHAnsi" w:eastAsiaTheme="majorEastAsia" w:hAnsiTheme="majorHAnsi" w:cstheme="majorBidi"/&gt;&lt;w:smallCaps/&gt;&lt;w:color w:val="595959" w:themeColor="text1" w:themeTint="A6"/&gt;&lt;w:sz w:val="28"/&gt;&lt;w:szCs w:val="28"/&gt;&lt;/w:rPr&gt;&lt;/w:style&gt;&lt;w:style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w:val="002F4C6F"/&gt;&lt;w:rPr&gt;&lt;w:rFonts w:asciiTheme="majorHAnsi" w:eastAsiaTheme="majorEastAsia" w:hAnsiTheme="majorHAnsi" w:cstheme="majorBidi"/&gt;&lt;w:smallCaps/&gt;&lt;w:color w:val="595959" w:themeColor="text1" w:themeTint="A6"/&gt;&lt;w:sz w:val="28"/&gt;&lt;w:szCs w:val="28"/&gt;&lt;/w:rPr&gt;&lt;/w:style&gt;&lt;w:style w:type="character" w:customStyle="1" w:styleId="Heading1Char"&gt;&lt;w:name w:val="Heading 1 Char"/&gt;&lt;w:basedOn w:val="DefaultParagraphFont"/&gt;&lt;w:link w:val="Heading1"/&gt;&lt;w:uiPriority w:val="9"/&gt;&lt;w:rsid w:val="002F4C6F"/&gt;&lt;w:rPr&gt;&lt;w:rFonts w:asciiTheme="majorHAnsi" w:eastAsiaTheme="majorEastAsia" w:hAnsiTheme="majorHAnsi" w:cstheme="majorBidi"/&gt;&lt;w:caps/&gt;&lt;w:sz w:val="36"/&gt;&lt;w:szCs w:val="36"/&gt;&lt;/w:rPr&gt;&lt;/w:style&gt;&lt;w:style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w:val="002F4C6F"/&gt;&lt;w:rPr&gt;&lt;w:rFonts w:asciiTheme="majorHAnsi" w:eastAsiaTheme="majorEastAsia" w:hAnsiTheme="majorHAnsi" w:cstheme="majorBidi"/&gt;&lt;w:caps/&gt;&lt;w:sz w:val="28"/&gt;&lt;w:szCs w:val="28"/&gt;&lt;/w:rPr&gt;&lt;/w:style&gt;&lt;w:style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w:val="002F4C6F"/&gt;&lt;w:pPr&gt;&lt;w:spacing w:before="160" w:line="240" w:lineRule="auto"/&gt;&lt;w:ind w:left="720" w:right="720"/&gt;&lt;/w:pPr&gt;&lt;w:rPr&gt;&lt;w:rFonts w:asciiTheme="majorHAnsi" w:eastAsiaTheme="majorEastAsia" w:hAnsiTheme="majorHAnsi" w:cstheme="majorBidi"/&gt;&lt;w:sz w:val="25"/&gt;&lt;w:szCs w:val="25"/&gt;&lt;/w:rPr&gt;&lt;/w:style&gt;&lt;w:style w:type="character" w:customStyle="1" w:styleId="QuoteChar"&gt;&lt;w:name w:val="Quote Char"/&gt;&lt;w:basedOn w:val="DefaultParagraphFont"/&gt;&lt;w:link w:val="Quote"/&gt;&lt;w:uiPriority w:val="29"/&gt;&lt;w:rsid w:val="002F4C6F"/&gt;&lt;w:rPr&gt;&lt;w:rFonts w:asciiTheme="majorHAnsi" w:eastAsiaTheme="majorEastAsia" w:hAnsiTheme="majorHAnsi" w:cstheme="majorBidi"/&gt;&lt;w:sz w:val="25"/&gt;&lt;w:szCs w:val="25"/&gt;&lt;/w:rPr&gt;&lt;/w:style&gt;&lt;w:style w:type="paragraph" w:styleId="ListBullet"&gt;&lt;w:name w:val="List Bullet"/&gt;&lt;w:basedOn w:val="Normal"/&gt;&lt;w:uiPriority w:val="10"/&gt;&lt;w:unhideWhenUsed/&gt;&lt;w:pPr&gt;&lt;w:numPr&gt;&lt;w:numId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w:val="9"/&gt;&lt;w:semiHidden/&gt;&lt;w:rsid w:val="002F4C6F"/&gt;&lt;w:rPr&gt;&lt;w:rFonts w:asciiTheme="majorHAnsi" w:eastAsiaTheme="majorEastAsia" w:hAnsiTheme="majorHAnsi" w:cstheme="majorBidi"/&gt;&lt;w:smallCaps/&gt;&lt;w:sz w:val="28"/&gt;&lt;w:szCs w:val="28"/&gt;&lt;/w:rPr&gt;&lt;/w:style&gt;&lt;w:style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w:val="9"/&gt;&lt;w:semiHidden/&gt;&lt;w:rsid w:val="002F4C6F"/&gt;&lt;w:rPr&gt;&lt;w:rFonts w:asciiTheme="majorHAnsi" w:eastAsiaTheme="majorEastAsia" w:hAnsiTheme="majorHAnsi" w:cstheme="majorBidi"/&gt;&lt;w:caps/&gt;&lt;/w:rPr&gt;&lt;/w:style&gt;&lt;w:style w:type="character" w:customStyle="1" w:styleId="Heading5Char"&gt;&lt;w:name w:val="Heading 5 Char"/&gt;&lt;w:basedOn w:val="DefaultParagraphFont"/&gt;&lt;w:link w:val="Heading5"/&gt;&lt;w:uiPriority w:val="9"/&gt;&lt;w:semiHidden/&gt;&lt;w:rsid w:val="002F4C6F"/&gt;&lt;w:rPr&gt;&lt;w:rFonts w:asciiTheme="majorHAnsi" w:eastAsiaTheme="majorEastAsia" w:hAnsiTheme="majorHAnsi" w:cstheme="majorBidi"/&gt;&lt;w:i/&gt;&lt;w:iCs/&gt;&lt;w:caps/&gt;&lt;/w:rPr&gt;&lt;/w:style&gt;&lt;w:style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w:val="002F4C6F"/&gt;&lt;w:rPr&gt;&lt;w:rFonts w:asciiTheme="majorHAnsi" w:eastAsiaTheme="majorEastAsia" w:hAnsiTheme="majorHAnsi" w:cstheme="majorBidi"/&gt;&lt;w:b/&gt;&lt;w:bCs/&gt;&lt;w:caps/&gt;&lt;w:color w:val="262626" w:themeColor="text1" w:themeTint="D9"/&gt;&lt;w:sz w:val="20"/&gt;&lt;w:szCs w:val="20"/&gt;&lt;/w:rPr&gt;&lt;/w:style&gt;&lt;w:style w:type="character" w:styleId="IntenseEmphasis"&gt;&lt;w:name w:val="Intense Emphasis"/&gt;&lt;w:basedOn w:val="DefaultParagraphFont"/&gt;&lt;w:uiPriority w:val="21"/&gt;&lt;w:qFormat/&gt;&lt;w:rsid w:val="002F4C6F"/&gt;&lt;w:rPr&gt;&lt;w:b/&gt;&lt;w:bCs/&gt;&lt;w:i/&gt;&lt;w:iCs/&gt;&lt;/w:rPr&gt;&lt;/w:style&gt;&lt;w:style w:type="paragraph" w:styleId="IntenseQuote"&gt;&lt;w:name w:val="Intense Quote"/&gt;&lt;w:basedOn w:val="Normal"/&gt;&lt;w:next w:val="Normal"/&gt;&lt;w:link w:val="IntenseQuoteChar"/&gt;&lt;w:uiPriority w:val="30"/&gt;&lt;w:qFormat/&gt;&lt;w:rsid w:val="002F4C6F"/&gt;&lt;w:pPr&gt;&lt;w:spacing w:before="280" w:after="280" w:line="240" w:lineRule="auto"/&gt;&lt;w:ind w:left="1080" w:right="1080"/&gt;&lt;w:jc w:val="center"/&gt;&lt;/w:pPr&gt;&lt;w:rPr&gt;&lt;w:color w:val="404040" w:themeColor="text1" w:themeTint="BF"/&gt;&lt;w:sz w:val="32"/&gt;&lt;w:szCs w:val="32"/&gt;&lt;/w:rPr&gt;&lt;/w:style&gt;&lt;w:style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w:val="30"/&gt;&lt;w:rsid w:val="002F4C6F"/&gt;&lt;w:rPr&gt;&lt;w:color w:val="404040" w:themeColor="text1" w:themeTint="BF"/&gt;&lt;w:sz w:val="32"/&gt;&lt;w:szCs w:val="32"/&gt;&lt;/w:rPr&gt;&lt;/w:style&gt;&lt;w:style w:type="character" w:styleId="IntenseReference"&gt;&lt;w:name w:val="Intense Reference"/&gt;&lt;w:basedOn w:val="DefaultParagraphFont"/&gt;&lt;w:uiPriority w:val="32"/&gt;&lt;w:qFormat/&gt;&lt;w:rsid w:val="002F4C6F"/&gt;&lt;w:rPr&gt;&lt;w:b/&gt;&lt;w:bCs/&gt;&lt;w:caps w:val="0"/&gt;&lt;w:smallCaps/&gt;&lt;w:color w:val="auto"/&gt;&lt;w:spacing w:val="3"/&gt;&lt;w:u w:val="single"/&gt;&lt;/w:rPr&gt;&lt;/w:style&gt;&lt;w:style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w:val="002F4C6F"/&gt;&lt;w:pPr&gt;&lt;w:outlineLvl w:val="9"/&gt;&lt;/w:pPr&gt;&lt;/w:style&gt;&lt;w:style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w:val="33"/&gt;&lt;w:qFormat/&gt;&lt;w:rsid w:val="002F4C6F"/&gt;&lt;w:rPr&gt;&lt;w:b/&gt;&lt;w:bCs/&gt;&lt;w:smallCaps/&gt;&lt;w:spacing w:val="7"/&gt;&lt;/w:rPr&gt;&lt;/w:style&gt;&lt;w:style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w:val="002F4C6F"/&gt;&lt;w:pPr&gt;&lt;w:spacing w:line="240" w:lineRule="auto"/&gt;&lt;/w:pPr&gt;&lt;w:rPr&gt;&lt;w:b/&gt;&lt;w:bCs/&gt;&lt;w:smallCaps/&gt;&lt;w:color w:val="595959" w:themeColor="text1" w:themeTint="A6"/&gt;&lt;/w:rPr&gt;&lt;/w:style&gt;&lt;w:style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w:val="20"/&gt;&lt;w:qFormat/&gt;&lt;w:rsid w:val="002F4C6F"/&gt;&lt;w:rPr&gt;&lt;w:i/&gt;&lt;w:iCs/&gt;&lt;/w:rPr&gt;&lt;/w:style&gt;&lt;w:style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w:val="002F4C6F"/&gt;&lt;w:rPr&gt;&lt;w:rFonts w:asciiTheme="majorHAnsi" w:eastAsiaTheme="majorEastAsia" w:hAnsiTheme="majorHAnsi" w:cstheme="majorBidi"/&gt;&lt;w:b/&gt;&lt;w:bCs/&gt;&lt;w:i/&gt;&lt;w:iCs/&gt;&lt;w:caps/&gt;&lt;w:color w:val="262626" w:themeColor="text1" w:themeTint="D9"/&gt;&lt;w:sz w:val="20"/&gt;&lt;w:szCs w:val="20"/&gt;&lt;/w:rPr&gt;&lt;/w:style&gt;&lt;w:style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w:val="002F4C6F"/&gt;&lt;w:rPr&gt;&lt;w:rFonts w:asciiTheme="majorHAnsi" w:eastAsiaTheme="majorEastAsia" w:hAnsiTheme="majorHAnsi" w:cstheme="majorBidi"/&gt;&lt;w:b/&gt;&lt;w:bCs/&gt;&lt;w:caps/&gt;&lt;w:color w:val="7F7F7F" w:themeColor="text1" w:themeTint="80"/&gt;&lt;w:sz w:val="20"/&gt;&lt;w:szCs w:val="20"/&gt;&lt;/w:rPr&gt;&lt;/w:style&gt;&lt;w:style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w:val="002F4C6F"/&gt;&lt;w:rPr&gt;&lt;w:rFonts w:asciiTheme="majorHAnsi" w:eastAsiaTheme="majorEastAsia" w:hAnsiTheme="majorHAnsi" w:cstheme="majorBidi"/&gt;&lt;w:b/&gt;&lt;w:bCs/&gt;&lt;w:i/&gt;&lt;w:iCs/&gt;&lt;w:caps/&gt;&lt;w:color w:val="7F7F7F" w:themeColor="text1" w:themeTint="80"/&gt;&lt;w:sz w:val="20"/&gt;&lt;w:szCs w:val="20"/&gt;&lt;/w:rPr&gt;&lt;/w:style&gt;&lt;w:style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w:val="1"/&gt;&lt;w:qFormat/&gt;&lt;w:rsid w:val="002F4C6F"/&gt;&lt;w:pPr&gt;&lt;w:spacing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w:val="22"/&gt;&lt;w:qFormat/&gt;&lt;w:rsid w:val="002F4C6F"/&gt;&lt;w:rPr&gt;&lt;w:b/&gt;&lt;w:bCs/&gt;&lt;/w:rPr&gt;&lt;/w:style&gt;&lt;w:style w:type="character" w:styleId="SubtleEmphasis"&gt;&lt;w:name w:val="Subtle Emphasis"/&gt;&lt;w:basedOn w:val="DefaultParagraphFont"/&gt;&lt;w:uiPriority w:val="19"/&gt;&lt;w:qFormat/&gt;&lt;w:rsid w:val="002F4C6F"/&gt;&lt;w:rPr&gt;&lt;w:i/&gt;&lt;w:iCs/&gt;&lt;w:color w:val="595959" w:themeColor="text1" w:themeTint="A6"/&gt;&lt;/w:rPr&gt;&lt;/w:style&gt;&lt;w:style w:type="character" w:styleId="SubtleReference"&gt;&lt;w:name w:val="Subtle Reference"/&gt;&lt;w:basedOn w:val="DefaultParagraphFont"/&gt;&lt;w:uiPriority w:val="31"/&gt;&lt;w:qFormat/&gt;&lt;w:rsid w:val="002F4C6F"/&gt;&lt;w:rPr&gt;&lt;w:smallCaps/&gt;&lt;w:color w:val="404040" w:themeColor="text1" w:themeTint="BF"/&gt;&lt;w:u w:val="single" w:color="7F7F7F" w:themeColor="text1" w:themeTint="80"/&gt;&lt;/w:rPr&gt;&lt;/w:style&gt;&lt;w:style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pkg:name="/word/glossary/fontTable.xml" pkg:contentType="application/vnd.openxmlformats-officedocument.wordprocessingml.fontTable+xml"&gt;&lt;pkg:xmlData&gt;&lt;w:fonts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xmlns:w15="http://schemas.microsoft.com/office/word/2012/wordml"/&gt;&lt;/pkg:xmlData&gt;&lt;/pkg:part&gt;&lt;pkg:part pkg:name="/word/glossary/webSettings.xml" pkg:contentType="application/vnd.openxmlformats-officedocument.wordprocessingml.webSettings+xml"&gt;&lt;pkg:xmlData&gt;&lt;w:webSettings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w:val="11262166"/&gt;&lt;w:multiLevelType w:val="hybridMultilevel"/&gt;&lt;w:tmpl w:val="E07218FC"/&gt;&lt;w:lvl w:ilvl="0" w:tplc="04090001"&gt;&lt;w:start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w:val="279F3C08"/&gt;&lt;w:multiLevelType w:val="hybridMultilevel"/&gt;&lt;w:tmpl w:val="8E3E6254"/&gt;&lt;w:lvl w:ilvl="0" w:tplc="04090001"&gt;&lt;w:start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w:val="2849457D"/&gt;&lt;w:multiLevelType w:val="hybridMultilevel"/&gt;&lt;w:tmpl w:val="37287D32"/&gt;&lt;w:lvl w:ilvl="0" w:tplc="34E8F3CA"&gt;&lt;w:start w:val="1"/&gt;&lt;w:numFmt w:val="lowerRoman"/&gt;&lt;w:lvlText w:val="%1."/&gt;&lt;w:lvlJc w:val="left"/&gt;&lt;w:pPr&gt;&lt;w:ind w:left="1080" w:hanging="720"/&gt;&lt;/w:pPr&gt;&lt;w:rPr&gt;&lt;w:rFonts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w:abstractNumId="13" w15:restartNumberingAfterBreak="0"&gt;&lt;w:nsid w:val="2E5C413F"/&gt;&lt;w:multiLevelType w:val="hybridMultilevel"/&gt;&lt;w:tmpl w:val="02B8A76A"/&gt;&lt;w:lvl w:ilvl="0" w:tplc="04090001"&gt;&lt;w:start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w:val="33AF0E08"/&gt;&lt;w:multiLevelType w:val="hybridMultilevel"/&gt;&lt;w:tmpl w:val="09DCAD62"/&gt;&lt;w:lvl w:ilvl="0" w:tplc="04090001"&gt;&lt;w:start w:val="1"/&gt;&lt;w:numFmt w:val="bullet"/&gt;&lt;w:lvlText w:val=""/&gt;&lt;w:lvlJc w:val="left"/&gt;&lt;w:pPr&gt;&lt;w:ind w:left="780"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w:left="1500"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w:left="2220"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w:left="2940"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w:left="3660"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w:left="4380"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w:left="5100"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w:left="5820"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w:left="6540" w:hanging="360"/&gt;&lt;/w:pPr&gt;&lt;w:rPr&gt;&lt;w:rFonts w:ascii="Wingdings" w:hAnsi="Wingdings" w:hint="default"/&gt;&lt;/w:rPr&gt;&lt;/w:lvl&gt;&lt;/w:abstractNum&gt;&lt;w:abstractNum w:abstractNumId="15"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w:abstractNumId="16" w15:restartNumberingAfterBreak="0"&gt;&lt;w:nsid w:val="3F8B096F"/&gt;&lt;w:multiLevelType w:val="hybridMultilevel"/&gt;&lt;w:tmpl w:val="6C36AEC6"/&gt;&lt;w:lvl w:ilvl="0" w:tplc="D9FE631A"&gt;&lt;w:start w:val="1"/&gt;&lt;w:numFmt w:val="lowerRoman"/&gt;&lt;w:lvlText w:val="%1."/&gt;&lt;w:lvlJc w:val="left"/&gt;&lt;w:pPr&gt;&lt;w:ind w:left="1080" w:hanging="720"/&gt;&lt;/w:pPr&gt;&lt;w:rPr&gt;&lt;w:rFonts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w:val="15"/&gt;&lt;/w:num&gt;&lt;w:num w:numId="15"&gt;&lt;w:abstractNumId w:val="12"/&gt;&lt;/w:num&gt;&lt;w:num w:numId="16"&gt;&lt;w:abstractNumId w:val="16"/&gt;&lt;/w:num&gt;&lt;w:num w:numId="17"&gt;&lt;w:abstractNumId w:val="11"/&gt;&lt;/w:num&gt;&lt;w:num w:numId="18"&gt;&lt;w:abstractNumId w:val="13"/&gt;&lt;/w:num&gt;&lt;w:num w:numId="19"&gt;&lt;w:abstractNumId w:val="10"/&gt;&lt;/w:num&gt;&lt;w:num w:numId="20"&gt;&lt;w:abstractNumId w:val="14"/&gt;&lt;/w:num&gt;&lt;/w:numbering&gt;&lt;/pkg:xmlData&gt;&lt;/pkg:part&gt;&lt;/pkg:package&gt;
</CustomerName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22177C2D-A81E-4D57-A409-754A1121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Woods</dc:creator>
  <cp:keywords>98 Carter Braxton Drive, Sutton, WV 26601</cp:keywords>
  <cp:lastModifiedBy>Timothy Via</cp:lastModifiedBy>
  <cp:revision>2</cp:revision>
  <cp:lastPrinted>2017-03-22T15:12:00Z</cp:lastPrinted>
  <dcterms:created xsi:type="dcterms:W3CDTF">2021-05-26T19:45:00Z</dcterms:created>
  <dcterms:modified xsi:type="dcterms:W3CDTF">2021-05-26T19:45:00Z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