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70"/>
        <w:gridCol w:w="8415"/>
      </w:tblGrid>
      <w:tr w:rsidR="00DF1071">
        <w:trPr>
          <w:trHeight w:val="1935"/>
        </w:trPr>
        <w:tc>
          <w:tcPr>
            <w:tcW w:w="2670" w:type="dxa"/>
            <w:tcBorders>
              <w:top w:val="nil"/>
              <w:left w:val="nil"/>
            </w:tcBorders>
          </w:tcPr>
          <w:p w:rsidR="00DF1071" w:rsidRDefault="008A5E36">
            <w:pPr>
              <w:pStyle w:val="TableParagraph"/>
              <w:ind w:left="7" w:right="-72"/>
              <w:rPr>
                <w:rFonts w:ascii="Times New Roman"/>
                <w:sz w:val="20"/>
              </w:rPr>
            </w:pPr>
            <w:r>
              <w:rPr>
                <w:rFonts w:ascii="Times New Roman"/>
                <w:noProof/>
                <w:sz w:val="20"/>
                <w:lang w:bidi="ar-SA"/>
              </w:rPr>
              <w:drawing>
                <wp:inline distT="0" distB="0" distL="0" distR="0">
                  <wp:extent cx="1704975" cy="12477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704975" cy="1247775"/>
                          </a:xfrm>
                          <a:prstGeom prst="rect">
                            <a:avLst/>
                          </a:prstGeom>
                        </pic:spPr>
                      </pic:pic>
                    </a:graphicData>
                  </a:graphic>
                </wp:inline>
              </w:drawing>
            </w:r>
          </w:p>
        </w:tc>
        <w:tc>
          <w:tcPr>
            <w:tcW w:w="8415" w:type="dxa"/>
            <w:shd w:val="clear" w:color="auto" w:fill="BEBEBE"/>
          </w:tcPr>
          <w:p w:rsidR="00DF1071" w:rsidRDefault="008A5E36">
            <w:pPr>
              <w:pStyle w:val="TableParagraph"/>
              <w:spacing w:before="63"/>
              <w:ind w:left="987" w:right="974"/>
              <w:jc w:val="center"/>
              <w:rPr>
                <w:rFonts w:ascii="Franklin Gothic Book"/>
                <w:sz w:val="70"/>
              </w:rPr>
            </w:pPr>
            <w:r>
              <w:rPr>
                <w:rFonts w:ascii="Franklin Gothic Book"/>
                <w:sz w:val="70"/>
              </w:rPr>
              <w:t>Morenci Area Schools</w:t>
            </w:r>
          </w:p>
          <w:p w:rsidR="00DF1071" w:rsidRDefault="008A5E36">
            <w:pPr>
              <w:pStyle w:val="TableParagraph"/>
              <w:spacing w:before="87"/>
              <w:ind w:left="987" w:right="970"/>
              <w:jc w:val="center"/>
              <w:rPr>
                <w:rFonts w:ascii="Franklin Gothic Book" w:hAnsi="Franklin Gothic Book"/>
                <w:sz w:val="36"/>
              </w:rPr>
            </w:pPr>
            <w:r>
              <w:rPr>
                <w:rFonts w:ascii="Franklin Gothic Book" w:hAnsi="Franklin Gothic Book"/>
                <w:sz w:val="36"/>
              </w:rPr>
              <w:t>“One Team, One Town, One Family!”</w:t>
            </w:r>
          </w:p>
        </w:tc>
      </w:tr>
      <w:tr w:rsidR="00DF1071">
        <w:trPr>
          <w:trHeight w:val="11655"/>
        </w:trPr>
        <w:tc>
          <w:tcPr>
            <w:tcW w:w="2670" w:type="dxa"/>
            <w:shd w:val="clear" w:color="auto" w:fill="BEBEBE"/>
          </w:tcPr>
          <w:p w:rsidR="00DF1071" w:rsidRDefault="00DF1071">
            <w:pPr>
              <w:pStyle w:val="TableParagraph"/>
              <w:spacing w:before="9"/>
              <w:rPr>
                <w:rFonts w:ascii="Times New Roman"/>
                <w:sz w:val="23"/>
              </w:rPr>
            </w:pPr>
          </w:p>
          <w:p w:rsidR="00DF1071" w:rsidRDefault="00486E6B">
            <w:pPr>
              <w:pStyle w:val="TableParagraph"/>
              <w:ind w:left="150"/>
              <w:rPr>
                <w:rFonts w:ascii="Times New Roman"/>
                <w:b/>
                <w:sz w:val="20"/>
              </w:rPr>
            </w:pPr>
            <w:hyperlink r:id="rId6">
              <w:r w:rsidR="008A5E36">
                <w:rPr>
                  <w:rFonts w:ascii="Times New Roman"/>
                  <w:b/>
                  <w:color w:val="0462C1"/>
                  <w:sz w:val="20"/>
                  <w:u w:val="single" w:color="0462C1"/>
                </w:rPr>
                <w:t>www.morencibulldogs.org</w:t>
              </w:r>
            </w:hyperlink>
          </w:p>
          <w:p w:rsidR="00DF1071" w:rsidRDefault="00DF1071">
            <w:pPr>
              <w:pStyle w:val="TableParagraph"/>
              <w:spacing w:before="9"/>
              <w:rPr>
                <w:rFonts w:ascii="Times New Roman"/>
                <w:sz w:val="27"/>
              </w:rPr>
            </w:pPr>
          </w:p>
          <w:p w:rsidR="00DF1071" w:rsidRDefault="008A5E36">
            <w:pPr>
              <w:pStyle w:val="TableParagraph"/>
              <w:spacing w:line="276" w:lineRule="auto"/>
              <w:ind w:left="150" w:right="1085"/>
              <w:rPr>
                <w:rFonts w:ascii="Franklin Gothic Book"/>
                <w:sz w:val="18"/>
              </w:rPr>
            </w:pPr>
            <w:r>
              <w:rPr>
                <w:rFonts w:ascii="Franklin Gothic Book"/>
                <w:sz w:val="18"/>
              </w:rPr>
              <w:t>Superintendent Michael L. McAran Superintendent</w:t>
            </w:r>
          </w:p>
          <w:p w:rsidR="00DF1071" w:rsidRDefault="008A5E36">
            <w:pPr>
              <w:pStyle w:val="TableParagraph"/>
              <w:spacing w:line="276" w:lineRule="auto"/>
              <w:ind w:left="150" w:right="649"/>
              <w:rPr>
                <w:rFonts w:ascii="Franklin Gothic Book"/>
                <w:sz w:val="18"/>
              </w:rPr>
            </w:pPr>
            <w:r>
              <w:rPr>
                <w:rFonts w:ascii="Franklin Gothic Book"/>
                <w:sz w:val="18"/>
              </w:rPr>
              <w:t>788 East Coomer Street Morenci, MI 49256</w:t>
            </w:r>
          </w:p>
          <w:p w:rsidR="00DF1071" w:rsidRDefault="008A5E36">
            <w:pPr>
              <w:pStyle w:val="TableParagraph"/>
              <w:spacing w:before="1"/>
              <w:ind w:left="150"/>
              <w:rPr>
                <w:rFonts w:ascii="Franklin Gothic Book"/>
                <w:sz w:val="18"/>
              </w:rPr>
            </w:pPr>
            <w:r>
              <w:rPr>
                <w:rFonts w:ascii="Franklin Gothic Book"/>
                <w:sz w:val="18"/>
              </w:rPr>
              <w:t>517-458-7501</w:t>
            </w:r>
          </w:p>
          <w:p w:rsidR="00DF1071" w:rsidRDefault="00486E6B">
            <w:pPr>
              <w:pStyle w:val="TableParagraph"/>
              <w:spacing w:before="28"/>
              <w:ind w:left="150"/>
              <w:rPr>
                <w:rFonts w:ascii="Franklin Gothic Book"/>
                <w:sz w:val="18"/>
              </w:rPr>
            </w:pPr>
            <w:hyperlink r:id="rId7">
              <w:r w:rsidR="008A5E36">
                <w:rPr>
                  <w:rFonts w:ascii="Franklin Gothic Book"/>
                  <w:color w:val="006FC0"/>
                  <w:sz w:val="18"/>
                  <w:u w:val="single" w:color="006FC0"/>
                </w:rPr>
                <w:t>mcaran@morencibulldogs.org</w:t>
              </w:r>
            </w:hyperlink>
          </w:p>
          <w:p w:rsidR="00DF1071" w:rsidRDefault="00DF1071">
            <w:pPr>
              <w:pStyle w:val="TableParagraph"/>
              <w:rPr>
                <w:rFonts w:ascii="Times New Roman"/>
                <w:sz w:val="20"/>
              </w:rPr>
            </w:pPr>
          </w:p>
          <w:p w:rsidR="00DF1071" w:rsidRDefault="008A5E36">
            <w:pPr>
              <w:pStyle w:val="TableParagraph"/>
              <w:spacing w:before="116" w:line="276" w:lineRule="auto"/>
              <w:ind w:left="150" w:right="700"/>
              <w:rPr>
                <w:rFonts w:ascii="Franklin Gothic Book"/>
                <w:sz w:val="18"/>
              </w:rPr>
            </w:pPr>
            <w:r>
              <w:rPr>
                <w:rFonts w:ascii="Franklin Gothic Book"/>
                <w:sz w:val="18"/>
              </w:rPr>
              <w:t>Morenci High School Morenci Middle School Kimberly Irish, Principal 304 Page Street</w:t>
            </w:r>
          </w:p>
          <w:p w:rsidR="00DF1071" w:rsidRDefault="008A5E36">
            <w:pPr>
              <w:pStyle w:val="TableParagraph"/>
              <w:spacing w:line="204" w:lineRule="exact"/>
              <w:ind w:left="150"/>
              <w:rPr>
                <w:rFonts w:ascii="Franklin Gothic Book"/>
                <w:sz w:val="18"/>
              </w:rPr>
            </w:pPr>
            <w:r>
              <w:rPr>
                <w:rFonts w:ascii="Franklin Gothic Book"/>
                <w:sz w:val="18"/>
              </w:rPr>
              <w:t>Morenci, MI 49256</w:t>
            </w:r>
          </w:p>
          <w:p w:rsidR="00DF1071" w:rsidRDefault="008A5E36">
            <w:pPr>
              <w:pStyle w:val="TableParagraph"/>
              <w:spacing w:before="31"/>
              <w:ind w:left="150"/>
              <w:rPr>
                <w:rFonts w:ascii="Franklin Gothic Book"/>
                <w:sz w:val="18"/>
              </w:rPr>
            </w:pPr>
            <w:r>
              <w:rPr>
                <w:rFonts w:ascii="Franklin Gothic Book"/>
                <w:sz w:val="18"/>
              </w:rPr>
              <w:t>517-458-7506</w:t>
            </w:r>
          </w:p>
          <w:p w:rsidR="00DF1071" w:rsidRDefault="00486E6B">
            <w:pPr>
              <w:pStyle w:val="TableParagraph"/>
              <w:spacing w:before="32"/>
              <w:ind w:left="150"/>
              <w:rPr>
                <w:rFonts w:ascii="Franklin Gothic Book"/>
                <w:sz w:val="18"/>
              </w:rPr>
            </w:pPr>
            <w:hyperlink r:id="rId8">
              <w:r w:rsidR="008A5E36">
                <w:rPr>
                  <w:rFonts w:ascii="Franklin Gothic Book"/>
                  <w:color w:val="0462C1"/>
                  <w:sz w:val="18"/>
                  <w:u w:val="single" w:color="0462C1"/>
                </w:rPr>
                <w:t>kirish@morencibulldogs.org</w:t>
              </w:r>
            </w:hyperlink>
          </w:p>
          <w:p w:rsidR="00DF1071" w:rsidRDefault="00DF1071">
            <w:pPr>
              <w:pStyle w:val="TableParagraph"/>
              <w:spacing w:before="1"/>
              <w:rPr>
                <w:rFonts w:ascii="Times New Roman"/>
                <w:sz w:val="27"/>
              </w:rPr>
            </w:pPr>
          </w:p>
          <w:p w:rsidR="00DF1071" w:rsidRDefault="008A5E36">
            <w:pPr>
              <w:pStyle w:val="TableParagraph"/>
              <w:spacing w:line="276" w:lineRule="auto"/>
              <w:ind w:left="150" w:right="411"/>
              <w:rPr>
                <w:rFonts w:ascii="Franklin Gothic Book"/>
                <w:sz w:val="18"/>
              </w:rPr>
            </w:pPr>
            <w:r>
              <w:rPr>
                <w:rFonts w:ascii="Franklin Gothic Book"/>
                <w:sz w:val="18"/>
              </w:rPr>
              <w:t>Mor</w:t>
            </w:r>
            <w:r w:rsidR="00862A39">
              <w:rPr>
                <w:rFonts w:ascii="Franklin Gothic Book"/>
                <w:sz w:val="18"/>
              </w:rPr>
              <w:t>enci Elementary School Shana Love</w:t>
            </w:r>
            <w:r>
              <w:rPr>
                <w:rFonts w:ascii="Franklin Gothic Book"/>
                <w:sz w:val="18"/>
              </w:rPr>
              <w:t>, Principal</w:t>
            </w:r>
          </w:p>
          <w:p w:rsidR="00DF1071" w:rsidRDefault="008A5E36">
            <w:pPr>
              <w:pStyle w:val="TableParagraph"/>
              <w:spacing w:line="276" w:lineRule="auto"/>
              <w:ind w:left="150" w:right="738"/>
              <w:rPr>
                <w:rFonts w:ascii="Franklin Gothic Book"/>
                <w:sz w:val="18"/>
              </w:rPr>
            </w:pPr>
            <w:r>
              <w:rPr>
                <w:rFonts w:ascii="Franklin Gothic Book"/>
                <w:sz w:val="18"/>
              </w:rPr>
              <w:t>517 East Locust Street Morenci, MI 49256</w:t>
            </w:r>
          </w:p>
          <w:p w:rsidR="00DF1071" w:rsidRDefault="008A5E36">
            <w:pPr>
              <w:pStyle w:val="TableParagraph"/>
              <w:ind w:left="150"/>
              <w:rPr>
                <w:rFonts w:ascii="Franklin Gothic Book"/>
                <w:sz w:val="18"/>
              </w:rPr>
            </w:pPr>
            <w:r>
              <w:rPr>
                <w:rFonts w:ascii="Franklin Gothic Book"/>
                <w:sz w:val="18"/>
              </w:rPr>
              <w:t>517-458-7504</w:t>
            </w:r>
          </w:p>
          <w:p w:rsidR="00DF1071" w:rsidRDefault="00486E6B">
            <w:pPr>
              <w:pStyle w:val="TableParagraph"/>
              <w:spacing w:before="31"/>
              <w:ind w:left="150"/>
              <w:rPr>
                <w:rFonts w:ascii="Franklin Gothic Book"/>
                <w:sz w:val="18"/>
              </w:rPr>
            </w:pPr>
            <w:hyperlink r:id="rId9">
              <w:r w:rsidR="00862A39">
                <w:rPr>
                  <w:rFonts w:ascii="Franklin Gothic Book"/>
                  <w:color w:val="0462C1"/>
                  <w:sz w:val="18"/>
                  <w:u w:val="single" w:color="0462C1"/>
                </w:rPr>
                <w:t>slove</w:t>
              </w:r>
              <w:r w:rsidR="008A5E36">
                <w:rPr>
                  <w:rFonts w:ascii="Franklin Gothic Book"/>
                  <w:color w:val="0462C1"/>
                  <w:sz w:val="18"/>
                  <w:u w:val="single" w:color="0462C1"/>
                </w:rPr>
                <w:t>@morencibulldogs.org</w:t>
              </w:r>
            </w:hyperlink>
          </w:p>
        </w:tc>
        <w:tc>
          <w:tcPr>
            <w:tcW w:w="8415" w:type="dxa"/>
            <w:tcBorders>
              <w:bottom w:val="nil"/>
              <w:right w:val="nil"/>
            </w:tcBorders>
          </w:tcPr>
          <w:p w:rsidR="00DF1071" w:rsidRDefault="00DF1071">
            <w:pPr>
              <w:pStyle w:val="TableParagraph"/>
              <w:spacing w:before="5"/>
              <w:rPr>
                <w:rFonts w:ascii="Times New Roman"/>
                <w:sz w:val="20"/>
              </w:rPr>
            </w:pPr>
          </w:p>
          <w:p w:rsidR="00DF1071" w:rsidRDefault="008A5E36">
            <w:pPr>
              <w:pStyle w:val="TableParagraph"/>
              <w:spacing w:line="261" w:lineRule="auto"/>
              <w:ind w:left="1403" w:right="1258"/>
              <w:jc w:val="center"/>
              <w:rPr>
                <w:b/>
                <w:sz w:val="20"/>
              </w:rPr>
            </w:pPr>
            <w:r>
              <w:rPr>
                <w:b/>
                <w:sz w:val="20"/>
              </w:rPr>
              <w:t>MORENCI AREA SCHOOLS’ ELEMENTARY SCHOOL’S ANNUAL EDUCATION REPORT (AER)</w:t>
            </w:r>
          </w:p>
          <w:p w:rsidR="00DF1071" w:rsidRDefault="001B1CFA">
            <w:pPr>
              <w:pStyle w:val="TableParagraph"/>
              <w:spacing w:line="239" w:lineRule="exact"/>
              <w:ind w:left="1399" w:right="1258"/>
              <w:jc w:val="center"/>
              <w:rPr>
                <w:b/>
                <w:sz w:val="20"/>
              </w:rPr>
            </w:pPr>
            <w:r>
              <w:rPr>
                <w:b/>
                <w:sz w:val="20"/>
              </w:rPr>
              <w:t>COVER LETTER 2020-2021</w:t>
            </w:r>
          </w:p>
          <w:p w:rsidR="00DF1071" w:rsidRDefault="00DF1071">
            <w:pPr>
              <w:pStyle w:val="TableParagraph"/>
              <w:spacing w:before="4"/>
              <w:rPr>
                <w:rFonts w:ascii="Times New Roman"/>
                <w:sz w:val="26"/>
              </w:rPr>
            </w:pPr>
          </w:p>
          <w:p w:rsidR="00DF1071" w:rsidRDefault="001B1CFA">
            <w:pPr>
              <w:pStyle w:val="TableParagraph"/>
              <w:ind w:left="211"/>
            </w:pPr>
            <w:r>
              <w:t>February 12, 2022</w:t>
            </w:r>
          </w:p>
          <w:p w:rsidR="00DF1071" w:rsidRDefault="00DF1071">
            <w:pPr>
              <w:pStyle w:val="TableParagraph"/>
              <w:rPr>
                <w:rFonts w:ascii="Times New Roman"/>
                <w:sz w:val="26"/>
              </w:rPr>
            </w:pPr>
          </w:p>
          <w:p w:rsidR="00DF1071" w:rsidRDefault="00DF1071">
            <w:pPr>
              <w:pStyle w:val="TableParagraph"/>
              <w:spacing w:before="8"/>
              <w:rPr>
                <w:rFonts w:ascii="Times New Roman"/>
                <w:sz w:val="20"/>
              </w:rPr>
            </w:pPr>
          </w:p>
          <w:p w:rsidR="00DF1071" w:rsidRDefault="008A5E36">
            <w:pPr>
              <w:pStyle w:val="TableParagraph"/>
              <w:ind w:left="211"/>
            </w:pPr>
            <w:r>
              <w:t>Dear Parents and Community Members:</w:t>
            </w:r>
          </w:p>
          <w:p w:rsidR="00DF1071" w:rsidRDefault="00DF1071">
            <w:pPr>
              <w:pStyle w:val="TableParagraph"/>
              <w:spacing w:before="4"/>
              <w:rPr>
                <w:rFonts w:ascii="Times New Roman"/>
                <w:sz w:val="23"/>
              </w:rPr>
            </w:pPr>
          </w:p>
          <w:p w:rsidR="00DF1071" w:rsidRDefault="008A5E36">
            <w:pPr>
              <w:pStyle w:val="TableParagraph"/>
              <w:spacing w:line="276" w:lineRule="auto"/>
              <w:ind w:left="211" w:right="331"/>
              <w:jc w:val="both"/>
            </w:pPr>
            <w:r>
              <w:t>We</w:t>
            </w:r>
            <w:r>
              <w:rPr>
                <w:spacing w:val="-6"/>
              </w:rPr>
              <w:t xml:space="preserve"> </w:t>
            </w:r>
            <w:r>
              <w:t>are</w:t>
            </w:r>
            <w:r>
              <w:rPr>
                <w:spacing w:val="-5"/>
              </w:rPr>
              <w:t xml:space="preserve"> </w:t>
            </w:r>
            <w:r>
              <w:t>pleased</w:t>
            </w:r>
            <w:r>
              <w:rPr>
                <w:spacing w:val="-6"/>
              </w:rPr>
              <w:t xml:space="preserve"> </w:t>
            </w:r>
            <w:r>
              <w:t>to</w:t>
            </w:r>
            <w:r>
              <w:rPr>
                <w:spacing w:val="-7"/>
              </w:rPr>
              <w:t xml:space="preserve"> </w:t>
            </w:r>
            <w:r>
              <w:t>present</w:t>
            </w:r>
            <w:r>
              <w:rPr>
                <w:spacing w:val="-7"/>
              </w:rPr>
              <w:t xml:space="preserve"> </w:t>
            </w:r>
            <w:r>
              <w:t>you</w:t>
            </w:r>
            <w:r>
              <w:rPr>
                <w:spacing w:val="-6"/>
              </w:rPr>
              <w:t xml:space="preserve"> </w:t>
            </w:r>
            <w:r>
              <w:t>with</w:t>
            </w:r>
            <w:r>
              <w:rPr>
                <w:spacing w:val="-6"/>
              </w:rPr>
              <w:t xml:space="preserve"> </w:t>
            </w:r>
            <w:r>
              <w:t>the</w:t>
            </w:r>
            <w:r>
              <w:rPr>
                <w:spacing w:val="-5"/>
              </w:rPr>
              <w:t xml:space="preserve"> </w:t>
            </w:r>
            <w:r>
              <w:t>Annual</w:t>
            </w:r>
            <w:r>
              <w:rPr>
                <w:spacing w:val="-6"/>
              </w:rPr>
              <w:t xml:space="preserve"> </w:t>
            </w:r>
            <w:r>
              <w:t>Education</w:t>
            </w:r>
            <w:r>
              <w:rPr>
                <w:spacing w:val="-4"/>
              </w:rPr>
              <w:t xml:space="preserve"> </w:t>
            </w:r>
            <w:r>
              <w:t>Report</w:t>
            </w:r>
            <w:r>
              <w:rPr>
                <w:spacing w:val="-6"/>
              </w:rPr>
              <w:t xml:space="preserve"> </w:t>
            </w:r>
            <w:r>
              <w:t>(AER) which prov</w:t>
            </w:r>
            <w:r w:rsidR="001B1CFA">
              <w:t>ides key information on the 2020-21</w:t>
            </w:r>
            <w:r>
              <w:t xml:space="preserve"> educational progress for the Morenci Elementary. The AER addresses the complex reporting information required by federal and state laws. The school’s report contains information about student assessment, accountability, and teacher quality. If you have any questions about t</w:t>
            </w:r>
            <w:r w:rsidR="00897C84">
              <w:t>he AER, please contact Shana Love</w:t>
            </w:r>
            <w:r>
              <w:t>, Elementary Principal, for</w:t>
            </w:r>
            <w:r>
              <w:rPr>
                <w:spacing w:val="-11"/>
              </w:rPr>
              <w:t xml:space="preserve"> </w:t>
            </w:r>
            <w:r>
              <w:t>assistance.</w:t>
            </w:r>
          </w:p>
          <w:p w:rsidR="00DF1071" w:rsidRDefault="00DF1071">
            <w:pPr>
              <w:pStyle w:val="TableParagraph"/>
              <w:spacing w:before="8"/>
              <w:rPr>
                <w:rFonts w:ascii="Times New Roman"/>
                <w:sz w:val="20"/>
              </w:rPr>
            </w:pPr>
          </w:p>
          <w:p w:rsidR="00DF1071" w:rsidRDefault="008A5E36">
            <w:pPr>
              <w:pStyle w:val="TableParagraph"/>
              <w:spacing w:line="276" w:lineRule="auto"/>
              <w:ind w:left="211" w:right="334"/>
              <w:jc w:val="both"/>
            </w:pPr>
            <w:r>
              <w:t xml:space="preserve">The AER is available for you to review electronically by visiting the following web site </w:t>
            </w:r>
            <w:hyperlink r:id="rId10" w:history="1">
              <w:r w:rsidR="00D3561B" w:rsidRPr="00472C26">
                <w:rPr>
                  <w:rStyle w:val="Hyperlink"/>
                </w:rPr>
                <w:t>https://bit.ly/2MXBpP7</w:t>
              </w:r>
            </w:hyperlink>
            <w:r w:rsidR="00D3561B">
              <w:t xml:space="preserve"> </w:t>
            </w:r>
            <w:r>
              <w:t>or you may review a copy in the main office at your child’s school.</w:t>
            </w:r>
          </w:p>
          <w:p w:rsidR="00DF1071" w:rsidRDefault="00DF1071">
            <w:pPr>
              <w:pStyle w:val="TableParagraph"/>
              <w:rPr>
                <w:rFonts w:ascii="Times New Roman"/>
                <w:sz w:val="21"/>
              </w:rPr>
            </w:pPr>
          </w:p>
          <w:p w:rsidR="00DF1071" w:rsidRDefault="001B1CFA">
            <w:pPr>
              <w:pStyle w:val="TableParagraph"/>
              <w:spacing w:before="1" w:line="276" w:lineRule="auto"/>
              <w:ind w:left="211" w:right="330"/>
              <w:jc w:val="both"/>
            </w:pPr>
            <w:r>
              <w:t>For the 2020-21</w:t>
            </w:r>
            <w:r w:rsidR="008A5E36">
              <w:t xml:space="preserve"> school year, schools </w:t>
            </w:r>
            <w:proofErr w:type="gramStart"/>
            <w:r w:rsidR="008A5E36">
              <w:t>were identified</w:t>
            </w:r>
            <w:proofErr w:type="gramEnd"/>
            <w:r w:rsidR="008A5E36">
              <w:t xml:space="preserve"> using definitions and labels as required in the Every Student Succeeds Act (ESSA). A Targeted</w:t>
            </w:r>
            <w:r w:rsidR="008A5E36">
              <w:rPr>
                <w:spacing w:val="-19"/>
              </w:rPr>
              <w:t xml:space="preserve"> </w:t>
            </w:r>
            <w:r w:rsidR="008A5E36">
              <w:t>Support</w:t>
            </w:r>
            <w:r w:rsidR="008A5E36">
              <w:rPr>
                <w:spacing w:val="-19"/>
              </w:rPr>
              <w:t xml:space="preserve"> </w:t>
            </w:r>
            <w:r w:rsidR="008A5E36">
              <w:t>and</w:t>
            </w:r>
            <w:r w:rsidR="008A5E36">
              <w:rPr>
                <w:spacing w:val="-21"/>
              </w:rPr>
              <w:t xml:space="preserve"> </w:t>
            </w:r>
            <w:r w:rsidR="008A5E36">
              <w:t>Improvement</w:t>
            </w:r>
            <w:r w:rsidR="008A5E36">
              <w:rPr>
                <w:spacing w:val="-19"/>
              </w:rPr>
              <w:t xml:space="preserve"> </w:t>
            </w:r>
            <w:r w:rsidR="008A5E36">
              <w:t>(TSI)</w:t>
            </w:r>
            <w:r w:rsidR="008A5E36">
              <w:rPr>
                <w:spacing w:val="-17"/>
              </w:rPr>
              <w:t xml:space="preserve"> </w:t>
            </w:r>
            <w:r w:rsidR="008A5E36">
              <w:t>school</w:t>
            </w:r>
            <w:r w:rsidR="008A5E36">
              <w:rPr>
                <w:spacing w:val="-18"/>
              </w:rPr>
              <w:t xml:space="preserve"> </w:t>
            </w:r>
            <w:r w:rsidR="008A5E36">
              <w:t>is</w:t>
            </w:r>
            <w:r w:rsidR="008A5E36">
              <w:rPr>
                <w:spacing w:val="-19"/>
              </w:rPr>
              <w:t xml:space="preserve"> </w:t>
            </w:r>
            <w:r w:rsidR="008A5E36">
              <w:t>one</w:t>
            </w:r>
            <w:r w:rsidR="008A5E36">
              <w:rPr>
                <w:spacing w:val="-18"/>
              </w:rPr>
              <w:t xml:space="preserve"> </w:t>
            </w:r>
            <w:r w:rsidR="008A5E36">
              <w:t>that</w:t>
            </w:r>
            <w:r w:rsidR="008A5E36">
              <w:rPr>
                <w:spacing w:val="-18"/>
              </w:rPr>
              <w:t xml:space="preserve"> </w:t>
            </w:r>
            <w:r w:rsidR="008A5E36">
              <w:t>has</w:t>
            </w:r>
            <w:r w:rsidR="008A5E36">
              <w:rPr>
                <w:spacing w:val="-19"/>
              </w:rPr>
              <w:t xml:space="preserve"> </w:t>
            </w:r>
            <w:r w:rsidR="008A5E36">
              <w:t>at</w:t>
            </w:r>
            <w:r w:rsidR="008A5E36">
              <w:rPr>
                <w:spacing w:val="-18"/>
              </w:rPr>
              <w:t xml:space="preserve"> </w:t>
            </w:r>
            <w:r w:rsidR="008A5E36">
              <w:t>least one underperforming student subgroup. An Additional Targeted Support (ATS) school is one that has three or more underperforming student subgroups. A Comprehensive Support and Improvement (CSI) school is one whose performance is in the lowest 5% of all schools in the state or has a graduation rate at or below 67%. Some schools are not</w:t>
            </w:r>
            <w:r w:rsidR="008A5E36">
              <w:rPr>
                <w:spacing w:val="-10"/>
              </w:rPr>
              <w:t xml:space="preserve"> </w:t>
            </w:r>
            <w:r w:rsidR="008A5E36">
              <w:t>identified</w:t>
            </w:r>
            <w:r w:rsidR="008A5E36">
              <w:rPr>
                <w:spacing w:val="-8"/>
              </w:rPr>
              <w:t xml:space="preserve"> </w:t>
            </w:r>
            <w:r w:rsidR="008A5E36">
              <w:t>with</w:t>
            </w:r>
            <w:r w:rsidR="008A5E36">
              <w:rPr>
                <w:spacing w:val="-9"/>
              </w:rPr>
              <w:t xml:space="preserve"> </w:t>
            </w:r>
            <w:r w:rsidR="008A5E36">
              <w:t>any</w:t>
            </w:r>
            <w:r w:rsidR="008A5E36">
              <w:rPr>
                <w:spacing w:val="-10"/>
              </w:rPr>
              <w:t xml:space="preserve"> </w:t>
            </w:r>
            <w:r w:rsidR="008A5E36">
              <w:t>of</w:t>
            </w:r>
            <w:r w:rsidR="008A5E36">
              <w:rPr>
                <w:spacing w:val="-9"/>
              </w:rPr>
              <w:t xml:space="preserve"> </w:t>
            </w:r>
            <w:r w:rsidR="008A5E36">
              <w:t>these</w:t>
            </w:r>
            <w:r w:rsidR="008A5E36">
              <w:rPr>
                <w:spacing w:val="-8"/>
              </w:rPr>
              <w:t xml:space="preserve"> </w:t>
            </w:r>
            <w:r w:rsidR="008A5E36">
              <w:t>labels.</w:t>
            </w:r>
            <w:r w:rsidR="008A5E36">
              <w:rPr>
                <w:spacing w:val="-7"/>
              </w:rPr>
              <w:t xml:space="preserve"> </w:t>
            </w:r>
            <w:r w:rsidR="008A5E36">
              <w:t>In</w:t>
            </w:r>
            <w:r w:rsidR="008A5E36">
              <w:rPr>
                <w:spacing w:val="-9"/>
              </w:rPr>
              <w:t xml:space="preserve"> </w:t>
            </w:r>
            <w:r w:rsidR="008A5E36">
              <w:t>these</w:t>
            </w:r>
            <w:r w:rsidR="008A5E36">
              <w:rPr>
                <w:spacing w:val="-8"/>
              </w:rPr>
              <w:t xml:space="preserve"> </w:t>
            </w:r>
            <w:r w:rsidR="008A5E36">
              <w:t>cases,</w:t>
            </w:r>
            <w:r w:rsidR="008A5E36">
              <w:rPr>
                <w:spacing w:val="-9"/>
              </w:rPr>
              <w:t xml:space="preserve"> </w:t>
            </w:r>
            <w:r w:rsidR="008A5E36">
              <w:t>no</w:t>
            </w:r>
            <w:r w:rsidR="008A5E36">
              <w:rPr>
                <w:spacing w:val="-9"/>
              </w:rPr>
              <w:t xml:space="preserve"> </w:t>
            </w:r>
            <w:r w:rsidR="008A5E36">
              <w:t>label</w:t>
            </w:r>
            <w:r w:rsidR="008A5E36">
              <w:rPr>
                <w:spacing w:val="-9"/>
              </w:rPr>
              <w:t xml:space="preserve"> </w:t>
            </w:r>
            <w:r w:rsidR="008A5E36">
              <w:t>is</w:t>
            </w:r>
            <w:r w:rsidR="008A5E36">
              <w:rPr>
                <w:spacing w:val="-6"/>
              </w:rPr>
              <w:t xml:space="preserve"> </w:t>
            </w:r>
            <w:r w:rsidR="008A5E36">
              <w:t>given.</w:t>
            </w:r>
          </w:p>
          <w:p w:rsidR="00DF1071" w:rsidRDefault="00DF1071">
            <w:pPr>
              <w:pStyle w:val="TableParagraph"/>
              <w:spacing w:before="9"/>
              <w:rPr>
                <w:rFonts w:ascii="Times New Roman"/>
                <w:sz w:val="20"/>
              </w:rPr>
            </w:pPr>
          </w:p>
          <w:p w:rsidR="00DF1071" w:rsidRDefault="008A5E36">
            <w:pPr>
              <w:pStyle w:val="TableParagraph"/>
              <w:spacing w:before="1" w:line="276" w:lineRule="auto"/>
              <w:ind w:left="211" w:right="330"/>
              <w:jc w:val="both"/>
            </w:pPr>
            <w:r>
              <w:t>* Note TSI and ATS definitions were changed for the 2018-19 school year per federal requirements. The new definitions are:</w:t>
            </w:r>
          </w:p>
          <w:p w:rsidR="00DF1071" w:rsidRDefault="00DF1071">
            <w:pPr>
              <w:pStyle w:val="TableParagraph"/>
              <w:spacing w:before="9"/>
              <w:rPr>
                <w:rFonts w:ascii="Times New Roman"/>
                <w:sz w:val="20"/>
              </w:rPr>
            </w:pPr>
          </w:p>
          <w:p w:rsidR="00DF1071" w:rsidRDefault="008A5E36">
            <w:pPr>
              <w:pStyle w:val="TableParagraph"/>
              <w:spacing w:before="1" w:line="276" w:lineRule="auto"/>
              <w:ind w:left="211" w:right="331"/>
              <w:jc w:val="both"/>
            </w:pPr>
            <w:r>
              <w:t>TSI – The school has at least one subgroup performing in the bottom 25% within each applicable accountability index component.</w:t>
            </w:r>
          </w:p>
          <w:p w:rsidR="00DF1071" w:rsidRDefault="00DF1071">
            <w:pPr>
              <w:pStyle w:val="TableParagraph"/>
              <w:spacing w:before="9"/>
              <w:rPr>
                <w:rFonts w:ascii="Times New Roman"/>
                <w:sz w:val="20"/>
              </w:rPr>
            </w:pPr>
          </w:p>
          <w:p w:rsidR="00DF1071" w:rsidRDefault="008A5E36">
            <w:pPr>
              <w:pStyle w:val="TableParagraph"/>
              <w:spacing w:line="276" w:lineRule="auto"/>
              <w:ind w:left="211" w:right="336"/>
              <w:jc w:val="both"/>
            </w:pPr>
            <w:r>
              <w:t>ATS – The school has met the criteria for TSI identification and has at least one subgroup performing at the same level as a CSI school.</w:t>
            </w:r>
          </w:p>
        </w:tc>
      </w:tr>
    </w:tbl>
    <w:p w:rsidR="00DF1071" w:rsidRDefault="008A5E36">
      <w:pPr>
        <w:pStyle w:val="BodyText"/>
        <w:spacing w:before="103"/>
        <w:ind w:left="3020"/>
      </w:pPr>
      <w:r>
        <w:t>Our school has not been given one of these labels.</w:t>
      </w:r>
    </w:p>
    <w:p w:rsidR="00DF1071" w:rsidRDefault="00DF1071">
      <w:pPr>
        <w:sectPr w:rsidR="00DF1071">
          <w:type w:val="continuous"/>
          <w:pgSz w:w="12240" w:h="15840"/>
          <w:pgMar w:top="480" w:right="520" w:bottom="280" w:left="400" w:header="720" w:footer="720" w:gutter="0"/>
          <w:cols w:space="720"/>
        </w:sectPr>
      </w:pPr>
    </w:p>
    <w:p w:rsidR="00DF1071" w:rsidRDefault="008A5E36">
      <w:pPr>
        <w:pStyle w:val="Heading1"/>
        <w:spacing w:before="83"/>
      </w:pPr>
      <w:r>
        <w:rPr>
          <w:u w:val="thick"/>
        </w:rPr>
        <w:lastRenderedPageBreak/>
        <w:t>AYP</w:t>
      </w:r>
    </w:p>
    <w:p w:rsidR="00DF1071" w:rsidRDefault="00DF1071">
      <w:pPr>
        <w:pStyle w:val="BodyText"/>
        <w:spacing w:before="11"/>
        <w:rPr>
          <w:b/>
          <w:sz w:val="19"/>
        </w:rPr>
      </w:pPr>
    </w:p>
    <w:p w:rsidR="00DF1071" w:rsidRDefault="001B1CFA">
      <w:pPr>
        <w:pStyle w:val="BodyText"/>
        <w:spacing w:line="276" w:lineRule="auto"/>
        <w:ind w:left="1040" w:right="466"/>
        <w:jc w:val="both"/>
      </w:pPr>
      <w:r>
        <w:t>For 2020-2021</w:t>
      </w:r>
      <w:r w:rsidR="008A5E36">
        <w:t xml:space="preserve"> Morenci Elementary </w:t>
      </w:r>
      <w:r>
        <w:t>did take</w:t>
      </w:r>
      <w:r w:rsidR="008A5E36">
        <w:rPr>
          <w:spacing w:val="-14"/>
        </w:rPr>
        <w:t xml:space="preserve"> </w:t>
      </w:r>
      <w:r w:rsidR="008A5E36">
        <w:t>the</w:t>
      </w:r>
      <w:r w:rsidR="008A5E36">
        <w:rPr>
          <w:spacing w:val="-16"/>
        </w:rPr>
        <w:t xml:space="preserve"> </w:t>
      </w:r>
      <w:r w:rsidR="008A5E36">
        <w:t>M-step</w:t>
      </w:r>
      <w:r w:rsidR="008A5E36">
        <w:rPr>
          <w:spacing w:val="-14"/>
        </w:rPr>
        <w:t xml:space="preserve"> </w:t>
      </w:r>
      <w:r w:rsidR="008A5E36">
        <w:t>state</w:t>
      </w:r>
      <w:r w:rsidR="008A5E36">
        <w:rPr>
          <w:spacing w:val="-13"/>
        </w:rPr>
        <w:t xml:space="preserve"> </w:t>
      </w:r>
      <w:r w:rsidR="008A5E36">
        <w:t>assessment</w:t>
      </w:r>
      <w:r>
        <w:t>, however not all students were assessed</w:t>
      </w:r>
      <w:r w:rsidR="008A5E36">
        <w:t>.</w:t>
      </w:r>
      <w:r w:rsidR="008A5E36">
        <w:rPr>
          <w:spacing w:val="49"/>
        </w:rPr>
        <w:t xml:space="preserve"> </w:t>
      </w:r>
      <w:r w:rsidR="008A5E36">
        <w:t xml:space="preserve">We </w:t>
      </w:r>
      <w:r w:rsidR="00775789">
        <w:t xml:space="preserve">did </w:t>
      </w:r>
      <w:r w:rsidR="008A5E36">
        <w:t>offer summer programming fo</w:t>
      </w:r>
      <w:r>
        <w:t>r</w:t>
      </w:r>
      <w:r w:rsidR="00775789">
        <w:t xml:space="preserve"> students, free of charge</w:t>
      </w:r>
      <w:r w:rsidR="008A5E36">
        <w:t xml:space="preserve">, LISD </w:t>
      </w:r>
      <w:r>
        <w:t xml:space="preserve">Virtual </w:t>
      </w:r>
      <w:r w:rsidR="008A5E36">
        <w:t xml:space="preserve">Pop-up Literacy program, and </w:t>
      </w:r>
      <w:proofErr w:type="gramStart"/>
      <w:r w:rsidR="008A5E36">
        <w:t>our</w:t>
      </w:r>
      <w:r w:rsidR="008A5E36">
        <w:rPr>
          <w:spacing w:val="-50"/>
        </w:rPr>
        <w:t xml:space="preserve"> </w:t>
      </w:r>
      <w:r>
        <w:rPr>
          <w:spacing w:val="-50"/>
        </w:rPr>
        <w:t xml:space="preserve"> </w:t>
      </w:r>
      <w:r w:rsidR="008A5E36">
        <w:t>Stair</w:t>
      </w:r>
      <w:proofErr w:type="gramEnd"/>
      <w:r w:rsidR="008A5E36">
        <w:t xml:space="preserve"> District Library program. S</w:t>
      </w:r>
      <w:r>
        <w:t>ummer School is offered two (2</w:t>
      </w:r>
      <w:r w:rsidR="008A5E36">
        <w:t>) days each week. Students receive instruction in both mathematics and reading during these sessions as well as continued support in the additional</w:t>
      </w:r>
      <w:r w:rsidR="008A5E36">
        <w:rPr>
          <w:spacing w:val="-7"/>
        </w:rPr>
        <w:t xml:space="preserve"> </w:t>
      </w:r>
      <w:r w:rsidR="008A5E36">
        <w:t>programming.</w:t>
      </w:r>
    </w:p>
    <w:p w:rsidR="00DF1071" w:rsidRDefault="00DF1071">
      <w:pPr>
        <w:pStyle w:val="BodyText"/>
        <w:spacing w:before="9"/>
        <w:rPr>
          <w:sz w:val="19"/>
        </w:rPr>
      </w:pPr>
    </w:p>
    <w:p w:rsidR="00DF1071" w:rsidRDefault="008A5E36">
      <w:pPr>
        <w:pStyle w:val="Heading1"/>
      </w:pPr>
      <w:r>
        <w:rPr>
          <w:u w:val="thick"/>
        </w:rPr>
        <w:t>REGISTRATION</w:t>
      </w:r>
    </w:p>
    <w:p w:rsidR="00DF1071" w:rsidRDefault="00DF1071">
      <w:pPr>
        <w:pStyle w:val="BodyText"/>
        <w:spacing w:before="8"/>
        <w:rPr>
          <w:b/>
          <w:sz w:val="19"/>
        </w:rPr>
      </w:pPr>
    </w:p>
    <w:p w:rsidR="00DF1071" w:rsidRDefault="008A5E36">
      <w:pPr>
        <w:pStyle w:val="BodyText"/>
        <w:spacing w:before="1" w:line="276" w:lineRule="auto"/>
        <w:ind w:left="1040" w:right="465"/>
        <w:jc w:val="both"/>
      </w:pPr>
      <w:r>
        <w:t xml:space="preserve">Our new students may register at the elementary office. During the summer </w:t>
      </w:r>
      <w:proofErr w:type="gramStart"/>
      <w:r>
        <w:t>months</w:t>
      </w:r>
      <w:proofErr w:type="gramEnd"/>
      <w:r>
        <w:t xml:space="preserve"> registration</w:t>
      </w:r>
      <w:r>
        <w:rPr>
          <w:spacing w:val="-13"/>
        </w:rPr>
        <w:t xml:space="preserve"> </w:t>
      </w:r>
      <w:r>
        <w:t>is</w:t>
      </w:r>
      <w:r>
        <w:rPr>
          <w:spacing w:val="-15"/>
        </w:rPr>
        <w:t xml:space="preserve"> </w:t>
      </w:r>
      <w:r>
        <w:t>ongoing</w:t>
      </w:r>
      <w:r>
        <w:rPr>
          <w:spacing w:val="-14"/>
        </w:rPr>
        <w:t xml:space="preserve"> </w:t>
      </w:r>
      <w:r>
        <w:t>at</w:t>
      </w:r>
      <w:r>
        <w:rPr>
          <w:spacing w:val="-15"/>
        </w:rPr>
        <w:t xml:space="preserve"> </w:t>
      </w:r>
      <w:r>
        <w:t>the</w:t>
      </w:r>
      <w:r>
        <w:rPr>
          <w:spacing w:val="-15"/>
        </w:rPr>
        <w:t xml:space="preserve"> </w:t>
      </w:r>
      <w:r>
        <w:t>elementary</w:t>
      </w:r>
      <w:r>
        <w:rPr>
          <w:spacing w:val="-16"/>
        </w:rPr>
        <w:t xml:space="preserve"> </w:t>
      </w:r>
      <w:r>
        <w:t>building</w:t>
      </w:r>
      <w:r w:rsidR="001B1CFA">
        <w:t xml:space="preserve"> during limited hours</w:t>
      </w:r>
      <w:r>
        <w:t>.</w:t>
      </w:r>
      <w:r>
        <w:rPr>
          <w:spacing w:val="48"/>
        </w:rPr>
        <w:t xml:space="preserve"> </w:t>
      </w:r>
      <w:r>
        <w:t>Parents</w:t>
      </w:r>
      <w:r>
        <w:rPr>
          <w:spacing w:val="-15"/>
        </w:rPr>
        <w:t xml:space="preserve"> </w:t>
      </w:r>
      <w:r>
        <w:t>may</w:t>
      </w:r>
      <w:r>
        <w:rPr>
          <w:spacing w:val="-16"/>
        </w:rPr>
        <w:t xml:space="preserve"> </w:t>
      </w:r>
      <w:r>
        <w:t>call</w:t>
      </w:r>
      <w:r>
        <w:rPr>
          <w:spacing w:val="-16"/>
        </w:rPr>
        <w:t xml:space="preserve"> </w:t>
      </w:r>
      <w:r>
        <w:t>the</w:t>
      </w:r>
      <w:r>
        <w:rPr>
          <w:spacing w:val="-15"/>
        </w:rPr>
        <w:t xml:space="preserve"> </w:t>
      </w:r>
      <w:r>
        <w:t>elementary</w:t>
      </w:r>
      <w:r>
        <w:rPr>
          <w:spacing w:val="-16"/>
        </w:rPr>
        <w:t xml:space="preserve"> </w:t>
      </w:r>
      <w:r w:rsidR="00897C84">
        <w:t xml:space="preserve">office at </w:t>
      </w:r>
      <w:r>
        <w:t>517-458-7504 for further information during the</w:t>
      </w:r>
      <w:r>
        <w:rPr>
          <w:spacing w:val="-7"/>
        </w:rPr>
        <w:t xml:space="preserve"> </w:t>
      </w:r>
      <w:r>
        <w:t>summer.</w:t>
      </w:r>
    </w:p>
    <w:p w:rsidR="00DF1071" w:rsidRDefault="00DF1071">
      <w:pPr>
        <w:pStyle w:val="BodyText"/>
        <w:spacing w:before="11"/>
        <w:rPr>
          <w:sz w:val="19"/>
        </w:rPr>
      </w:pPr>
    </w:p>
    <w:p w:rsidR="00DF1071" w:rsidRDefault="008A5E36">
      <w:pPr>
        <w:pStyle w:val="Heading1"/>
        <w:jc w:val="both"/>
      </w:pPr>
      <w:r>
        <w:rPr>
          <w:u w:val="thick"/>
        </w:rPr>
        <w:t>SCHOOL IMPROVEMENT</w:t>
      </w:r>
    </w:p>
    <w:p w:rsidR="00DF1071" w:rsidRDefault="00DF1071">
      <w:pPr>
        <w:pStyle w:val="BodyText"/>
        <w:spacing w:before="9"/>
        <w:rPr>
          <w:b/>
          <w:sz w:val="14"/>
        </w:rPr>
      </w:pPr>
    </w:p>
    <w:p w:rsidR="00DF1071" w:rsidRDefault="008A5E36">
      <w:pPr>
        <w:pStyle w:val="BodyText"/>
        <w:spacing w:before="101" w:line="276" w:lineRule="auto"/>
        <w:ind w:left="1040" w:right="463" w:hanging="15"/>
        <w:jc w:val="both"/>
      </w:pPr>
      <w:r>
        <w:t>Our</w:t>
      </w:r>
      <w:r>
        <w:rPr>
          <w:spacing w:val="-11"/>
        </w:rPr>
        <w:t xml:space="preserve"> </w:t>
      </w:r>
      <w:r>
        <w:t>school</w:t>
      </w:r>
      <w:r>
        <w:rPr>
          <w:spacing w:val="-9"/>
        </w:rPr>
        <w:t xml:space="preserve"> </w:t>
      </w:r>
      <w:r>
        <w:t>improvement</w:t>
      </w:r>
      <w:r>
        <w:rPr>
          <w:spacing w:val="-10"/>
        </w:rPr>
        <w:t xml:space="preserve"> </w:t>
      </w:r>
      <w:r>
        <w:t>plan</w:t>
      </w:r>
      <w:r>
        <w:rPr>
          <w:spacing w:val="-5"/>
        </w:rPr>
        <w:t xml:space="preserve"> </w:t>
      </w:r>
      <w:r>
        <w:t>is</w:t>
      </w:r>
      <w:r>
        <w:rPr>
          <w:spacing w:val="-6"/>
        </w:rPr>
        <w:t xml:space="preserve"> </w:t>
      </w:r>
      <w:r>
        <w:t>in</w:t>
      </w:r>
      <w:r>
        <w:rPr>
          <w:spacing w:val="-8"/>
        </w:rPr>
        <w:t xml:space="preserve"> </w:t>
      </w:r>
      <w:r>
        <w:t>the</w:t>
      </w:r>
      <w:r>
        <w:rPr>
          <w:spacing w:val="-7"/>
        </w:rPr>
        <w:t xml:space="preserve"> </w:t>
      </w:r>
      <w:r w:rsidR="001B1CFA">
        <w:t>implementation</w:t>
      </w:r>
      <w:r>
        <w:rPr>
          <w:spacing w:val="-10"/>
        </w:rPr>
        <w:t xml:space="preserve"> </w:t>
      </w:r>
      <w:r>
        <w:t>stages</w:t>
      </w:r>
      <w:r>
        <w:rPr>
          <w:spacing w:val="-8"/>
        </w:rPr>
        <w:t xml:space="preserve"> </w:t>
      </w:r>
      <w:r>
        <w:t>of</w:t>
      </w:r>
      <w:r>
        <w:rPr>
          <w:spacing w:val="-9"/>
        </w:rPr>
        <w:t xml:space="preserve"> </w:t>
      </w:r>
      <w:r>
        <w:t>the</w:t>
      </w:r>
      <w:r>
        <w:rPr>
          <w:spacing w:val="-6"/>
        </w:rPr>
        <w:t xml:space="preserve"> </w:t>
      </w:r>
      <w:r>
        <w:t>three</w:t>
      </w:r>
      <w:r>
        <w:rPr>
          <w:spacing w:val="-9"/>
        </w:rPr>
        <w:t xml:space="preserve"> </w:t>
      </w:r>
      <w:r>
        <w:t>(3)</w:t>
      </w:r>
      <w:r>
        <w:rPr>
          <w:spacing w:val="-9"/>
        </w:rPr>
        <w:t xml:space="preserve"> </w:t>
      </w:r>
      <w:r>
        <w:t>year</w:t>
      </w:r>
      <w:r>
        <w:rPr>
          <w:spacing w:val="-9"/>
        </w:rPr>
        <w:t xml:space="preserve"> </w:t>
      </w:r>
      <w:r>
        <w:t>plan.</w:t>
      </w:r>
      <w:r>
        <w:rPr>
          <w:spacing w:val="-6"/>
        </w:rPr>
        <w:t xml:space="preserve"> </w:t>
      </w:r>
      <w:r>
        <w:t xml:space="preserve">We continue to focus on integrating </w:t>
      </w:r>
      <w:r w:rsidR="001B1CFA">
        <w:t xml:space="preserve">social-emotional learning, </w:t>
      </w:r>
      <w:r>
        <w:t xml:space="preserve">Reading, Math, and Science. The focus for our reading program is </w:t>
      </w:r>
      <w:r w:rsidR="00562F05">
        <w:t>phonics and comprehension</w:t>
      </w:r>
      <w:r>
        <w:t>. We have set up a book room with leveled books</w:t>
      </w:r>
      <w:r>
        <w:rPr>
          <w:spacing w:val="-9"/>
        </w:rPr>
        <w:t xml:space="preserve"> </w:t>
      </w:r>
      <w:r>
        <w:t>for</w:t>
      </w:r>
      <w:r>
        <w:rPr>
          <w:spacing w:val="-9"/>
        </w:rPr>
        <w:t xml:space="preserve"> </w:t>
      </w:r>
      <w:r>
        <w:t>our</w:t>
      </w:r>
      <w:r>
        <w:rPr>
          <w:spacing w:val="-10"/>
        </w:rPr>
        <w:t xml:space="preserve"> </w:t>
      </w:r>
      <w:r>
        <w:t>teachers</w:t>
      </w:r>
      <w:r>
        <w:rPr>
          <w:spacing w:val="-9"/>
        </w:rPr>
        <w:t xml:space="preserve"> </w:t>
      </w:r>
      <w:r>
        <w:t>to</w:t>
      </w:r>
      <w:r>
        <w:rPr>
          <w:spacing w:val="-10"/>
        </w:rPr>
        <w:t xml:space="preserve"> </w:t>
      </w:r>
      <w:r>
        <w:t>use</w:t>
      </w:r>
      <w:r>
        <w:rPr>
          <w:spacing w:val="-9"/>
        </w:rPr>
        <w:t xml:space="preserve"> </w:t>
      </w:r>
      <w:r>
        <w:t>to</w:t>
      </w:r>
      <w:r>
        <w:rPr>
          <w:spacing w:val="-8"/>
        </w:rPr>
        <w:t xml:space="preserve"> </w:t>
      </w:r>
      <w:r>
        <w:t>meet</w:t>
      </w:r>
      <w:r>
        <w:rPr>
          <w:spacing w:val="-10"/>
        </w:rPr>
        <w:t xml:space="preserve"> </w:t>
      </w:r>
      <w:r>
        <w:t>the</w:t>
      </w:r>
      <w:r>
        <w:rPr>
          <w:spacing w:val="-9"/>
        </w:rPr>
        <w:t xml:space="preserve"> </w:t>
      </w:r>
      <w:r>
        <w:t>individualized</w:t>
      </w:r>
      <w:r>
        <w:rPr>
          <w:spacing w:val="-9"/>
        </w:rPr>
        <w:t xml:space="preserve"> </w:t>
      </w:r>
      <w:r>
        <w:t>needs</w:t>
      </w:r>
      <w:r>
        <w:rPr>
          <w:spacing w:val="-9"/>
        </w:rPr>
        <w:t xml:space="preserve"> </w:t>
      </w:r>
      <w:r>
        <w:t>of</w:t>
      </w:r>
      <w:r>
        <w:rPr>
          <w:spacing w:val="-10"/>
        </w:rPr>
        <w:t xml:space="preserve"> </w:t>
      </w:r>
      <w:r>
        <w:t>our</w:t>
      </w:r>
      <w:r>
        <w:rPr>
          <w:spacing w:val="-10"/>
        </w:rPr>
        <w:t xml:space="preserve"> </w:t>
      </w:r>
      <w:r>
        <w:t>learners.</w:t>
      </w:r>
      <w:r>
        <w:rPr>
          <w:spacing w:val="59"/>
        </w:rPr>
        <w:t xml:space="preserve"> </w:t>
      </w:r>
      <w:r w:rsidR="00775789">
        <w:rPr>
          <w:spacing w:val="59"/>
        </w:rPr>
        <w:t>We have also implemented a new phonics curriculum</w:t>
      </w:r>
      <w:r w:rsidR="001B1CFA">
        <w:rPr>
          <w:spacing w:val="59"/>
        </w:rPr>
        <w:t xml:space="preserve"> and we are in the process of piloting a new reading and writing curriculum</w:t>
      </w:r>
      <w:r w:rsidR="00775789">
        <w:rPr>
          <w:spacing w:val="59"/>
        </w:rPr>
        <w:t xml:space="preserve">. </w:t>
      </w:r>
      <w:r>
        <w:t>The</w:t>
      </w:r>
      <w:r>
        <w:rPr>
          <w:spacing w:val="-9"/>
        </w:rPr>
        <w:t xml:space="preserve"> </w:t>
      </w:r>
      <w:r>
        <w:t xml:space="preserve">focus of the staff is instructional match, ensuring each child receives the correct instruction at the right time, with just enough challenge to obtain growth. </w:t>
      </w:r>
      <w:proofErr w:type="spellStart"/>
      <w:r>
        <w:t>Fountas</w:t>
      </w:r>
      <w:proofErr w:type="spellEnd"/>
      <w:r>
        <w:t xml:space="preserve"> and </w:t>
      </w:r>
      <w:proofErr w:type="spellStart"/>
      <w:r>
        <w:t>Pinnell</w:t>
      </w:r>
      <w:proofErr w:type="spellEnd"/>
      <w:r>
        <w:t>, a well- researched</w:t>
      </w:r>
      <w:r>
        <w:rPr>
          <w:spacing w:val="-8"/>
        </w:rPr>
        <w:t xml:space="preserve"> </w:t>
      </w:r>
      <w:r>
        <w:t>program,</w:t>
      </w:r>
      <w:r>
        <w:rPr>
          <w:spacing w:val="-4"/>
        </w:rPr>
        <w:t xml:space="preserve"> </w:t>
      </w:r>
      <w:r>
        <w:t>will</w:t>
      </w:r>
      <w:r>
        <w:rPr>
          <w:spacing w:val="-7"/>
        </w:rPr>
        <w:t xml:space="preserve"> </w:t>
      </w:r>
      <w:r>
        <w:t>continue</w:t>
      </w:r>
      <w:r>
        <w:rPr>
          <w:spacing w:val="-5"/>
        </w:rPr>
        <w:t xml:space="preserve"> </w:t>
      </w:r>
      <w:r>
        <w:t>to</w:t>
      </w:r>
      <w:r>
        <w:rPr>
          <w:spacing w:val="-6"/>
        </w:rPr>
        <w:t xml:space="preserve"> </w:t>
      </w:r>
      <w:r>
        <w:t>be</w:t>
      </w:r>
      <w:r>
        <w:rPr>
          <w:spacing w:val="-5"/>
        </w:rPr>
        <w:t xml:space="preserve"> </w:t>
      </w:r>
      <w:r>
        <w:t>used</w:t>
      </w:r>
      <w:r>
        <w:rPr>
          <w:spacing w:val="-6"/>
        </w:rPr>
        <w:t xml:space="preserve"> </w:t>
      </w:r>
      <w:r>
        <w:t>to</w:t>
      </w:r>
      <w:r>
        <w:rPr>
          <w:spacing w:val="-6"/>
        </w:rPr>
        <w:t xml:space="preserve"> </w:t>
      </w:r>
      <w:r>
        <w:t>assess</w:t>
      </w:r>
      <w:r>
        <w:rPr>
          <w:spacing w:val="-6"/>
        </w:rPr>
        <w:t xml:space="preserve"> </w:t>
      </w:r>
      <w:r>
        <w:t>and</w:t>
      </w:r>
      <w:r>
        <w:rPr>
          <w:spacing w:val="-7"/>
        </w:rPr>
        <w:t xml:space="preserve"> </w:t>
      </w:r>
      <w:r>
        <w:t>monitor</w:t>
      </w:r>
      <w:r>
        <w:rPr>
          <w:spacing w:val="-5"/>
        </w:rPr>
        <w:t xml:space="preserve"> </w:t>
      </w:r>
      <w:r>
        <w:t>student</w:t>
      </w:r>
      <w:r>
        <w:rPr>
          <w:spacing w:val="-6"/>
        </w:rPr>
        <w:t xml:space="preserve"> </w:t>
      </w:r>
      <w:r>
        <w:t>growth</w:t>
      </w:r>
      <w:r w:rsidR="001B1CFA">
        <w:t xml:space="preserve"> along with </w:t>
      </w:r>
      <w:proofErr w:type="spellStart"/>
      <w:r w:rsidR="001B1CFA">
        <w:t>Acadience</w:t>
      </w:r>
      <w:proofErr w:type="spellEnd"/>
      <w:r w:rsidR="00775789">
        <w:t xml:space="preserve"> and NWEA</w:t>
      </w:r>
      <w:r>
        <w:t>.</w:t>
      </w:r>
      <w:r>
        <w:rPr>
          <w:spacing w:val="-4"/>
        </w:rPr>
        <w:t xml:space="preserve"> </w:t>
      </w:r>
      <w:r>
        <w:t>The staff will provide interventions for our young</w:t>
      </w:r>
      <w:r>
        <w:rPr>
          <w:spacing w:val="-8"/>
        </w:rPr>
        <w:t xml:space="preserve"> </w:t>
      </w:r>
      <w:r>
        <w:t>learners.</w:t>
      </w:r>
    </w:p>
    <w:p w:rsidR="00DF1071" w:rsidRDefault="00DF1071">
      <w:pPr>
        <w:pStyle w:val="BodyText"/>
        <w:spacing w:before="9"/>
        <w:rPr>
          <w:sz w:val="19"/>
        </w:rPr>
      </w:pPr>
    </w:p>
    <w:p w:rsidR="00DF1071" w:rsidRDefault="008A5E36">
      <w:pPr>
        <w:pStyle w:val="BodyText"/>
        <w:spacing w:line="276" w:lineRule="auto"/>
        <w:ind w:left="1040" w:right="463" w:hanging="15"/>
        <w:jc w:val="both"/>
      </w:pPr>
      <w:r>
        <w:t>The focus for our math program will concentrate on basic skill mastery</w:t>
      </w:r>
      <w:r w:rsidR="00562F05">
        <w:t xml:space="preserve"> in addition to the ability to break down applied problems and work through the multi-step components</w:t>
      </w:r>
      <w:r>
        <w:t>. Our learners will receive systematic instruction that allows for mastering math components at each</w:t>
      </w:r>
      <w:r>
        <w:rPr>
          <w:spacing w:val="-28"/>
        </w:rPr>
        <w:t xml:space="preserve"> </w:t>
      </w:r>
      <w:r>
        <w:t>grade level.</w:t>
      </w:r>
      <w:r w:rsidR="00775789">
        <w:t xml:space="preserve"> I</w:t>
      </w:r>
      <w:r w:rsidR="001B1CFA">
        <w:t xml:space="preserve">n 2020 we purchased a new </w:t>
      </w:r>
      <w:proofErr w:type="spellStart"/>
      <w:r w:rsidR="001B1CFA">
        <w:t>Every</w:t>
      </w:r>
      <w:r w:rsidR="00775789">
        <w:t>Day</w:t>
      </w:r>
      <w:proofErr w:type="spellEnd"/>
      <w:r w:rsidR="00775789">
        <w:t xml:space="preserve"> Math curriculum and will continue to train all teachers on how to implement it in the classroom.</w:t>
      </w:r>
      <w:r w:rsidR="001B1CFA">
        <w:t xml:space="preserve"> We also hope to add a math interventionist to add to our math services.</w:t>
      </w:r>
    </w:p>
    <w:p w:rsidR="00DF1071" w:rsidRDefault="00DF1071">
      <w:pPr>
        <w:pStyle w:val="BodyText"/>
        <w:spacing w:before="8"/>
        <w:rPr>
          <w:sz w:val="19"/>
        </w:rPr>
      </w:pPr>
    </w:p>
    <w:p w:rsidR="00DF1071" w:rsidRDefault="008A5E36">
      <w:pPr>
        <w:pStyle w:val="BodyText"/>
        <w:spacing w:line="276" w:lineRule="auto"/>
        <w:ind w:left="1040" w:right="463" w:hanging="15"/>
        <w:jc w:val="both"/>
      </w:pPr>
      <w:r>
        <w:t>Science concepts will be taught across the curriculum. Non-fiction text will be used to introduce students to science content strands.</w:t>
      </w:r>
      <w:r>
        <w:rPr>
          <w:spacing w:val="-8"/>
        </w:rPr>
        <w:t xml:space="preserve"> </w:t>
      </w:r>
      <w:r>
        <w:t>A</w:t>
      </w:r>
      <w:r>
        <w:rPr>
          <w:spacing w:val="-15"/>
        </w:rPr>
        <w:t xml:space="preserve"> </w:t>
      </w:r>
      <w:r>
        <w:t>Science</w:t>
      </w:r>
      <w:r>
        <w:rPr>
          <w:spacing w:val="-15"/>
        </w:rPr>
        <w:t xml:space="preserve"> </w:t>
      </w:r>
      <w:r>
        <w:t>Olympiad</w:t>
      </w:r>
      <w:r>
        <w:rPr>
          <w:spacing w:val="-16"/>
        </w:rPr>
        <w:t xml:space="preserve"> </w:t>
      </w:r>
      <w:r>
        <w:t>experience</w:t>
      </w:r>
      <w:r>
        <w:rPr>
          <w:spacing w:val="-15"/>
        </w:rPr>
        <w:t xml:space="preserve"> </w:t>
      </w:r>
      <w:r>
        <w:t>will</w:t>
      </w:r>
      <w:r>
        <w:rPr>
          <w:spacing w:val="-19"/>
        </w:rPr>
        <w:t xml:space="preserve"> </w:t>
      </w:r>
      <w:r>
        <w:t>be</w:t>
      </w:r>
      <w:r>
        <w:rPr>
          <w:spacing w:val="-16"/>
        </w:rPr>
        <w:t xml:space="preserve"> </w:t>
      </w:r>
      <w:r>
        <w:t>offered</w:t>
      </w:r>
      <w:r>
        <w:rPr>
          <w:spacing w:val="-16"/>
        </w:rPr>
        <w:t xml:space="preserve"> </w:t>
      </w:r>
      <w:r>
        <w:t>for</w:t>
      </w:r>
      <w:r>
        <w:rPr>
          <w:spacing w:val="-16"/>
        </w:rPr>
        <w:t xml:space="preserve"> </w:t>
      </w:r>
      <w:r>
        <w:t>our</w:t>
      </w:r>
      <w:r>
        <w:rPr>
          <w:spacing w:val="-16"/>
        </w:rPr>
        <w:t xml:space="preserve"> </w:t>
      </w:r>
      <w:r>
        <w:t>3</w:t>
      </w:r>
      <w:proofErr w:type="spellStart"/>
      <w:r w:rsidRPr="001B1CFA">
        <w:rPr>
          <w:position w:val="8"/>
          <w:sz w:val="14"/>
          <w:vertAlign w:val="superscript"/>
        </w:rPr>
        <w:t>rd</w:t>
      </w:r>
      <w:proofErr w:type="spellEnd"/>
      <w:proofErr w:type="gramStart"/>
      <w:r w:rsidR="001B1CFA">
        <w:rPr>
          <w:spacing w:val="15"/>
          <w:position w:val="8"/>
          <w:sz w:val="14"/>
        </w:rPr>
        <w:t xml:space="preserve">, </w:t>
      </w:r>
      <w:r>
        <w:rPr>
          <w:spacing w:val="-17"/>
        </w:rPr>
        <w:t xml:space="preserve"> </w:t>
      </w:r>
      <w:r>
        <w:t>4</w:t>
      </w:r>
      <w:proofErr w:type="spellStart"/>
      <w:r>
        <w:rPr>
          <w:position w:val="8"/>
          <w:sz w:val="14"/>
        </w:rPr>
        <w:t>th</w:t>
      </w:r>
      <w:proofErr w:type="spellEnd"/>
      <w:proofErr w:type="gramEnd"/>
      <w:r>
        <w:rPr>
          <w:spacing w:val="12"/>
          <w:position w:val="8"/>
          <w:sz w:val="14"/>
        </w:rPr>
        <w:t xml:space="preserve"> </w:t>
      </w:r>
      <w:r w:rsidR="001B1CFA">
        <w:rPr>
          <w:spacing w:val="12"/>
          <w:position w:val="8"/>
          <w:sz w:val="14"/>
        </w:rPr>
        <w:t xml:space="preserve"> </w:t>
      </w:r>
      <w:r w:rsidR="001B1CFA">
        <w:t>and 5</w:t>
      </w:r>
      <w:r w:rsidR="001B1CFA" w:rsidRPr="001B1CFA">
        <w:rPr>
          <w:vertAlign w:val="superscript"/>
        </w:rPr>
        <w:t>th</w:t>
      </w:r>
      <w:r w:rsidR="001B1CFA">
        <w:t xml:space="preserve"> grade</w:t>
      </w:r>
      <w:r>
        <w:rPr>
          <w:spacing w:val="-15"/>
        </w:rPr>
        <w:t xml:space="preserve"> </w:t>
      </w:r>
      <w:r>
        <w:t>students. Field trips, in collaboration with Adrian College and Michiga</w:t>
      </w:r>
      <w:r w:rsidR="00562F05">
        <w:t>n International Speedway, offer</w:t>
      </w:r>
      <w:r>
        <w:t xml:space="preserve"> in-depth science experiences based on the NGSS science</w:t>
      </w:r>
      <w:r>
        <w:rPr>
          <w:spacing w:val="-10"/>
        </w:rPr>
        <w:t xml:space="preserve"> </w:t>
      </w:r>
      <w:r>
        <w:t>standards.</w:t>
      </w:r>
    </w:p>
    <w:p w:rsidR="00DF1071" w:rsidRDefault="00DF1071">
      <w:pPr>
        <w:pStyle w:val="BodyText"/>
        <w:spacing w:before="11"/>
        <w:rPr>
          <w:sz w:val="19"/>
        </w:rPr>
      </w:pPr>
    </w:p>
    <w:p w:rsidR="00DF1071" w:rsidRDefault="001B1CFA">
      <w:pPr>
        <w:pStyle w:val="Heading1"/>
        <w:ind w:left="1026"/>
        <w:jc w:val="both"/>
      </w:pPr>
      <w:r>
        <w:rPr>
          <w:u w:val="thick"/>
        </w:rPr>
        <w:t>2020-21</w:t>
      </w:r>
      <w:r w:rsidR="008A5E36">
        <w:rPr>
          <w:u w:val="thick"/>
        </w:rPr>
        <w:t xml:space="preserve"> SPECIALIZED SCHOOLS ANNUAL EDUCATION REPORT</w:t>
      </w:r>
    </w:p>
    <w:p w:rsidR="00DF1071" w:rsidRDefault="00DF1071">
      <w:pPr>
        <w:pStyle w:val="BodyText"/>
        <w:spacing w:before="9"/>
        <w:rPr>
          <w:b/>
          <w:sz w:val="14"/>
        </w:rPr>
      </w:pPr>
    </w:p>
    <w:p w:rsidR="00562F05" w:rsidRDefault="00775789" w:rsidP="00562F05">
      <w:pPr>
        <w:pStyle w:val="NormalWeb"/>
        <w:spacing w:before="240" w:beforeAutospacing="0" w:after="240" w:afterAutospacing="0"/>
        <w:ind w:left="1026"/>
        <w:rPr>
          <w:rFonts w:ascii="Verdana" w:hAnsi="Verdana"/>
          <w:color w:val="000000"/>
          <w:sz w:val="22"/>
          <w:szCs w:val="22"/>
        </w:rPr>
      </w:pPr>
      <w:r>
        <w:rPr>
          <w:rFonts w:ascii="Verdana" w:hAnsi="Verdana"/>
          <w:color w:val="000000"/>
          <w:sz w:val="22"/>
          <w:szCs w:val="22"/>
        </w:rPr>
        <w:t>The students of Morenci Elementary</w:t>
      </w:r>
      <w:r w:rsidR="00562F05">
        <w:rPr>
          <w:rFonts w:ascii="Verdana" w:hAnsi="Verdana"/>
          <w:color w:val="000000"/>
          <w:sz w:val="22"/>
          <w:szCs w:val="22"/>
        </w:rPr>
        <w:t xml:space="preserve"> receive special education services through the Lenawee Intermediate School District (LISD).  In addition to the specialized schools, students receive diagnostic testing, school psychology, school social work, physical and occupational therapy, career technical education, special needs training, and speech pathology services.</w:t>
      </w:r>
    </w:p>
    <w:p w:rsidR="00486E6B" w:rsidRDefault="00486E6B" w:rsidP="00562F05">
      <w:pPr>
        <w:pStyle w:val="NormalWeb"/>
        <w:spacing w:before="240" w:beforeAutospacing="0" w:after="240" w:afterAutospacing="0"/>
        <w:ind w:left="1026"/>
      </w:pPr>
    </w:p>
    <w:p w:rsidR="00562F05" w:rsidRDefault="00562F05" w:rsidP="00562F05">
      <w:pPr>
        <w:pStyle w:val="NormalWeb"/>
        <w:spacing w:before="240" w:beforeAutospacing="0" w:after="240" w:afterAutospacing="0"/>
        <w:ind w:left="1026"/>
      </w:pPr>
      <w:r>
        <w:rPr>
          <w:rFonts w:ascii="Verdana" w:hAnsi="Verdana"/>
          <w:color w:val="000000"/>
          <w:sz w:val="22"/>
          <w:szCs w:val="22"/>
        </w:rPr>
        <w:lastRenderedPageBreak/>
        <w:t>The Lenawee Intermediate School District provides educational services to students from birth through age 26 who have severe handicaps.  Students with severe physical, mental, emotional or sensory impairments may receive their educational program at a classroom operated by the LISD.  Less than 10</w:t>
      </w:r>
      <w:r w:rsidR="00775789">
        <w:rPr>
          <w:rFonts w:ascii="Verdana" w:hAnsi="Verdana"/>
          <w:color w:val="000000"/>
          <w:sz w:val="22"/>
          <w:szCs w:val="22"/>
        </w:rPr>
        <w:t>% of students from Morenci Elementary</w:t>
      </w:r>
      <w:r>
        <w:rPr>
          <w:rFonts w:ascii="Verdana" w:hAnsi="Verdana"/>
          <w:color w:val="000000"/>
          <w:sz w:val="22"/>
          <w:szCs w:val="22"/>
        </w:rPr>
        <w:t xml:space="preserve"> attended LISD cl</w:t>
      </w:r>
      <w:r w:rsidR="001B1CFA">
        <w:rPr>
          <w:rFonts w:ascii="Verdana" w:hAnsi="Verdana"/>
          <w:color w:val="000000"/>
          <w:sz w:val="22"/>
          <w:szCs w:val="22"/>
        </w:rPr>
        <w:t>assroom programs during the 2020-21</w:t>
      </w:r>
      <w:r>
        <w:rPr>
          <w:rFonts w:ascii="Verdana" w:hAnsi="Verdana"/>
          <w:color w:val="000000"/>
          <w:sz w:val="22"/>
          <w:szCs w:val="22"/>
        </w:rPr>
        <w:t xml:space="preserve"> school year.</w:t>
      </w:r>
    </w:p>
    <w:p w:rsidR="00562F05" w:rsidRDefault="00562F05" w:rsidP="00562F05">
      <w:pPr>
        <w:pStyle w:val="NormalWeb"/>
        <w:spacing w:before="240" w:beforeAutospacing="0" w:after="240" w:afterAutospacing="0"/>
        <w:ind w:left="1026"/>
      </w:pPr>
      <w:r>
        <w:rPr>
          <w:rFonts w:ascii="Verdana" w:hAnsi="Verdana"/>
          <w:color w:val="000000"/>
          <w:sz w:val="22"/>
          <w:szCs w:val="22"/>
        </w:rPr>
        <w:t xml:space="preserve">The LISD operates the Laura </w:t>
      </w:r>
      <w:proofErr w:type="spellStart"/>
      <w:r>
        <w:rPr>
          <w:rFonts w:ascii="Verdana" w:hAnsi="Verdana"/>
          <w:color w:val="000000"/>
          <w:sz w:val="22"/>
          <w:szCs w:val="22"/>
        </w:rPr>
        <w:t>Haviland</w:t>
      </w:r>
      <w:proofErr w:type="spellEnd"/>
      <w:r>
        <w:rPr>
          <w:rFonts w:ascii="Verdana" w:hAnsi="Verdana"/>
          <w:color w:val="000000"/>
          <w:sz w:val="22"/>
          <w:szCs w:val="22"/>
        </w:rPr>
        <w:t xml:space="preserve"> Program for elementary, middle and high school students with severe emotional and behavioral impairments.  Less than 10% of students from Morenci MS/HS attende</w:t>
      </w:r>
      <w:r w:rsidR="00775789">
        <w:rPr>
          <w:rFonts w:ascii="Verdana" w:hAnsi="Verdana"/>
          <w:color w:val="000000"/>
          <w:sz w:val="22"/>
          <w:szCs w:val="22"/>
        </w:rPr>
        <w:t xml:space="preserve">d Laura </w:t>
      </w:r>
      <w:proofErr w:type="spellStart"/>
      <w:r w:rsidR="00775789">
        <w:rPr>
          <w:rFonts w:ascii="Verdana" w:hAnsi="Verdana"/>
          <w:color w:val="000000"/>
          <w:sz w:val="22"/>
          <w:szCs w:val="22"/>
        </w:rPr>
        <w:t>Haviland</w:t>
      </w:r>
      <w:proofErr w:type="spellEnd"/>
      <w:r w:rsidR="00775789">
        <w:rPr>
          <w:rFonts w:ascii="Verdana" w:hAnsi="Verdana"/>
          <w:color w:val="000000"/>
          <w:sz w:val="22"/>
          <w:szCs w:val="22"/>
        </w:rPr>
        <w:t xml:space="preserve"> during the 2019-20</w:t>
      </w:r>
      <w:r>
        <w:rPr>
          <w:rFonts w:ascii="Verdana" w:hAnsi="Verdana"/>
          <w:color w:val="000000"/>
          <w:sz w:val="22"/>
          <w:szCs w:val="22"/>
        </w:rPr>
        <w:t xml:space="preserve"> school year.</w:t>
      </w:r>
    </w:p>
    <w:p w:rsidR="00562F05" w:rsidRDefault="00562F05" w:rsidP="00562F05">
      <w:pPr>
        <w:pStyle w:val="NormalWeb"/>
        <w:spacing w:before="240" w:beforeAutospacing="0" w:after="240" w:afterAutospacing="0"/>
        <w:ind w:left="1026"/>
      </w:pPr>
      <w:r>
        <w:rPr>
          <w:rFonts w:ascii="Verdana" w:hAnsi="Verdana"/>
          <w:color w:val="000000"/>
          <w:sz w:val="22"/>
          <w:szCs w:val="22"/>
        </w:rPr>
        <w:t>In cooperation with the Lenawee County Probate Court, the LISD operates the juvenile education program housed at the Maurice Spear Campus. </w:t>
      </w:r>
    </w:p>
    <w:p w:rsidR="00562F05" w:rsidRDefault="00562F05" w:rsidP="00562F05">
      <w:pPr>
        <w:pStyle w:val="NormalWeb"/>
        <w:spacing w:before="240" w:beforeAutospacing="0" w:after="240" w:afterAutospacing="0"/>
        <w:ind w:left="1026"/>
      </w:pPr>
      <w:r>
        <w:rPr>
          <w:rFonts w:ascii="Verdana" w:hAnsi="Verdana"/>
          <w:color w:val="000000"/>
          <w:sz w:val="22"/>
          <w:szCs w:val="22"/>
        </w:rPr>
        <w:t>LISD operates special education classrooms in local districts including classrooms for students with physical or other health impairments and hearing impairments in Madison; and classrooms for students with cognitive impairments in Tecumseh and Adrian. Less than 10</w:t>
      </w:r>
      <w:r w:rsidR="00775789">
        <w:rPr>
          <w:rFonts w:ascii="Verdana" w:hAnsi="Verdana"/>
          <w:color w:val="000000"/>
          <w:sz w:val="22"/>
          <w:szCs w:val="22"/>
        </w:rPr>
        <w:t>% of students from Morenci Elementary</w:t>
      </w:r>
      <w:r>
        <w:rPr>
          <w:rFonts w:ascii="Verdana" w:hAnsi="Verdana"/>
          <w:color w:val="000000"/>
          <w:sz w:val="22"/>
          <w:szCs w:val="22"/>
        </w:rPr>
        <w:t xml:space="preserve"> attende</w:t>
      </w:r>
      <w:r w:rsidR="001B1CFA">
        <w:rPr>
          <w:rFonts w:ascii="Verdana" w:hAnsi="Verdana"/>
          <w:color w:val="000000"/>
          <w:sz w:val="22"/>
          <w:szCs w:val="22"/>
        </w:rPr>
        <w:t>d these programs during the 2020-21</w:t>
      </w:r>
      <w:r>
        <w:rPr>
          <w:rFonts w:ascii="Verdana" w:hAnsi="Verdana"/>
          <w:color w:val="000000"/>
          <w:sz w:val="22"/>
          <w:szCs w:val="22"/>
        </w:rPr>
        <w:t xml:space="preserve"> school year.</w:t>
      </w:r>
    </w:p>
    <w:p w:rsidR="00562F05" w:rsidRDefault="00562F05" w:rsidP="00562F05">
      <w:pPr>
        <w:pStyle w:val="NormalWeb"/>
        <w:spacing w:before="240" w:beforeAutospacing="0" w:after="240" w:afterAutospacing="0"/>
        <w:ind w:left="1026" w:firstLine="14"/>
      </w:pPr>
      <w:r>
        <w:rPr>
          <w:rFonts w:ascii="Verdana" w:hAnsi="Verdana"/>
          <w:color w:val="000000"/>
          <w:sz w:val="22"/>
          <w:szCs w:val="22"/>
        </w:rPr>
        <w:t>Local districts operate special education classrooms open to students from</w:t>
      </w:r>
      <w:r w:rsidR="00775789">
        <w:rPr>
          <w:rFonts w:ascii="Verdana" w:hAnsi="Verdana"/>
          <w:color w:val="000000"/>
          <w:sz w:val="22"/>
          <w:szCs w:val="22"/>
        </w:rPr>
        <w:t xml:space="preserve"> other districts.  Morenci Elementary</w:t>
      </w:r>
      <w:r>
        <w:rPr>
          <w:rFonts w:ascii="Verdana" w:hAnsi="Verdana"/>
          <w:color w:val="000000"/>
          <w:sz w:val="22"/>
          <w:szCs w:val="22"/>
        </w:rPr>
        <w:t xml:space="preserve"> placed less than 10% of students with </w:t>
      </w:r>
      <w:r w:rsidR="001B1CFA">
        <w:rPr>
          <w:rFonts w:ascii="Verdana" w:hAnsi="Verdana"/>
          <w:color w:val="000000"/>
          <w:sz w:val="22"/>
          <w:szCs w:val="22"/>
        </w:rPr>
        <w:t>county districts during the 2020-21</w:t>
      </w:r>
      <w:r>
        <w:rPr>
          <w:rFonts w:ascii="Verdana" w:hAnsi="Verdana"/>
          <w:color w:val="000000"/>
          <w:sz w:val="22"/>
          <w:szCs w:val="22"/>
        </w:rPr>
        <w:t xml:space="preserve"> school year.</w:t>
      </w:r>
    </w:p>
    <w:p w:rsidR="00DF1071" w:rsidRDefault="00DF1071">
      <w:pPr>
        <w:pStyle w:val="BodyText"/>
        <w:rPr>
          <w:sz w:val="23"/>
        </w:rPr>
      </w:pPr>
    </w:p>
    <w:p w:rsidR="00DF1071" w:rsidRDefault="008A5E36">
      <w:pPr>
        <w:pStyle w:val="Heading1"/>
        <w:spacing w:before="1"/>
        <w:jc w:val="both"/>
      </w:pPr>
      <w:r>
        <w:rPr>
          <w:u w:val="thick"/>
        </w:rPr>
        <w:t>CURRICULUM</w:t>
      </w:r>
    </w:p>
    <w:p w:rsidR="00DF1071" w:rsidRDefault="00DF1071">
      <w:pPr>
        <w:pStyle w:val="BodyText"/>
        <w:spacing w:before="8"/>
        <w:rPr>
          <w:b/>
          <w:sz w:val="14"/>
        </w:rPr>
      </w:pPr>
    </w:p>
    <w:p w:rsidR="00DF1071" w:rsidRDefault="008A5E36">
      <w:pPr>
        <w:spacing w:before="101"/>
        <w:ind w:left="1040"/>
        <w:rPr>
          <w:b/>
        </w:rPr>
      </w:pPr>
      <w:r>
        <w:rPr>
          <w:b/>
        </w:rPr>
        <w:t>HOW TO ACCESS A COPY OF THE CORE CURRICULUM</w:t>
      </w:r>
    </w:p>
    <w:p w:rsidR="00DF1071" w:rsidRDefault="00DF1071">
      <w:pPr>
        <w:pStyle w:val="BodyText"/>
        <w:rPr>
          <w:b/>
          <w:sz w:val="23"/>
        </w:rPr>
      </w:pPr>
    </w:p>
    <w:p w:rsidR="00DF1071" w:rsidRDefault="008A5E36">
      <w:pPr>
        <w:pStyle w:val="BodyText"/>
        <w:spacing w:before="1" w:line="276" w:lineRule="auto"/>
        <w:ind w:left="1040" w:right="462"/>
        <w:jc w:val="both"/>
      </w:pPr>
      <w:r>
        <w:t xml:space="preserve">The school is implementing the </w:t>
      </w:r>
      <w:r>
        <w:rPr>
          <w:b/>
        </w:rPr>
        <w:t xml:space="preserve">common core curriculum </w:t>
      </w:r>
      <w:r>
        <w:t>(a national standards based curriculum many states are/ or have implemented) in the areas of reading, writing, and math. We incorporated the</w:t>
      </w:r>
      <w:r w:rsidR="00775789">
        <w:t xml:space="preserve"> new science standards. Remaining core subjects,</w:t>
      </w:r>
      <w:r>
        <w:t xml:space="preserve"> science and social studies</w:t>
      </w:r>
      <w:r w:rsidR="00775789">
        <w:t>,</w:t>
      </w:r>
      <w:r>
        <w:t xml:space="preserve"> will be taught within the content of the common core in what is termed “cross curricular” instruct</w:t>
      </w:r>
      <w:r w:rsidR="00775789">
        <w:t>ion. To further assist parents</w:t>
      </w:r>
      <w:r>
        <w:t xml:space="preserve"> in understanding the content of instruction, this website shares specifics taught at each grade level. This curriculum can be accessed through the Michigan Department of Education’s website </w:t>
      </w:r>
      <w:hyperlink r:id="rId11">
        <w:r>
          <w:rPr>
            <w:color w:val="0462C1"/>
            <w:u w:val="single" w:color="0462C1"/>
          </w:rPr>
          <w:t>http://www.michigan.gov/mde/0,4615,7-140-28753_64839_38684---,00.html</w:t>
        </w:r>
      </w:hyperlink>
      <w:r>
        <w:rPr>
          <w:color w:val="0462C1"/>
        </w:rPr>
        <w:t xml:space="preserve"> </w:t>
      </w:r>
      <w:r>
        <w:t>Morenci elementary school does not vary from the state model. If you have any questions, contact the elementary school office (517-458-7504) or your child’s teacher.</w:t>
      </w:r>
    </w:p>
    <w:p w:rsidR="00DF1071" w:rsidRDefault="00DF1071">
      <w:pPr>
        <w:spacing w:line="276" w:lineRule="auto"/>
        <w:jc w:val="both"/>
        <w:sectPr w:rsidR="00DF1071">
          <w:pgSz w:w="12240" w:h="15840"/>
          <w:pgMar w:top="640" w:right="520" w:bottom="280" w:left="400" w:header="720" w:footer="720" w:gutter="0"/>
          <w:cols w:space="720"/>
        </w:sectPr>
      </w:pPr>
    </w:p>
    <w:p w:rsidR="00DF1071" w:rsidRDefault="008A5E36">
      <w:pPr>
        <w:pStyle w:val="BodyText"/>
        <w:spacing w:before="77" w:line="276" w:lineRule="auto"/>
        <w:ind w:left="1054" w:right="466" w:hanging="15"/>
        <w:jc w:val="both"/>
      </w:pPr>
      <w:r>
        <w:lastRenderedPageBreak/>
        <w:t>At Morenci Elementary we provide an engaging education for our students. Our curriculum is aligned to state standards, and we are using rese</w:t>
      </w:r>
      <w:r w:rsidR="009E1B3E">
        <w:t>arch-</w:t>
      </w:r>
      <w:r>
        <w:t>based materials to provide our instruction. “</w:t>
      </w:r>
      <w:r w:rsidR="001B1CFA">
        <w:t>Everyday</w:t>
      </w:r>
      <w:r w:rsidR="007B560E">
        <w:t xml:space="preserve"> Math”</w:t>
      </w:r>
      <w:r>
        <w:t xml:space="preserve"> has been im</w:t>
      </w:r>
      <w:r w:rsidR="007B560E">
        <w:t>plemented Kindergarten through 6</w:t>
      </w:r>
      <w:proofErr w:type="spellStart"/>
      <w:r>
        <w:rPr>
          <w:position w:val="8"/>
          <w:sz w:val="14"/>
        </w:rPr>
        <w:t>th</w:t>
      </w:r>
      <w:proofErr w:type="spellEnd"/>
      <w:r>
        <w:rPr>
          <w:position w:val="8"/>
          <w:sz w:val="14"/>
        </w:rPr>
        <w:t xml:space="preserve"> </w:t>
      </w:r>
      <w:r>
        <w:t xml:space="preserve">grade in an attempt to prepare students for the changes in mathematical use in society. </w:t>
      </w:r>
      <w:r w:rsidR="007B560E">
        <w:t xml:space="preserve">Students in grades </w:t>
      </w:r>
      <w:r w:rsidR="001B1CFA">
        <w:t>DK-5</w:t>
      </w:r>
      <w:r w:rsidR="007B560E">
        <w:t xml:space="preserve"> take the beginning, middle and end of the year </w:t>
      </w:r>
      <w:r w:rsidR="001B1CFA">
        <w:t>Everyday</w:t>
      </w:r>
      <w:r w:rsidR="007B560E">
        <w:t xml:space="preserve"> Math assessment. Students in grades 2-4 take the NWEA math assessment.</w:t>
      </w:r>
    </w:p>
    <w:p w:rsidR="00DF1071" w:rsidRDefault="00DF1071">
      <w:pPr>
        <w:pStyle w:val="BodyText"/>
        <w:spacing w:before="10"/>
        <w:rPr>
          <w:sz w:val="19"/>
        </w:rPr>
      </w:pPr>
    </w:p>
    <w:p w:rsidR="00DF1071" w:rsidRDefault="008A5E36">
      <w:pPr>
        <w:pStyle w:val="BodyText"/>
        <w:spacing w:line="276" w:lineRule="auto"/>
        <w:ind w:left="1054" w:right="463" w:hanging="15"/>
        <w:jc w:val="both"/>
      </w:pPr>
      <w:r>
        <w:t xml:space="preserve">Guided reading is provided for each student using the </w:t>
      </w:r>
      <w:proofErr w:type="spellStart"/>
      <w:r>
        <w:t>Fountas</w:t>
      </w:r>
      <w:proofErr w:type="spellEnd"/>
      <w:r>
        <w:t xml:space="preserve"> and </w:t>
      </w:r>
      <w:proofErr w:type="spellStart"/>
      <w:r>
        <w:t>Pinnell</w:t>
      </w:r>
      <w:proofErr w:type="spellEnd"/>
      <w:r>
        <w:t xml:space="preserve"> assessment system to guide instructional decision-making. “Daily 5” implementation ensures our students receive systematic instruction with an emphasis on comprehension, decoding, inquiry and investigation, and writing.</w:t>
      </w:r>
      <w:r w:rsidR="007B560E">
        <w:t xml:space="preserve"> We use Fast Track Phonics for our phonics </w:t>
      </w:r>
      <w:r w:rsidR="001B1CFA">
        <w:t xml:space="preserve">instruction daily. We use </w:t>
      </w:r>
      <w:proofErr w:type="spellStart"/>
      <w:r w:rsidR="001B1CFA">
        <w:t>Acadience</w:t>
      </w:r>
      <w:proofErr w:type="spellEnd"/>
      <w:r w:rsidR="007B560E">
        <w:t xml:space="preserve"> in</w:t>
      </w:r>
      <w:r>
        <w:t xml:space="preserve"> </w:t>
      </w:r>
      <w:r w:rsidR="001B1CFA">
        <w:t xml:space="preserve">Developmental Kindergarten through </w:t>
      </w:r>
      <w:proofErr w:type="gramStart"/>
      <w:r w:rsidR="001B1CFA">
        <w:t>5</w:t>
      </w:r>
      <w:r w:rsidR="001B1CFA" w:rsidRPr="001B1CFA">
        <w:rPr>
          <w:vertAlign w:val="superscript"/>
        </w:rPr>
        <w:t>th</w:t>
      </w:r>
      <w:r w:rsidR="001B1CFA">
        <w:t xml:space="preserve"> </w:t>
      </w:r>
      <w:r>
        <w:rPr>
          <w:position w:val="8"/>
          <w:sz w:val="14"/>
        </w:rPr>
        <w:t xml:space="preserve"> </w:t>
      </w:r>
      <w:r w:rsidR="007B560E">
        <w:t>grade</w:t>
      </w:r>
      <w:proofErr w:type="gramEnd"/>
      <w:r>
        <w:t xml:space="preserve"> as</w:t>
      </w:r>
      <w:r>
        <w:rPr>
          <w:spacing w:val="-12"/>
        </w:rPr>
        <w:t xml:space="preserve"> </w:t>
      </w:r>
      <w:r>
        <w:t>our</w:t>
      </w:r>
      <w:r>
        <w:rPr>
          <w:spacing w:val="-13"/>
        </w:rPr>
        <w:t xml:space="preserve"> </w:t>
      </w:r>
      <w:r>
        <w:t>assessment</w:t>
      </w:r>
      <w:r>
        <w:rPr>
          <w:spacing w:val="-12"/>
        </w:rPr>
        <w:t xml:space="preserve"> </w:t>
      </w:r>
      <w:r>
        <w:t>for</w:t>
      </w:r>
      <w:r>
        <w:rPr>
          <w:spacing w:val="-14"/>
        </w:rPr>
        <w:t xml:space="preserve"> </w:t>
      </w:r>
      <w:r>
        <w:t>progress</w:t>
      </w:r>
      <w:r>
        <w:rPr>
          <w:spacing w:val="-11"/>
        </w:rPr>
        <w:t xml:space="preserve"> </w:t>
      </w:r>
      <w:r>
        <w:t>monitoring</w:t>
      </w:r>
      <w:r>
        <w:rPr>
          <w:spacing w:val="-11"/>
        </w:rPr>
        <w:t xml:space="preserve"> </w:t>
      </w:r>
      <w:r>
        <w:t>and</w:t>
      </w:r>
      <w:r>
        <w:rPr>
          <w:spacing w:val="-13"/>
        </w:rPr>
        <w:t xml:space="preserve"> </w:t>
      </w:r>
      <w:r>
        <w:t>benchmarking</w:t>
      </w:r>
      <w:r>
        <w:rPr>
          <w:spacing w:val="-13"/>
        </w:rPr>
        <w:t xml:space="preserve"> </w:t>
      </w:r>
      <w:r>
        <w:t>as</w:t>
      </w:r>
      <w:r>
        <w:rPr>
          <w:spacing w:val="-9"/>
        </w:rPr>
        <w:t xml:space="preserve"> </w:t>
      </w:r>
      <w:r>
        <w:t>well</w:t>
      </w:r>
      <w:r>
        <w:rPr>
          <w:spacing w:val="-15"/>
        </w:rPr>
        <w:t xml:space="preserve"> </w:t>
      </w:r>
      <w:r>
        <w:t>as</w:t>
      </w:r>
      <w:r>
        <w:rPr>
          <w:spacing w:val="-11"/>
        </w:rPr>
        <w:t xml:space="preserve"> </w:t>
      </w:r>
      <w:r>
        <w:t>ongoing</w:t>
      </w:r>
      <w:r>
        <w:rPr>
          <w:spacing w:val="-13"/>
        </w:rPr>
        <w:t xml:space="preserve"> </w:t>
      </w:r>
      <w:r>
        <w:t xml:space="preserve">running record assessment using the </w:t>
      </w:r>
      <w:proofErr w:type="spellStart"/>
      <w:r>
        <w:t>Fountas</w:t>
      </w:r>
      <w:proofErr w:type="spellEnd"/>
      <w:r>
        <w:t xml:space="preserve"> and </w:t>
      </w:r>
      <w:proofErr w:type="spellStart"/>
      <w:r>
        <w:t>Pinnell</w:t>
      </w:r>
      <w:proofErr w:type="spellEnd"/>
      <w:r>
        <w:t xml:space="preserve"> benchmark system in grades Kindergarten through </w:t>
      </w:r>
      <w:r w:rsidR="001B1CFA">
        <w:t>5</w:t>
      </w:r>
      <w:proofErr w:type="spellStart"/>
      <w:r>
        <w:rPr>
          <w:position w:val="8"/>
          <w:sz w:val="14"/>
        </w:rPr>
        <w:t>th</w:t>
      </w:r>
      <w:proofErr w:type="spellEnd"/>
      <w:r w:rsidR="009E1B3E">
        <w:t xml:space="preserve">. </w:t>
      </w:r>
      <w:r w:rsidR="001B1CFA">
        <w:t>All students in grades 2-5</w:t>
      </w:r>
      <w:r w:rsidR="007B560E">
        <w:t xml:space="preserve"> also take the NWEA reading assessment. </w:t>
      </w:r>
      <w:r w:rsidR="009E1B3E">
        <w:t>T</w:t>
      </w:r>
      <w:r>
        <w:t>hree times each year, benchmark assessment</w:t>
      </w:r>
      <w:r w:rsidR="001B1CFA">
        <w:t>s</w:t>
      </w:r>
      <w:r>
        <w:t xml:space="preserve"> </w:t>
      </w:r>
      <w:r w:rsidR="001B1CFA">
        <w:t>are</w:t>
      </w:r>
      <w:r>
        <w:t xml:space="preserve"> conducted at each grade level to determine growth points for each</w:t>
      </w:r>
      <w:r>
        <w:rPr>
          <w:spacing w:val="-16"/>
        </w:rPr>
        <w:t xml:space="preserve"> </w:t>
      </w:r>
      <w:r>
        <w:t>student.</w:t>
      </w:r>
    </w:p>
    <w:p w:rsidR="00DF1071" w:rsidRDefault="00DF1071">
      <w:pPr>
        <w:pStyle w:val="BodyText"/>
        <w:spacing w:before="10"/>
        <w:rPr>
          <w:sz w:val="19"/>
        </w:rPr>
      </w:pPr>
    </w:p>
    <w:p w:rsidR="00DF1071" w:rsidRDefault="008A5E36">
      <w:pPr>
        <w:pStyle w:val="BodyText"/>
        <w:spacing w:line="276" w:lineRule="auto"/>
        <w:ind w:left="1050" w:right="464" w:hanging="10"/>
        <w:jc w:val="both"/>
      </w:pPr>
      <w:r>
        <w:t>Wr</w:t>
      </w:r>
      <w:r w:rsidR="009E1B3E">
        <w:t>ite Steps is</w:t>
      </w:r>
      <w:r>
        <w:t xml:space="preserve"> being used to engage our students in real</w:t>
      </w:r>
      <w:r>
        <w:rPr>
          <w:spacing w:val="-15"/>
        </w:rPr>
        <w:t xml:space="preserve"> </w:t>
      </w:r>
      <w:r>
        <w:t>life</w:t>
      </w:r>
      <w:r>
        <w:rPr>
          <w:spacing w:val="-14"/>
        </w:rPr>
        <w:t xml:space="preserve"> </w:t>
      </w:r>
      <w:r>
        <w:t>writing</w:t>
      </w:r>
      <w:r>
        <w:rPr>
          <w:spacing w:val="-15"/>
        </w:rPr>
        <w:t xml:space="preserve"> </w:t>
      </w:r>
      <w:r>
        <w:t>experiences.</w:t>
      </w:r>
      <w:r>
        <w:rPr>
          <w:spacing w:val="-14"/>
        </w:rPr>
        <w:t xml:space="preserve"> </w:t>
      </w:r>
      <w:r>
        <w:t>The</w:t>
      </w:r>
      <w:r>
        <w:rPr>
          <w:spacing w:val="-14"/>
        </w:rPr>
        <w:t xml:space="preserve"> </w:t>
      </w:r>
      <w:r>
        <w:t>various</w:t>
      </w:r>
      <w:r>
        <w:rPr>
          <w:spacing w:val="-14"/>
        </w:rPr>
        <w:t xml:space="preserve"> </w:t>
      </w:r>
      <w:r>
        <w:t>writing</w:t>
      </w:r>
      <w:r>
        <w:rPr>
          <w:spacing w:val="-12"/>
        </w:rPr>
        <w:t xml:space="preserve"> </w:t>
      </w:r>
      <w:r>
        <w:t>tools</w:t>
      </w:r>
      <w:r>
        <w:rPr>
          <w:spacing w:val="-14"/>
        </w:rPr>
        <w:t xml:space="preserve"> </w:t>
      </w:r>
      <w:r>
        <w:t>are</w:t>
      </w:r>
      <w:r>
        <w:rPr>
          <w:spacing w:val="-14"/>
        </w:rPr>
        <w:t xml:space="preserve"> </w:t>
      </w:r>
      <w:r>
        <w:t>part</w:t>
      </w:r>
      <w:r>
        <w:rPr>
          <w:spacing w:val="-15"/>
        </w:rPr>
        <w:t xml:space="preserve"> </w:t>
      </w:r>
      <w:r>
        <w:t>of</w:t>
      </w:r>
      <w:r>
        <w:rPr>
          <w:spacing w:val="-15"/>
        </w:rPr>
        <w:t xml:space="preserve"> </w:t>
      </w:r>
      <w:r>
        <w:t>our</w:t>
      </w:r>
      <w:r>
        <w:rPr>
          <w:spacing w:val="-15"/>
        </w:rPr>
        <w:t xml:space="preserve"> </w:t>
      </w:r>
      <w:r>
        <w:t>writing</w:t>
      </w:r>
      <w:r>
        <w:rPr>
          <w:spacing w:val="-15"/>
        </w:rPr>
        <w:t xml:space="preserve"> </w:t>
      </w:r>
      <w:r>
        <w:t>program</w:t>
      </w:r>
      <w:r>
        <w:rPr>
          <w:spacing w:val="-15"/>
        </w:rPr>
        <w:t xml:space="preserve"> </w:t>
      </w:r>
      <w:r>
        <w:t xml:space="preserve">and address all the Michigan </w:t>
      </w:r>
      <w:r w:rsidR="009E1B3E">
        <w:t xml:space="preserve">Common Core </w:t>
      </w:r>
      <w:r>
        <w:t xml:space="preserve">Expectations. Students develop an understanding and mastery of the main idea, topic sentences, editing, revising, and paragraph construction at their individual grade levels. Science studies are guided by the use of TCI science, and social studies curriculum is a combination of text books, and materials designed by the staff to meet state standards. Physical education, music, </w:t>
      </w:r>
      <w:r w:rsidR="007B560E">
        <w:t>ste</w:t>
      </w:r>
      <w:r w:rsidR="001B1CFA">
        <w:t>a</w:t>
      </w:r>
      <w:r w:rsidR="007B560E">
        <w:t>m</w:t>
      </w:r>
      <w:r>
        <w:t>, and library are all part of the comprehensive education we offer. All of our programs our evaluated and assessed to make sure our students are</w:t>
      </w:r>
      <w:r>
        <w:rPr>
          <w:spacing w:val="-27"/>
        </w:rPr>
        <w:t xml:space="preserve"> </w:t>
      </w:r>
      <w:r>
        <w:t>learning.</w:t>
      </w:r>
    </w:p>
    <w:p w:rsidR="00DF1071" w:rsidRDefault="00DF1071">
      <w:pPr>
        <w:pStyle w:val="BodyText"/>
        <w:rPr>
          <w:sz w:val="26"/>
        </w:rPr>
      </w:pPr>
    </w:p>
    <w:p w:rsidR="00DF1071" w:rsidRDefault="00DF1071">
      <w:pPr>
        <w:pStyle w:val="BodyText"/>
        <w:spacing w:before="7"/>
        <w:rPr>
          <w:sz w:val="38"/>
        </w:rPr>
      </w:pPr>
    </w:p>
    <w:p w:rsidR="00DF1071" w:rsidRDefault="008A5E36">
      <w:pPr>
        <w:pStyle w:val="Heading1"/>
        <w:spacing w:before="1"/>
        <w:jc w:val="both"/>
      </w:pPr>
      <w:r>
        <w:rPr>
          <w:u w:val="thick"/>
        </w:rPr>
        <w:t>AGGREGATE STUDENT DATA COLLECTION</w:t>
      </w:r>
    </w:p>
    <w:p w:rsidR="00DF1071" w:rsidRDefault="00DF1071">
      <w:pPr>
        <w:pStyle w:val="BodyText"/>
        <w:rPr>
          <w:b/>
          <w:sz w:val="20"/>
        </w:rPr>
      </w:pPr>
    </w:p>
    <w:p w:rsidR="00DF1071" w:rsidRDefault="00DF1071">
      <w:pPr>
        <w:pStyle w:val="BodyText"/>
        <w:spacing w:before="4"/>
        <w:rPr>
          <w:b/>
        </w:rPr>
      </w:pPr>
    </w:p>
    <w:p w:rsidR="00DF1071" w:rsidRDefault="008A5E36" w:rsidP="00026633">
      <w:pPr>
        <w:tabs>
          <w:tab w:val="left" w:pos="6292"/>
        </w:tabs>
        <w:rPr>
          <w:b/>
        </w:rPr>
      </w:pPr>
      <w:r>
        <w:rPr>
          <w:b/>
        </w:rPr>
        <w:t>Students</w:t>
      </w:r>
      <w:r>
        <w:rPr>
          <w:b/>
          <w:spacing w:val="-2"/>
        </w:rPr>
        <w:t xml:space="preserve"> </w:t>
      </w:r>
      <w:r>
        <w:rPr>
          <w:b/>
        </w:rPr>
        <w:t>at</w:t>
      </w:r>
      <w:r>
        <w:rPr>
          <w:b/>
          <w:spacing w:val="-3"/>
        </w:rPr>
        <w:t xml:space="preserve"> </w:t>
      </w:r>
      <w:r w:rsidR="00026633">
        <w:rPr>
          <w:b/>
        </w:rPr>
        <w:t xml:space="preserve">Benchmark </w:t>
      </w:r>
      <w:proofErr w:type="spellStart"/>
      <w:r w:rsidR="001B1CFA">
        <w:rPr>
          <w:b/>
        </w:rPr>
        <w:t>Acadience</w:t>
      </w:r>
      <w:proofErr w:type="spellEnd"/>
      <w:r>
        <w:rPr>
          <w:b/>
          <w:spacing w:val="72"/>
        </w:rPr>
        <w:t xml:space="preserve"> </w:t>
      </w:r>
      <w:r w:rsidR="004E269C">
        <w:rPr>
          <w:b/>
          <w:spacing w:val="72"/>
        </w:rPr>
        <w:t>2017-2018/</w:t>
      </w:r>
      <w:r w:rsidR="00897C84">
        <w:rPr>
          <w:b/>
        </w:rPr>
        <w:t>2018-2019</w:t>
      </w:r>
      <w:r w:rsidR="00026633">
        <w:rPr>
          <w:b/>
        </w:rPr>
        <w:t>/2019-2020</w:t>
      </w:r>
      <w:r w:rsidR="001B1CFA">
        <w:rPr>
          <w:b/>
        </w:rPr>
        <w:t>/2020-2021</w:t>
      </w:r>
    </w:p>
    <w:p w:rsidR="00DF1071" w:rsidRDefault="00DF1071">
      <w:pPr>
        <w:pStyle w:val="BodyText"/>
        <w:spacing w:before="3"/>
        <w:rPr>
          <w:b/>
        </w:rPr>
      </w:pPr>
    </w:p>
    <w:tbl>
      <w:tblPr>
        <w:tblW w:w="11664" w:type="dxa"/>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
        <w:gridCol w:w="1685"/>
        <w:gridCol w:w="1800"/>
        <w:gridCol w:w="1170"/>
        <w:gridCol w:w="1260"/>
        <w:gridCol w:w="1193"/>
        <w:gridCol w:w="1193"/>
        <w:gridCol w:w="1193"/>
        <w:gridCol w:w="1193"/>
      </w:tblGrid>
      <w:tr w:rsidR="001B1CFA" w:rsidTr="001B1CFA">
        <w:trPr>
          <w:trHeight w:val="681"/>
        </w:trPr>
        <w:tc>
          <w:tcPr>
            <w:tcW w:w="977" w:type="dxa"/>
          </w:tcPr>
          <w:p w:rsidR="001B1CFA" w:rsidRDefault="001B1CFA">
            <w:pPr>
              <w:pStyle w:val="TableParagraph"/>
              <w:rPr>
                <w:rFonts w:ascii="Times New Roman"/>
              </w:rPr>
            </w:pPr>
          </w:p>
        </w:tc>
        <w:tc>
          <w:tcPr>
            <w:tcW w:w="1685" w:type="dxa"/>
          </w:tcPr>
          <w:p w:rsidR="001B1CFA" w:rsidRDefault="001B1CFA" w:rsidP="004E269C">
            <w:pPr>
              <w:pStyle w:val="TableParagraph"/>
              <w:spacing w:before="12"/>
              <w:jc w:val="center"/>
              <w:rPr>
                <w:b/>
                <w:sz w:val="17"/>
              </w:rPr>
            </w:pPr>
            <w:r>
              <w:rPr>
                <w:b/>
                <w:sz w:val="17"/>
              </w:rPr>
              <w:t>2017/2018</w:t>
            </w:r>
          </w:p>
          <w:p w:rsidR="001B1CFA" w:rsidRDefault="001B1CFA" w:rsidP="004E269C">
            <w:pPr>
              <w:pStyle w:val="TableParagraph"/>
              <w:ind w:left="527" w:right="521"/>
              <w:jc w:val="center"/>
              <w:rPr>
                <w:b/>
                <w:sz w:val="20"/>
              </w:rPr>
            </w:pPr>
            <w:r>
              <w:rPr>
                <w:b/>
                <w:sz w:val="20"/>
              </w:rPr>
              <w:t>KD</w:t>
            </w:r>
          </w:p>
        </w:tc>
        <w:tc>
          <w:tcPr>
            <w:tcW w:w="1800" w:type="dxa"/>
          </w:tcPr>
          <w:p w:rsidR="001B1CFA" w:rsidRDefault="001B1CFA" w:rsidP="004E269C">
            <w:pPr>
              <w:pStyle w:val="TableParagraph"/>
              <w:jc w:val="center"/>
              <w:rPr>
                <w:b/>
                <w:sz w:val="18"/>
              </w:rPr>
            </w:pPr>
            <w:r>
              <w:rPr>
                <w:b/>
                <w:sz w:val="18"/>
              </w:rPr>
              <w:t>2017/2018</w:t>
            </w:r>
          </w:p>
          <w:p w:rsidR="001B1CFA" w:rsidRDefault="001B1CFA" w:rsidP="004E269C">
            <w:pPr>
              <w:pStyle w:val="TableParagraph"/>
              <w:ind w:left="604" w:right="599"/>
              <w:jc w:val="center"/>
              <w:rPr>
                <w:b/>
                <w:sz w:val="13"/>
              </w:rPr>
            </w:pPr>
            <w:r>
              <w:rPr>
                <w:b/>
                <w:position w:val="-6"/>
                <w:sz w:val="20"/>
              </w:rPr>
              <w:t>1</w:t>
            </w:r>
            <w:proofErr w:type="spellStart"/>
            <w:r>
              <w:rPr>
                <w:b/>
                <w:sz w:val="13"/>
              </w:rPr>
              <w:t>st</w:t>
            </w:r>
            <w:proofErr w:type="spellEnd"/>
          </w:p>
        </w:tc>
        <w:tc>
          <w:tcPr>
            <w:tcW w:w="1170" w:type="dxa"/>
          </w:tcPr>
          <w:p w:rsidR="001B1CFA" w:rsidRDefault="001B1CFA" w:rsidP="004E269C">
            <w:pPr>
              <w:pStyle w:val="TableParagraph"/>
              <w:jc w:val="center"/>
              <w:rPr>
                <w:b/>
                <w:sz w:val="18"/>
              </w:rPr>
            </w:pPr>
            <w:r>
              <w:rPr>
                <w:b/>
                <w:sz w:val="18"/>
              </w:rPr>
              <w:t>2018/2019</w:t>
            </w:r>
          </w:p>
          <w:p w:rsidR="001B1CFA" w:rsidRDefault="001B1CFA" w:rsidP="004E269C">
            <w:pPr>
              <w:pStyle w:val="TableParagraph"/>
              <w:jc w:val="center"/>
              <w:rPr>
                <w:b/>
                <w:sz w:val="18"/>
              </w:rPr>
            </w:pPr>
            <w:r>
              <w:rPr>
                <w:b/>
                <w:sz w:val="18"/>
              </w:rPr>
              <w:t>KD</w:t>
            </w:r>
          </w:p>
        </w:tc>
        <w:tc>
          <w:tcPr>
            <w:tcW w:w="1260" w:type="dxa"/>
          </w:tcPr>
          <w:p w:rsidR="001B1CFA" w:rsidRDefault="001B1CFA" w:rsidP="004E269C">
            <w:pPr>
              <w:pStyle w:val="TableParagraph"/>
              <w:jc w:val="center"/>
              <w:rPr>
                <w:b/>
                <w:sz w:val="18"/>
              </w:rPr>
            </w:pPr>
            <w:r>
              <w:rPr>
                <w:b/>
                <w:sz w:val="18"/>
              </w:rPr>
              <w:t>2018/2019</w:t>
            </w:r>
          </w:p>
          <w:p w:rsidR="001B1CFA" w:rsidRDefault="001B1CFA" w:rsidP="004E269C">
            <w:pPr>
              <w:pStyle w:val="TableParagraph"/>
              <w:jc w:val="center"/>
              <w:rPr>
                <w:b/>
                <w:sz w:val="18"/>
              </w:rPr>
            </w:pPr>
            <w:r>
              <w:rPr>
                <w:b/>
                <w:sz w:val="18"/>
              </w:rPr>
              <w:t>1st</w:t>
            </w:r>
          </w:p>
        </w:tc>
        <w:tc>
          <w:tcPr>
            <w:tcW w:w="1193" w:type="dxa"/>
          </w:tcPr>
          <w:p w:rsidR="001B1CFA" w:rsidRDefault="001B1CFA" w:rsidP="004E269C">
            <w:pPr>
              <w:pStyle w:val="TableParagraph"/>
              <w:jc w:val="center"/>
              <w:rPr>
                <w:b/>
                <w:sz w:val="18"/>
              </w:rPr>
            </w:pPr>
            <w:r>
              <w:rPr>
                <w:b/>
                <w:sz w:val="18"/>
              </w:rPr>
              <w:t>2019/2020</w:t>
            </w:r>
          </w:p>
          <w:p w:rsidR="001B1CFA" w:rsidRDefault="001B1CFA" w:rsidP="004E269C">
            <w:pPr>
              <w:pStyle w:val="TableParagraph"/>
              <w:jc w:val="center"/>
              <w:rPr>
                <w:b/>
                <w:sz w:val="18"/>
              </w:rPr>
            </w:pPr>
            <w:r>
              <w:rPr>
                <w:b/>
                <w:sz w:val="18"/>
              </w:rPr>
              <w:t>KD</w:t>
            </w:r>
          </w:p>
        </w:tc>
        <w:tc>
          <w:tcPr>
            <w:tcW w:w="1193" w:type="dxa"/>
          </w:tcPr>
          <w:p w:rsidR="001B1CFA" w:rsidRDefault="001B1CFA" w:rsidP="004E269C">
            <w:pPr>
              <w:pStyle w:val="TableParagraph"/>
              <w:jc w:val="center"/>
              <w:rPr>
                <w:b/>
                <w:sz w:val="18"/>
              </w:rPr>
            </w:pPr>
            <w:r>
              <w:rPr>
                <w:b/>
                <w:sz w:val="18"/>
              </w:rPr>
              <w:t>2019/2020</w:t>
            </w:r>
          </w:p>
          <w:p w:rsidR="001B1CFA" w:rsidRDefault="001B1CFA" w:rsidP="004E269C">
            <w:pPr>
              <w:pStyle w:val="TableParagraph"/>
              <w:jc w:val="center"/>
              <w:rPr>
                <w:b/>
                <w:sz w:val="18"/>
              </w:rPr>
            </w:pPr>
            <w:r>
              <w:rPr>
                <w:b/>
                <w:sz w:val="18"/>
              </w:rPr>
              <w:t>1st</w:t>
            </w:r>
          </w:p>
        </w:tc>
        <w:tc>
          <w:tcPr>
            <w:tcW w:w="1193" w:type="dxa"/>
          </w:tcPr>
          <w:p w:rsidR="001B1CFA" w:rsidRDefault="001B1CFA" w:rsidP="004E269C">
            <w:pPr>
              <w:pStyle w:val="TableParagraph"/>
              <w:jc w:val="center"/>
              <w:rPr>
                <w:b/>
                <w:sz w:val="18"/>
              </w:rPr>
            </w:pPr>
            <w:r>
              <w:rPr>
                <w:b/>
                <w:sz w:val="18"/>
              </w:rPr>
              <w:t>2020/2021</w:t>
            </w:r>
          </w:p>
          <w:p w:rsidR="001B1CFA" w:rsidRDefault="001B1CFA" w:rsidP="004E269C">
            <w:pPr>
              <w:pStyle w:val="TableParagraph"/>
              <w:jc w:val="center"/>
              <w:rPr>
                <w:b/>
                <w:sz w:val="18"/>
              </w:rPr>
            </w:pPr>
            <w:r>
              <w:rPr>
                <w:b/>
                <w:sz w:val="18"/>
              </w:rPr>
              <w:t>KD</w:t>
            </w:r>
          </w:p>
        </w:tc>
        <w:tc>
          <w:tcPr>
            <w:tcW w:w="1193" w:type="dxa"/>
          </w:tcPr>
          <w:p w:rsidR="001B1CFA" w:rsidRDefault="001B1CFA" w:rsidP="004E269C">
            <w:pPr>
              <w:pStyle w:val="TableParagraph"/>
              <w:jc w:val="center"/>
              <w:rPr>
                <w:b/>
                <w:sz w:val="18"/>
              </w:rPr>
            </w:pPr>
            <w:r>
              <w:rPr>
                <w:b/>
                <w:sz w:val="18"/>
              </w:rPr>
              <w:t>2020/2021</w:t>
            </w:r>
          </w:p>
          <w:p w:rsidR="001B1CFA" w:rsidRDefault="001B1CFA" w:rsidP="004E269C">
            <w:pPr>
              <w:pStyle w:val="TableParagraph"/>
              <w:jc w:val="center"/>
              <w:rPr>
                <w:b/>
                <w:sz w:val="18"/>
              </w:rPr>
            </w:pPr>
            <w:r>
              <w:rPr>
                <w:b/>
                <w:sz w:val="18"/>
              </w:rPr>
              <w:t>1st</w:t>
            </w:r>
          </w:p>
        </w:tc>
      </w:tr>
      <w:tr w:rsidR="001B1CFA" w:rsidTr="001B1CFA">
        <w:trPr>
          <w:trHeight w:val="719"/>
        </w:trPr>
        <w:tc>
          <w:tcPr>
            <w:tcW w:w="977" w:type="dxa"/>
          </w:tcPr>
          <w:p w:rsidR="001B1CFA" w:rsidRDefault="001B1CFA">
            <w:pPr>
              <w:pStyle w:val="TableParagraph"/>
              <w:spacing w:before="7"/>
              <w:rPr>
                <w:b/>
                <w:sz w:val="19"/>
              </w:rPr>
            </w:pPr>
          </w:p>
          <w:p w:rsidR="001B1CFA" w:rsidRDefault="001B1CFA">
            <w:pPr>
              <w:pStyle w:val="TableParagraph"/>
              <w:ind w:left="86" w:right="74"/>
              <w:jc w:val="center"/>
              <w:rPr>
                <w:b/>
                <w:sz w:val="20"/>
              </w:rPr>
            </w:pPr>
            <w:r>
              <w:rPr>
                <w:b/>
                <w:color w:val="974705"/>
                <w:sz w:val="20"/>
              </w:rPr>
              <w:t>Fall</w:t>
            </w:r>
          </w:p>
        </w:tc>
        <w:tc>
          <w:tcPr>
            <w:tcW w:w="1685" w:type="dxa"/>
          </w:tcPr>
          <w:p w:rsidR="001B1CFA" w:rsidRDefault="001B1CFA">
            <w:pPr>
              <w:pStyle w:val="TableParagraph"/>
              <w:spacing w:before="7"/>
              <w:rPr>
                <w:b/>
                <w:sz w:val="19"/>
              </w:rPr>
            </w:pPr>
          </w:p>
          <w:p w:rsidR="001B1CFA" w:rsidRDefault="001B1CFA">
            <w:pPr>
              <w:pStyle w:val="TableParagraph"/>
              <w:ind w:left="527" w:right="525"/>
              <w:jc w:val="center"/>
              <w:rPr>
                <w:b/>
                <w:sz w:val="20"/>
              </w:rPr>
            </w:pPr>
            <w:r>
              <w:rPr>
                <w:b/>
                <w:color w:val="974705"/>
                <w:sz w:val="20"/>
              </w:rPr>
              <w:t>48%</w:t>
            </w:r>
          </w:p>
        </w:tc>
        <w:tc>
          <w:tcPr>
            <w:tcW w:w="1800" w:type="dxa"/>
          </w:tcPr>
          <w:p w:rsidR="001B1CFA" w:rsidRDefault="001B1CFA">
            <w:pPr>
              <w:pStyle w:val="TableParagraph"/>
              <w:spacing w:before="7"/>
              <w:rPr>
                <w:b/>
                <w:sz w:val="19"/>
              </w:rPr>
            </w:pPr>
          </w:p>
          <w:p w:rsidR="001B1CFA" w:rsidRDefault="001B1CFA">
            <w:pPr>
              <w:pStyle w:val="TableParagraph"/>
              <w:ind w:left="604" w:right="599"/>
              <w:jc w:val="center"/>
              <w:rPr>
                <w:b/>
                <w:sz w:val="20"/>
              </w:rPr>
            </w:pPr>
            <w:r>
              <w:rPr>
                <w:b/>
                <w:color w:val="974705"/>
                <w:sz w:val="20"/>
              </w:rPr>
              <w:t>57%</w:t>
            </w:r>
          </w:p>
        </w:tc>
        <w:tc>
          <w:tcPr>
            <w:tcW w:w="1170" w:type="dxa"/>
          </w:tcPr>
          <w:p w:rsidR="001B1CFA" w:rsidRDefault="001B1CFA" w:rsidP="004E269C">
            <w:pPr>
              <w:pStyle w:val="TableParagraph"/>
              <w:spacing w:before="7"/>
              <w:jc w:val="center"/>
              <w:rPr>
                <w:b/>
                <w:sz w:val="19"/>
              </w:rPr>
            </w:pPr>
          </w:p>
          <w:p w:rsidR="001B1CFA" w:rsidRDefault="001B1CFA" w:rsidP="004E269C">
            <w:pPr>
              <w:pStyle w:val="TableParagraph"/>
              <w:spacing w:before="7"/>
              <w:jc w:val="center"/>
              <w:rPr>
                <w:b/>
                <w:sz w:val="19"/>
              </w:rPr>
            </w:pPr>
            <w:r>
              <w:rPr>
                <w:b/>
                <w:sz w:val="19"/>
              </w:rPr>
              <w:t>57%</w:t>
            </w:r>
          </w:p>
        </w:tc>
        <w:tc>
          <w:tcPr>
            <w:tcW w:w="1260" w:type="dxa"/>
          </w:tcPr>
          <w:p w:rsidR="001B1CFA" w:rsidRDefault="001B1CFA" w:rsidP="004E269C">
            <w:pPr>
              <w:pStyle w:val="TableParagraph"/>
              <w:spacing w:before="7"/>
              <w:jc w:val="center"/>
              <w:rPr>
                <w:b/>
                <w:sz w:val="19"/>
              </w:rPr>
            </w:pPr>
          </w:p>
          <w:p w:rsidR="001B1CFA" w:rsidRDefault="001B1CFA" w:rsidP="004E269C">
            <w:pPr>
              <w:pStyle w:val="TableParagraph"/>
              <w:spacing w:before="7"/>
              <w:jc w:val="center"/>
              <w:rPr>
                <w:b/>
                <w:sz w:val="19"/>
              </w:rPr>
            </w:pPr>
            <w:r>
              <w:rPr>
                <w:b/>
                <w:sz w:val="19"/>
              </w:rPr>
              <w:t>66%</w:t>
            </w:r>
          </w:p>
        </w:tc>
        <w:tc>
          <w:tcPr>
            <w:tcW w:w="1193" w:type="dxa"/>
          </w:tcPr>
          <w:p w:rsidR="001B1CFA" w:rsidRDefault="001B1CFA" w:rsidP="004E269C">
            <w:pPr>
              <w:pStyle w:val="TableParagraph"/>
              <w:spacing w:before="7"/>
              <w:jc w:val="center"/>
              <w:rPr>
                <w:b/>
                <w:sz w:val="19"/>
              </w:rPr>
            </w:pPr>
          </w:p>
          <w:p w:rsidR="001B1CFA" w:rsidRDefault="001B1CFA" w:rsidP="004E269C">
            <w:pPr>
              <w:pStyle w:val="TableParagraph"/>
              <w:spacing w:before="7"/>
              <w:jc w:val="center"/>
              <w:rPr>
                <w:b/>
                <w:sz w:val="19"/>
              </w:rPr>
            </w:pPr>
            <w:r>
              <w:rPr>
                <w:b/>
                <w:sz w:val="19"/>
              </w:rPr>
              <w:t>66%</w:t>
            </w:r>
          </w:p>
        </w:tc>
        <w:tc>
          <w:tcPr>
            <w:tcW w:w="1193" w:type="dxa"/>
          </w:tcPr>
          <w:p w:rsidR="001B1CFA" w:rsidRDefault="001B1CFA" w:rsidP="004E269C">
            <w:pPr>
              <w:pStyle w:val="TableParagraph"/>
              <w:spacing w:before="7"/>
              <w:jc w:val="center"/>
              <w:rPr>
                <w:b/>
                <w:sz w:val="19"/>
              </w:rPr>
            </w:pPr>
          </w:p>
          <w:p w:rsidR="001B1CFA" w:rsidRDefault="001B1CFA" w:rsidP="004E269C">
            <w:pPr>
              <w:pStyle w:val="TableParagraph"/>
              <w:spacing w:before="7"/>
              <w:jc w:val="center"/>
              <w:rPr>
                <w:b/>
                <w:sz w:val="19"/>
              </w:rPr>
            </w:pPr>
            <w:r>
              <w:rPr>
                <w:b/>
                <w:sz w:val="19"/>
              </w:rPr>
              <w:t>48%</w:t>
            </w:r>
          </w:p>
        </w:tc>
        <w:tc>
          <w:tcPr>
            <w:tcW w:w="1193" w:type="dxa"/>
          </w:tcPr>
          <w:p w:rsidR="001B1CFA" w:rsidRDefault="001B1CFA" w:rsidP="004E269C">
            <w:pPr>
              <w:pStyle w:val="TableParagraph"/>
              <w:spacing w:before="7"/>
              <w:jc w:val="center"/>
              <w:rPr>
                <w:b/>
                <w:sz w:val="19"/>
              </w:rPr>
            </w:pPr>
          </w:p>
          <w:p w:rsidR="001B1CFA" w:rsidRDefault="001B1CFA" w:rsidP="004E269C">
            <w:pPr>
              <w:pStyle w:val="TableParagraph"/>
              <w:spacing w:before="7"/>
              <w:jc w:val="center"/>
              <w:rPr>
                <w:b/>
                <w:sz w:val="19"/>
              </w:rPr>
            </w:pPr>
            <w:r>
              <w:rPr>
                <w:b/>
                <w:sz w:val="19"/>
              </w:rPr>
              <w:t>41%</w:t>
            </w:r>
          </w:p>
        </w:tc>
        <w:tc>
          <w:tcPr>
            <w:tcW w:w="1193" w:type="dxa"/>
          </w:tcPr>
          <w:p w:rsidR="001B1CFA" w:rsidRDefault="001B1CFA" w:rsidP="004E269C">
            <w:pPr>
              <w:pStyle w:val="TableParagraph"/>
              <w:spacing w:before="7"/>
              <w:jc w:val="center"/>
              <w:rPr>
                <w:b/>
                <w:sz w:val="19"/>
              </w:rPr>
            </w:pPr>
          </w:p>
          <w:p w:rsidR="001B1CFA" w:rsidRDefault="001B1CFA" w:rsidP="004E269C">
            <w:pPr>
              <w:pStyle w:val="TableParagraph"/>
              <w:spacing w:before="7"/>
              <w:jc w:val="center"/>
              <w:rPr>
                <w:b/>
                <w:sz w:val="19"/>
              </w:rPr>
            </w:pPr>
            <w:r>
              <w:rPr>
                <w:b/>
                <w:sz w:val="19"/>
              </w:rPr>
              <w:t>43%</w:t>
            </w:r>
          </w:p>
        </w:tc>
      </w:tr>
      <w:tr w:rsidR="001B1CFA" w:rsidTr="001B1CFA">
        <w:trPr>
          <w:trHeight w:val="729"/>
        </w:trPr>
        <w:tc>
          <w:tcPr>
            <w:tcW w:w="977" w:type="dxa"/>
          </w:tcPr>
          <w:p w:rsidR="001B1CFA" w:rsidRDefault="001B1CFA">
            <w:pPr>
              <w:pStyle w:val="TableParagraph"/>
              <w:spacing w:before="11"/>
              <w:rPr>
                <w:b/>
                <w:sz w:val="19"/>
              </w:rPr>
            </w:pPr>
          </w:p>
          <w:p w:rsidR="001B1CFA" w:rsidRDefault="001B1CFA">
            <w:pPr>
              <w:pStyle w:val="TableParagraph"/>
              <w:spacing w:before="1"/>
              <w:ind w:left="86" w:right="75"/>
              <w:jc w:val="center"/>
              <w:rPr>
                <w:b/>
                <w:sz w:val="20"/>
              </w:rPr>
            </w:pPr>
            <w:r>
              <w:rPr>
                <w:b/>
                <w:color w:val="1F487C"/>
                <w:sz w:val="20"/>
              </w:rPr>
              <w:t>Winter</w:t>
            </w:r>
          </w:p>
        </w:tc>
        <w:tc>
          <w:tcPr>
            <w:tcW w:w="1685" w:type="dxa"/>
          </w:tcPr>
          <w:p w:rsidR="001B1CFA" w:rsidRDefault="001B1CFA">
            <w:pPr>
              <w:pStyle w:val="TableParagraph"/>
              <w:spacing w:before="11"/>
              <w:rPr>
                <w:b/>
                <w:sz w:val="19"/>
              </w:rPr>
            </w:pPr>
          </w:p>
          <w:p w:rsidR="001B1CFA" w:rsidRDefault="001B1CFA">
            <w:pPr>
              <w:pStyle w:val="TableParagraph"/>
              <w:spacing w:before="1"/>
              <w:ind w:left="527" w:right="525"/>
              <w:jc w:val="center"/>
              <w:rPr>
                <w:b/>
                <w:sz w:val="20"/>
              </w:rPr>
            </w:pPr>
            <w:r>
              <w:rPr>
                <w:b/>
                <w:sz w:val="20"/>
              </w:rPr>
              <w:t>59%</w:t>
            </w:r>
          </w:p>
        </w:tc>
        <w:tc>
          <w:tcPr>
            <w:tcW w:w="1800" w:type="dxa"/>
          </w:tcPr>
          <w:p w:rsidR="001B1CFA" w:rsidRDefault="001B1CFA">
            <w:pPr>
              <w:pStyle w:val="TableParagraph"/>
              <w:spacing w:before="4"/>
              <w:rPr>
                <w:b/>
                <w:sz w:val="20"/>
              </w:rPr>
            </w:pPr>
          </w:p>
          <w:p w:rsidR="001B1CFA" w:rsidRDefault="001B1CFA">
            <w:pPr>
              <w:pStyle w:val="TableParagraph"/>
              <w:ind w:left="604" w:right="596"/>
              <w:jc w:val="center"/>
              <w:rPr>
                <w:sz w:val="20"/>
              </w:rPr>
            </w:pPr>
            <w:r>
              <w:rPr>
                <w:sz w:val="20"/>
              </w:rPr>
              <w:t>N/A</w:t>
            </w:r>
          </w:p>
        </w:tc>
        <w:tc>
          <w:tcPr>
            <w:tcW w:w="1170" w:type="dxa"/>
          </w:tcPr>
          <w:p w:rsidR="001B1CFA" w:rsidRDefault="001B1CFA" w:rsidP="004E269C">
            <w:pPr>
              <w:pStyle w:val="TableParagraph"/>
              <w:spacing w:before="4"/>
              <w:jc w:val="center"/>
              <w:rPr>
                <w:b/>
                <w:sz w:val="20"/>
              </w:rPr>
            </w:pPr>
          </w:p>
          <w:p w:rsidR="001B1CFA" w:rsidRDefault="001B1CFA" w:rsidP="004E269C">
            <w:pPr>
              <w:pStyle w:val="TableParagraph"/>
              <w:spacing w:before="4"/>
              <w:jc w:val="center"/>
              <w:rPr>
                <w:b/>
                <w:sz w:val="20"/>
              </w:rPr>
            </w:pPr>
            <w:r>
              <w:rPr>
                <w:b/>
                <w:sz w:val="20"/>
              </w:rPr>
              <w:t>68%</w:t>
            </w:r>
          </w:p>
        </w:tc>
        <w:tc>
          <w:tcPr>
            <w:tcW w:w="1260" w:type="dxa"/>
          </w:tcPr>
          <w:p w:rsidR="001B1CFA" w:rsidRDefault="001B1CFA" w:rsidP="004E269C">
            <w:pPr>
              <w:pStyle w:val="TableParagraph"/>
              <w:spacing w:before="4"/>
              <w:jc w:val="center"/>
              <w:rPr>
                <w:b/>
                <w:sz w:val="20"/>
              </w:rPr>
            </w:pPr>
          </w:p>
          <w:p w:rsidR="001B1CFA" w:rsidRDefault="001B1CFA" w:rsidP="004E269C">
            <w:pPr>
              <w:pStyle w:val="TableParagraph"/>
              <w:spacing w:before="4"/>
              <w:jc w:val="center"/>
              <w:rPr>
                <w:b/>
                <w:sz w:val="20"/>
              </w:rPr>
            </w:pPr>
            <w:r>
              <w:rPr>
                <w:b/>
                <w:sz w:val="20"/>
              </w:rPr>
              <w:t>67%</w:t>
            </w:r>
          </w:p>
        </w:tc>
        <w:tc>
          <w:tcPr>
            <w:tcW w:w="1193" w:type="dxa"/>
          </w:tcPr>
          <w:p w:rsidR="001B1CFA" w:rsidRDefault="001B1CFA" w:rsidP="004E269C">
            <w:pPr>
              <w:pStyle w:val="TableParagraph"/>
              <w:spacing w:before="4"/>
              <w:jc w:val="center"/>
              <w:rPr>
                <w:b/>
                <w:sz w:val="20"/>
              </w:rPr>
            </w:pPr>
          </w:p>
          <w:p w:rsidR="001B1CFA" w:rsidRDefault="001B1CFA" w:rsidP="004E269C">
            <w:pPr>
              <w:pStyle w:val="TableParagraph"/>
              <w:spacing w:before="4"/>
              <w:jc w:val="center"/>
              <w:rPr>
                <w:b/>
                <w:sz w:val="20"/>
              </w:rPr>
            </w:pPr>
            <w:r>
              <w:rPr>
                <w:b/>
                <w:sz w:val="20"/>
              </w:rPr>
              <w:t>77%</w:t>
            </w:r>
          </w:p>
        </w:tc>
        <w:tc>
          <w:tcPr>
            <w:tcW w:w="1193" w:type="dxa"/>
          </w:tcPr>
          <w:p w:rsidR="001B1CFA" w:rsidRDefault="001B1CFA" w:rsidP="004E269C">
            <w:pPr>
              <w:pStyle w:val="TableParagraph"/>
              <w:spacing w:before="4"/>
              <w:jc w:val="center"/>
              <w:rPr>
                <w:b/>
                <w:sz w:val="20"/>
              </w:rPr>
            </w:pPr>
          </w:p>
          <w:p w:rsidR="001B1CFA" w:rsidRDefault="001B1CFA" w:rsidP="004E269C">
            <w:pPr>
              <w:pStyle w:val="TableParagraph"/>
              <w:spacing w:before="4"/>
              <w:jc w:val="center"/>
              <w:rPr>
                <w:b/>
                <w:sz w:val="20"/>
              </w:rPr>
            </w:pPr>
            <w:r>
              <w:rPr>
                <w:b/>
                <w:sz w:val="20"/>
              </w:rPr>
              <w:t>84%</w:t>
            </w:r>
          </w:p>
        </w:tc>
        <w:tc>
          <w:tcPr>
            <w:tcW w:w="1193" w:type="dxa"/>
          </w:tcPr>
          <w:p w:rsidR="001B1CFA" w:rsidRDefault="001B1CFA" w:rsidP="004E269C">
            <w:pPr>
              <w:pStyle w:val="TableParagraph"/>
              <w:spacing w:before="4"/>
              <w:jc w:val="center"/>
              <w:rPr>
                <w:b/>
                <w:sz w:val="20"/>
              </w:rPr>
            </w:pPr>
          </w:p>
          <w:p w:rsidR="001B1CFA" w:rsidRDefault="001B1CFA" w:rsidP="004E269C">
            <w:pPr>
              <w:pStyle w:val="TableParagraph"/>
              <w:spacing w:before="4"/>
              <w:jc w:val="center"/>
              <w:rPr>
                <w:b/>
                <w:sz w:val="20"/>
              </w:rPr>
            </w:pPr>
            <w:r>
              <w:rPr>
                <w:b/>
                <w:sz w:val="20"/>
              </w:rPr>
              <w:t>46%</w:t>
            </w:r>
          </w:p>
        </w:tc>
        <w:tc>
          <w:tcPr>
            <w:tcW w:w="1193" w:type="dxa"/>
          </w:tcPr>
          <w:p w:rsidR="001B1CFA" w:rsidRDefault="001B1CFA" w:rsidP="004E269C">
            <w:pPr>
              <w:pStyle w:val="TableParagraph"/>
              <w:spacing w:before="4"/>
              <w:jc w:val="center"/>
              <w:rPr>
                <w:b/>
                <w:sz w:val="20"/>
              </w:rPr>
            </w:pPr>
          </w:p>
          <w:p w:rsidR="001B1CFA" w:rsidRDefault="001B1CFA" w:rsidP="004E269C">
            <w:pPr>
              <w:pStyle w:val="TableParagraph"/>
              <w:spacing w:before="4"/>
              <w:jc w:val="center"/>
              <w:rPr>
                <w:b/>
                <w:sz w:val="20"/>
              </w:rPr>
            </w:pPr>
            <w:r>
              <w:rPr>
                <w:b/>
                <w:sz w:val="20"/>
              </w:rPr>
              <w:t>48%</w:t>
            </w:r>
          </w:p>
        </w:tc>
      </w:tr>
      <w:tr w:rsidR="001B1CFA" w:rsidTr="001B1CFA">
        <w:trPr>
          <w:trHeight w:val="729"/>
        </w:trPr>
        <w:tc>
          <w:tcPr>
            <w:tcW w:w="977" w:type="dxa"/>
          </w:tcPr>
          <w:p w:rsidR="001B1CFA" w:rsidRDefault="001B1CFA">
            <w:pPr>
              <w:pStyle w:val="TableParagraph"/>
              <w:spacing w:before="11"/>
              <w:rPr>
                <w:b/>
                <w:sz w:val="19"/>
              </w:rPr>
            </w:pPr>
          </w:p>
          <w:p w:rsidR="001B1CFA" w:rsidRDefault="001B1CFA">
            <w:pPr>
              <w:pStyle w:val="TableParagraph"/>
              <w:spacing w:before="1"/>
              <w:ind w:left="86" w:right="75"/>
              <w:jc w:val="center"/>
              <w:rPr>
                <w:b/>
                <w:sz w:val="20"/>
              </w:rPr>
            </w:pPr>
            <w:r>
              <w:rPr>
                <w:b/>
                <w:color w:val="00AF50"/>
                <w:sz w:val="20"/>
              </w:rPr>
              <w:t>Spring</w:t>
            </w:r>
          </w:p>
        </w:tc>
        <w:tc>
          <w:tcPr>
            <w:tcW w:w="1685" w:type="dxa"/>
          </w:tcPr>
          <w:p w:rsidR="001B1CFA" w:rsidRDefault="001B1CFA">
            <w:pPr>
              <w:pStyle w:val="TableParagraph"/>
              <w:spacing w:before="11"/>
              <w:rPr>
                <w:b/>
                <w:sz w:val="19"/>
              </w:rPr>
            </w:pPr>
          </w:p>
          <w:p w:rsidR="001B1CFA" w:rsidRDefault="001B1CFA">
            <w:pPr>
              <w:pStyle w:val="TableParagraph"/>
              <w:spacing w:before="1"/>
              <w:ind w:left="527" w:right="525"/>
              <w:jc w:val="center"/>
              <w:rPr>
                <w:b/>
                <w:sz w:val="20"/>
              </w:rPr>
            </w:pPr>
            <w:r>
              <w:rPr>
                <w:b/>
                <w:color w:val="00AF50"/>
                <w:sz w:val="20"/>
              </w:rPr>
              <w:t>74%</w:t>
            </w:r>
          </w:p>
        </w:tc>
        <w:tc>
          <w:tcPr>
            <w:tcW w:w="1800" w:type="dxa"/>
          </w:tcPr>
          <w:p w:rsidR="001B1CFA" w:rsidRDefault="001B1CFA">
            <w:pPr>
              <w:pStyle w:val="TableParagraph"/>
              <w:spacing w:before="11"/>
              <w:rPr>
                <w:b/>
                <w:sz w:val="19"/>
              </w:rPr>
            </w:pPr>
          </w:p>
          <w:p w:rsidR="001B1CFA" w:rsidRDefault="001B1CFA">
            <w:pPr>
              <w:pStyle w:val="TableParagraph"/>
              <w:spacing w:before="1"/>
              <w:ind w:left="604" w:right="599"/>
              <w:jc w:val="center"/>
              <w:rPr>
                <w:b/>
                <w:sz w:val="20"/>
              </w:rPr>
            </w:pPr>
            <w:r>
              <w:rPr>
                <w:b/>
                <w:color w:val="00AF50"/>
                <w:sz w:val="20"/>
              </w:rPr>
              <w:t>48%</w:t>
            </w:r>
          </w:p>
        </w:tc>
        <w:tc>
          <w:tcPr>
            <w:tcW w:w="1170" w:type="dxa"/>
          </w:tcPr>
          <w:p w:rsidR="001B1CFA" w:rsidRDefault="001B1CFA" w:rsidP="004E269C">
            <w:pPr>
              <w:pStyle w:val="TableParagraph"/>
              <w:spacing w:before="11"/>
              <w:jc w:val="center"/>
              <w:rPr>
                <w:b/>
                <w:sz w:val="19"/>
              </w:rPr>
            </w:pPr>
          </w:p>
          <w:p w:rsidR="001B1CFA" w:rsidRDefault="001B1CFA" w:rsidP="004E269C">
            <w:pPr>
              <w:pStyle w:val="TableParagraph"/>
              <w:spacing w:before="11"/>
              <w:jc w:val="center"/>
              <w:rPr>
                <w:b/>
                <w:sz w:val="19"/>
              </w:rPr>
            </w:pPr>
            <w:r>
              <w:rPr>
                <w:b/>
                <w:sz w:val="19"/>
              </w:rPr>
              <w:t>52%</w:t>
            </w:r>
          </w:p>
        </w:tc>
        <w:tc>
          <w:tcPr>
            <w:tcW w:w="1260" w:type="dxa"/>
          </w:tcPr>
          <w:p w:rsidR="001B1CFA" w:rsidRDefault="001B1CFA" w:rsidP="004E269C">
            <w:pPr>
              <w:pStyle w:val="TableParagraph"/>
              <w:spacing w:before="11"/>
              <w:jc w:val="center"/>
              <w:rPr>
                <w:b/>
                <w:sz w:val="19"/>
              </w:rPr>
            </w:pPr>
          </w:p>
          <w:p w:rsidR="001B1CFA" w:rsidRDefault="001B1CFA" w:rsidP="004E269C">
            <w:pPr>
              <w:pStyle w:val="TableParagraph"/>
              <w:spacing w:before="11"/>
              <w:jc w:val="center"/>
              <w:rPr>
                <w:b/>
                <w:sz w:val="19"/>
              </w:rPr>
            </w:pPr>
            <w:r>
              <w:rPr>
                <w:b/>
                <w:sz w:val="19"/>
              </w:rPr>
              <w:t>64%</w:t>
            </w:r>
          </w:p>
        </w:tc>
        <w:tc>
          <w:tcPr>
            <w:tcW w:w="1193" w:type="dxa"/>
          </w:tcPr>
          <w:p w:rsidR="001B1CFA" w:rsidRDefault="001B1CFA" w:rsidP="004E269C">
            <w:pPr>
              <w:pStyle w:val="TableParagraph"/>
              <w:spacing w:before="11"/>
              <w:jc w:val="center"/>
              <w:rPr>
                <w:b/>
                <w:sz w:val="19"/>
              </w:rPr>
            </w:pPr>
          </w:p>
          <w:p w:rsidR="001B1CFA" w:rsidRDefault="001B1CFA" w:rsidP="004E269C">
            <w:pPr>
              <w:pStyle w:val="TableParagraph"/>
              <w:spacing w:before="11"/>
              <w:jc w:val="center"/>
              <w:rPr>
                <w:b/>
                <w:sz w:val="19"/>
              </w:rPr>
            </w:pPr>
            <w:r>
              <w:rPr>
                <w:b/>
                <w:sz w:val="19"/>
              </w:rPr>
              <w:t>N/A</w:t>
            </w:r>
          </w:p>
        </w:tc>
        <w:tc>
          <w:tcPr>
            <w:tcW w:w="1193" w:type="dxa"/>
          </w:tcPr>
          <w:p w:rsidR="001B1CFA" w:rsidRDefault="001B1CFA" w:rsidP="004E269C">
            <w:pPr>
              <w:pStyle w:val="TableParagraph"/>
              <w:spacing w:before="11"/>
              <w:jc w:val="center"/>
              <w:rPr>
                <w:b/>
                <w:sz w:val="19"/>
              </w:rPr>
            </w:pPr>
          </w:p>
          <w:p w:rsidR="001B1CFA" w:rsidRDefault="001B1CFA" w:rsidP="004E269C">
            <w:pPr>
              <w:pStyle w:val="TableParagraph"/>
              <w:spacing w:before="11"/>
              <w:jc w:val="center"/>
              <w:rPr>
                <w:b/>
                <w:sz w:val="19"/>
              </w:rPr>
            </w:pPr>
            <w:r>
              <w:rPr>
                <w:b/>
                <w:sz w:val="19"/>
              </w:rPr>
              <w:t>N/A</w:t>
            </w:r>
          </w:p>
        </w:tc>
        <w:tc>
          <w:tcPr>
            <w:tcW w:w="1193" w:type="dxa"/>
          </w:tcPr>
          <w:p w:rsidR="001B1CFA" w:rsidRDefault="001B1CFA" w:rsidP="004E269C">
            <w:pPr>
              <w:pStyle w:val="TableParagraph"/>
              <w:spacing w:before="11"/>
              <w:jc w:val="center"/>
              <w:rPr>
                <w:b/>
                <w:sz w:val="19"/>
              </w:rPr>
            </w:pPr>
          </w:p>
          <w:p w:rsidR="001B1CFA" w:rsidRDefault="001B1CFA" w:rsidP="004E269C">
            <w:pPr>
              <w:pStyle w:val="TableParagraph"/>
              <w:spacing w:before="11"/>
              <w:jc w:val="center"/>
              <w:rPr>
                <w:b/>
                <w:sz w:val="19"/>
              </w:rPr>
            </w:pPr>
            <w:r>
              <w:rPr>
                <w:b/>
                <w:sz w:val="19"/>
              </w:rPr>
              <w:t>53%</w:t>
            </w:r>
          </w:p>
        </w:tc>
        <w:tc>
          <w:tcPr>
            <w:tcW w:w="1193" w:type="dxa"/>
          </w:tcPr>
          <w:p w:rsidR="001B1CFA" w:rsidRDefault="001B1CFA" w:rsidP="004E269C">
            <w:pPr>
              <w:pStyle w:val="TableParagraph"/>
              <w:spacing w:before="11"/>
              <w:jc w:val="center"/>
              <w:rPr>
                <w:b/>
                <w:sz w:val="19"/>
              </w:rPr>
            </w:pPr>
          </w:p>
          <w:p w:rsidR="001B1CFA" w:rsidRDefault="001B1CFA" w:rsidP="004E269C">
            <w:pPr>
              <w:pStyle w:val="TableParagraph"/>
              <w:spacing w:before="11"/>
              <w:jc w:val="center"/>
              <w:rPr>
                <w:b/>
                <w:sz w:val="19"/>
              </w:rPr>
            </w:pPr>
            <w:r>
              <w:rPr>
                <w:b/>
                <w:sz w:val="19"/>
              </w:rPr>
              <w:t>55%</w:t>
            </w:r>
          </w:p>
        </w:tc>
      </w:tr>
    </w:tbl>
    <w:p w:rsidR="00DF1071" w:rsidRDefault="00DF1071">
      <w:pPr>
        <w:jc w:val="center"/>
        <w:rPr>
          <w:sz w:val="20"/>
        </w:rPr>
        <w:sectPr w:rsidR="00DF1071">
          <w:pgSz w:w="12240" w:h="15840"/>
          <w:pgMar w:top="640" w:right="520" w:bottom="280" w:left="400" w:header="720" w:footer="720" w:gutter="0"/>
          <w:cols w:space="720"/>
        </w:sectPr>
      </w:pPr>
    </w:p>
    <w:p w:rsidR="00DF1071" w:rsidRDefault="008A5E36">
      <w:pPr>
        <w:spacing w:before="78"/>
        <w:ind w:left="2583"/>
        <w:rPr>
          <w:b/>
        </w:rPr>
      </w:pPr>
      <w:r>
        <w:rPr>
          <w:b/>
        </w:rPr>
        <w:lastRenderedPageBreak/>
        <w:t xml:space="preserve">Students at Benchmark </w:t>
      </w:r>
      <w:proofErr w:type="spellStart"/>
      <w:r>
        <w:rPr>
          <w:b/>
        </w:rPr>
        <w:t>Fountas</w:t>
      </w:r>
      <w:proofErr w:type="spellEnd"/>
      <w:r>
        <w:rPr>
          <w:b/>
        </w:rPr>
        <w:t xml:space="preserve"> &amp; </w:t>
      </w:r>
      <w:proofErr w:type="spellStart"/>
      <w:r>
        <w:rPr>
          <w:b/>
        </w:rPr>
        <w:t>Pinnell</w:t>
      </w:r>
      <w:proofErr w:type="spellEnd"/>
      <w:r>
        <w:rPr>
          <w:b/>
          <w:spacing w:val="67"/>
        </w:rPr>
        <w:t xml:space="preserve"> </w:t>
      </w:r>
      <w:r w:rsidR="001B1CFA">
        <w:rPr>
          <w:b/>
        </w:rPr>
        <w:t>2020-2021</w:t>
      </w:r>
    </w:p>
    <w:p w:rsidR="00DF1071" w:rsidRDefault="00DF1071">
      <w:pPr>
        <w:pStyle w:val="BodyText"/>
        <w:spacing w:before="3"/>
        <w:rPr>
          <w:b/>
        </w:rPr>
      </w:pPr>
    </w:p>
    <w:tbl>
      <w:tblPr>
        <w:tblW w:w="0" w:type="auto"/>
        <w:tblInd w:w="3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
        <w:gridCol w:w="753"/>
        <w:gridCol w:w="875"/>
        <w:gridCol w:w="835"/>
        <w:gridCol w:w="931"/>
        <w:gridCol w:w="888"/>
      </w:tblGrid>
      <w:tr w:rsidR="00DF1071">
        <w:trPr>
          <w:trHeight w:val="840"/>
        </w:trPr>
        <w:tc>
          <w:tcPr>
            <w:tcW w:w="977" w:type="dxa"/>
          </w:tcPr>
          <w:p w:rsidR="00DF1071" w:rsidRDefault="00DF1071">
            <w:pPr>
              <w:pStyle w:val="TableParagraph"/>
              <w:rPr>
                <w:rFonts w:ascii="Times New Roman"/>
                <w:sz w:val="20"/>
              </w:rPr>
            </w:pPr>
          </w:p>
        </w:tc>
        <w:tc>
          <w:tcPr>
            <w:tcW w:w="753" w:type="dxa"/>
          </w:tcPr>
          <w:p w:rsidR="00DF1071" w:rsidRDefault="00DF1071">
            <w:pPr>
              <w:pStyle w:val="TableParagraph"/>
              <w:spacing w:before="9"/>
              <w:rPr>
                <w:b/>
                <w:sz w:val="24"/>
              </w:rPr>
            </w:pPr>
          </w:p>
          <w:p w:rsidR="00DF1071" w:rsidRDefault="008A5E36">
            <w:pPr>
              <w:pStyle w:val="TableParagraph"/>
              <w:ind w:left="123" w:right="115"/>
              <w:jc w:val="center"/>
              <w:rPr>
                <w:b/>
                <w:sz w:val="20"/>
              </w:rPr>
            </w:pPr>
            <w:r>
              <w:rPr>
                <w:b/>
                <w:sz w:val="20"/>
              </w:rPr>
              <w:t>KD</w:t>
            </w:r>
          </w:p>
        </w:tc>
        <w:tc>
          <w:tcPr>
            <w:tcW w:w="875" w:type="dxa"/>
          </w:tcPr>
          <w:p w:rsidR="00DF1071" w:rsidRDefault="00DF1071">
            <w:pPr>
              <w:pStyle w:val="TableParagraph"/>
              <w:spacing w:before="9"/>
              <w:rPr>
                <w:b/>
                <w:sz w:val="24"/>
              </w:rPr>
            </w:pPr>
          </w:p>
          <w:p w:rsidR="00DF1071" w:rsidRDefault="008A5E36">
            <w:pPr>
              <w:pStyle w:val="TableParagraph"/>
              <w:ind w:left="277" w:right="268"/>
              <w:jc w:val="center"/>
              <w:rPr>
                <w:b/>
                <w:sz w:val="13"/>
              </w:rPr>
            </w:pPr>
            <w:r>
              <w:rPr>
                <w:b/>
                <w:position w:val="-6"/>
                <w:sz w:val="20"/>
              </w:rPr>
              <w:t>1</w:t>
            </w:r>
            <w:proofErr w:type="spellStart"/>
            <w:r>
              <w:rPr>
                <w:b/>
                <w:sz w:val="13"/>
              </w:rPr>
              <w:t>st</w:t>
            </w:r>
            <w:proofErr w:type="spellEnd"/>
          </w:p>
        </w:tc>
        <w:tc>
          <w:tcPr>
            <w:tcW w:w="835" w:type="dxa"/>
          </w:tcPr>
          <w:p w:rsidR="00DF1071" w:rsidRDefault="00DF1071">
            <w:pPr>
              <w:pStyle w:val="TableParagraph"/>
              <w:spacing w:before="9"/>
              <w:rPr>
                <w:b/>
                <w:sz w:val="24"/>
              </w:rPr>
            </w:pPr>
          </w:p>
          <w:p w:rsidR="00DF1071" w:rsidRDefault="008A5E36">
            <w:pPr>
              <w:pStyle w:val="TableParagraph"/>
              <w:ind w:left="256"/>
              <w:rPr>
                <w:b/>
                <w:sz w:val="13"/>
              </w:rPr>
            </w:pPr>
            <w:r>
              <w:rPr>
                <w:b/>
                <w:position w:val="-6"/>
                <w:sz w:val="20"/>
              </w:rPr>
              <w:t>2</w:t>
            </w:r>
            <w:proofErr w:type="spellStart"/>
            <w:r>
              <w:rPr>
                <w:b/>
                <w:sz w:val="13"/>
              </w:rPr>
              <w:t>nd</w:t>
            </w:r>
            <w:proofErr w:type="spellEnd"/>
          </w:p>
        </w:tc>
        <w:tc>
          <w:tcPr>
            <w:tcW w:w="931" w:type="dxa"/>
          </w:tcPr>
          <w:p w:rsidR="00DF1071" w:rsidRDefault="00DF1071">
            <w:pPr>
              <w:pStyle w:val="TableParagraph"/>
              <w:spacing w:before="9"/>
              <w:rPr>
                <w:b/>
                <w:sz w:val="24"/>
              </w:rPr>
            </w:pPr>
          </w:p>
          <w:p w:rsidR="00DF1071" w:rsidRDefault="008A5E36">
            <w:pPr>
              <w:pStyle w:val="TableParagraph"/>
              <w:ind w:left="319"/>
              <w:rPr>
                <w:b/>
                <w:sz w:val="13"/>
              </w:rPr>
            </w:pPr>
            <w:r>
              <w:rPr>
                <w:b/>
                <w:position w:val="-6"/>
                <w:sz w:val="20"/>
              </w:rPr>
              <w:t>3</w:t>
            </w:r>
            <w:proofErr w:type="spellStart"/>
            <w:r>
              <w:rPr>
                <w:b/>
                <w:sz w:val="13"/>
              </w:rPr>
              <w:t>rd</w:t>
            </w:r>
            <w:proofErr w:type="spellEnd"/>
          </w:p>
        </w:tc>
        <w:tc>
          <w:tcPr>
            <w:tcW w:w="888" w:type="dxa"/>
          </w:tcPr>
          <w:p w:rsidR="00DF1071" w:rsidRDefault="00DF1071">
            <w:pPr>
              <w:pStyle w:val="TableParagraph"/>
              <w:spacing w:before="9"/>
              <w:rPr>
                <w:b/>
                <w:sz w:val="24"/>
              </w:rPr>
            </w:pPr>
          </w:p>
          <w:p w:rsidR="00DF1071" w:rsidRDefault="008A5E36">
            <w:pPr>
              <w:pStyle w:val="TableParagraph"/>
              <w:ind w:left="300"/>
              <w:rPr>
                <w:b/>
                <w:sz w:val="13"/>
              </w:rPr>
            </w:pPr>
            <w:r>
              <w:rPr>
                <w:b/>
                <w:position w:val="-6"/>
                <w:sz w:val="20"/>
              </w:rPr>
              <w:t>4</w:t>
            </w:r>
            <w:proofErr w:type="spellStart"/>
            <w:r>
              <w:rPr>
                <w:b/>
                <w:sz w:val="13"/>
              </w:rPr>
              <w:t>th</w:t>
            </w:r>
            <w:proofErr w:type="spellEnd"/>
          </w:p>
        </w:tc>
      </w:tr>
      <w:tr w:rsidR="00DF1071">
        <w:trPr>
          <w:trHeight w:val="902"/>
        </w:trPr>
        <w:tc>
          <w:tcPr>
            <w:tcW w:w="977" w:type="dxa"/>
          </w:tcPr>
          <w:p w:rsidR="00DF1071" w:rsidRDefault="00DF1071">
            <w:pPr>
              <w:pStyle w:val="TableParagraph"/>
              <w:rPr>
                <w:b/>
                <w:sz w:val="27"/>
              </w:rPr>
            </w:pPr>
          </w:p>
          <w:p w:rsidR="00DF1071" w:rsidRDefault="008A5E36">
            <w:pPr>
              <w:pStyle w:val="TableParagraph"/>
              <w:spacing w:before="1"/>
              <w:ind w:left="86" w:right="78"/>
              <w:jc w:val="center"/>
              <w:rPr>
                <w:b/>
                <w:sz w:val="20"/>
              </w:rPr>
            </w:pPr>
            <w:r>
              <w:rPr>
                <w:b/>
                <w:color w:val="974705"/>
                <w:sz w:val="20"/>
              </w:rPr>
              <w:t>Fall</w:t>
            </w:r>
          </w:p>
        </w:tc>
        <w:tc>
          <w:tcPr>
            <w:tcW w:w="753" w:type="dxa"/>
          </w:tcPr>
          <w:p w:rsidR="00DF1071" w:rsidRDefault="00DF1071">
            <w:pPr>
              <w:pStyle w:val="TableParagraph"/>
              <w:rPr>
                <w:b/>
                <w:sz w:val="27"/>
              </w:rPr>
            </w:pPr>
          </w:p>
          <w:p w:rsidR="00DF1071" w:rsidRDefault="008A5E36">
            <w:pPr>
              <w:pStyle w:val="TableParagraph"/>
              <w:spacing w:before="1"/>
              <w:ind w:left="123" w:right="116"/>
              <w:jc w:val="center"/>
              <w:rPr>
                <w:b/>
                <w:sz w:val="20"/>
              </w:rPr>
            </w:pPr>
            <w:r>
              <w:rPr>
                <w:b/>
                <w:color w:val="974705"/>
                <w:sz w:val="20"/>
              </w:rPr>
              <w:t>N/A</w:t>
            </w:r>
          </w:p>
        </w:tc>
        <w:tc>
          <w:tcPr>
            <w:tcW w:w="875" w:type="dxa"/>
          </w:tcPr>
          <w:p w:rsidR="00DF1071" w:rsidRDefault="008A5E36">
            <w:pPr>
              <w:pStyle w:val="TableParagraph"/>
              <w:spacing w:before="209"/>
              <w:ind w:left="166" w:hanging="58"/>
              <w:rPr>
                <w:b/>
                <w:sz w:val="20"/>
              </w:rPr>
            </w:pPr>
            <w:r>
              <w:rPr>
                <w:b/>
                <w:color w:val="974705"/>
                <w:w w:val="95"/>
                <w:sz w:val="20"/>
              </w:rPr>
              <w:t xml:space="preserve">(D/E) </w:t>
            </w:r>
            <w:r w:rsidR="001B1CFA">
              <w:rPr>
                <w:b/>
                <w:color w:val="974705"/>
                <w:sz w:val="20"/>
              </w:rPr>
              <w:t>26</w:t>
            </w:r>
            <w:r>
              <w:rPr>
                <w:b/>
                <w:color w:val="974705"/>
                <w:sz w:val="20"/>
              </w:rPr>
              <w:t>%</w:t>
            </w:r>
          </w:p>
        </w:tc>
        <w:tc>
          <w:tcPr>
            <w:tcW w:w="835" w:type="dxa"/>
          </w:tcPr>
          <w:p w:rsidR="00DF1071" w:rsidRDefault="008A5E36">
            <w:pPr>
              <w:pStyle w:val="TableParagraph"/>
              <w:spacing w:before="209"/>
              <w:ind w:left="148" w:hanging="41"/>
              <w:rPr>
                <w:b/>
                <w:sz w:val="20"/>
              </w:rPr>
            </w:pPr>
            <w:r>
              <w:rPr>
                <w:b/>
                <w:color w:val="974705"/>
                <w:w w:val="95"/>
                <w:sz w:val="20"/>
              </w:rPr>
              <w:t xml:space="preserve">(J/K) </w:t>
            </w:r>
            <w:r w:rsidR="001B1CFA">
              <w:rPr>
                <w:b/>
                <w:color w:val="974705"/>
                <w:sz w:val="20"/>
              </w:rPr>
              <w:t>41</w:t>
            </w:r>
            <w:r>
              <w:rPr>
                <w:b/>
                <w:color w:val="974705"/>
                <w:sz w:val="20"/>
              </w:rPr>
              <w:t>%</w:t>
            </w:r>
          </w:p>
        </w:tc>
        <w:tc>
          <w:tcPr>
            <w:tcW w:w="931" w:type="dxa"/>
          </w:tcPr>
          <w:p w:rsidR="00DF1071" w:rsidRDefault="008A5E36">
            <w:pPr>
              <w:pStyle w:val="TableParagraph"/>
              <w:spacing w:before="209"/>
              <w:ind w:left="196" w:hanging="87"/>
              <w:rPr>
                <w:b/>
                <w:sz w:val="20"/>
              </w:rPr>
            </w:pPr>
            <w:r>
              <w:rPr>
                <w:b/>
                <w:color w:val="974705"/>
                <w:w w:val="95"/>
                <w:sz w:val="20"/>
              </w:rPr>
              <w:t xml:space="preserve">(M/N) </w:t>
            </w:r>
            <w:r w:rsidR="001B1CFA">
              <w:rPr>
                <w:b/>
                <w:color w:val="974705"/>
                <w:sz w:val="20"/>
              </w:rPr>
              <w:t>47</w:t>
            </w:r>
            <w:r>
              <w:rPr>
                <w:b/>
                <w:color w:val="974705"/>
                <w:sz w:val="20"/>
              </w:rPr>
              <w:t>%</w:t>
            </w:r>
          </w:p>
        </w:tc>
        <w:tc>
          <w:tcPr>
            <w:tcW w:w="888" w:type="dxa"/>
          </w:tcPr>
          <w:p w:rsidR="00DF1071" w:rsidRDefault="008A5E36">
            <w:pPr>
              <w:pStyle w:val="TableParagraph"/>
              <w:spacing w:before="209"/>
              <w:ind w:left="175" w:hanging="65"/>
              <w:rPr>
                <w:b/>
                <w:sz w:val="20"/>
              </w:rPr>
            </w:pPr>
            <w:r>
              <w:rPr>
                <w:b/>
                <w:color w:val="974705"/>
                <w:w w:val="95"/>
                <w:sz w:val="20"/>
              </w:rPr>
              <w:t xml:space="preserve">(P/Q) </w:t>
            </w:r>
            <w:r w:rsidR="001B1CFA">
              <w:rPr>
                <w:b/>
                <w:color w:val="974705"/>
                <w:sz w:val="20"/>
              </w:rPr>
              <w:t>52</w:t>
            </w:r>
            <w:r>
              <w:rPr>
                <w:b/>
                <w:color w:val="974705"/>
                <w:sz w:val="20"/>
              </w:rPr>
              <w:t>%</w:t>
            </w:r>
          </w:p>
        </w:tc>
      </w:tr>
      <w:tr w:rsidR="00DF1071">
        <w:trPr>
          <w:trHeight w:val="937"/>
        </w:trPr>
        <w:tc>
          <w:tcPr>
            <w:tcW w:w="977" w:type="dxa"/>
          </w:tcPr>
          <w:p w:rsidR="00DF1071" w:rsidRDefault="00DF1071">
            <w:pPr>
              <w:pStyle w:val="TableParagraph"/>
              <w:spacing w:before="8"/>
              <w:rPr>
                <w:b/>
                <w:sz w:val="28"/>
              </w:rPr>
            </w:pPr>
          </w:p>
          <w:p w:rsidR="00DF1071" w:rsidRDefault="008A5E36">
            <w:pPr>
              <w:pStyle w:val="TableParagraph"/>
              <w:ind w:left="84" w:right="78"/>
              <w:jc w:val="center"/>
              <w:rPr>
                <w:b/>
                <w:sz w:val="20"/>
              </w:rPr>
            </w:pPr>
            <w:r>
              <w:rPr>
                <w:b/>
                <w:color w:val="1F487C"/>
                <w:sz w:val="20"/>
              </w:rPr>
              <w:t>Winter</w:t>
            </w:r>
          </w:p>
        </w:tc>
        <w:tc>
          <w:tcPr>
            <w:tcW w:w="753" w:type="dxa"/>
          </w:tcPr>
          <w:p w:rsidR="00DF1071" w:rsidRDefault="00DF1071">
            <w:pPr>
              <w:pStyle w:val="TableParagraph"/>
              <w:spacing w:before="7"/>
              <w:rPr>
                <w:b/>
                <w:sz w:val="18"/>
              </w:rPr>
            </w:pPr>
          </w:p>
          <w:p w:rsidR="00DF1071" w:rsidRDefault="008A5E36">
            <w:pPr>
              <w:pStyle w:val="TableParagraph"/>
              <w:ind w:left="105" w:firstLine="84"/>
              <w:rPr>
                <w:b/>
                <w:sz w:val="20"/>
              </w:rPr>
            </w:pPr>
            <w:r>
              <w:rPr>
                <w:b/>
                <w:color w:val="1F487C"/>
                <w:sz w:val="20"/>
              </w:rPr>
              <w:t xml:space="preserve">(B) </w:t>
            </w:r>
            <w:r w:rsidR="001B1CFA">
              <w:rPr>
                <w:b/>
                <w:color w:val="1F487C"/>
                <w:w w:val="95"/>
                <w:sz w:val="20"/>
              </w:rPr>
              <w:t>36</w:t>
            </w:r>
            <w:r>
              <w:rPr>
                <w:b/>
                <w:color w:val="1F487C"/>
                <w:w w:val="95"/>
                <w:sz w:val="20"/>
              </w:rPr>
              <w:t>%</w:t>
            </w:r>
          </w:p>
        </w:tc>
        <w:tc>
          <w:tcPr>
            <w:tcW w:w="875" w:type="dxa"/>
          </w:tcPr>
          <w:p w:rsidR="00DF1071" w:rsidRDefault="00DF1071">
            <w:pPr>
              <w:pStyle w:val="TableParagraph"/>
              <w:spacing w:before="7"/>
              <w:rPr>
                <w:b/>
                <w:sz w:val="18"/>
              </w:rPr>
            </w:pPr>
          </w:p>
          <w:p w:rsidR="00DF1071" w:rsidRDefault="008A5E36">
            <w:pPr>
              <w:pStyle w:val="TableParagraph"/>
              <w:ind w:left="166" w:firstLine="81"/>
              <w:rPr>
                <w:b/>
                <w:sz w:val="20"/>
              </w:rPr>
            </w:pPr>
            <w:r>
              <w:rPr>
                <w:b/>
                <w:color w:val="1F487C"/>
                <w:sz w:val="20"/>
              </w:rPr>
              <w:t xml:space="preserve">(G) </w:t>
            </w:r>
            <w:r w:rsidR="001B1CFA">
              <w:rPr>
                <w:b/>
                <w:color w:val="1F487C"/>
                <w:w w:val="95"/>
                <w:sz w:val="20"/>
              </w:rPr>
              <w:t>40</w:t>
            </w:r>
            <w:r>
              <w:rPr>
                <w:b/>
                <w:color w:val="1F487C"/>
                <w:w w:val="95"/>
                <w:sz w:val="20"/>
              </w:rPr>
              <w:t>%</w:t>
            </w:r>
          </w:p>
        </w:tc>
        <w:tc>
          <w:tcPr>
            <w:tcW w:w="835" w:type="dxa"/>
          </w:tcPr>
          <w:p w:rsidR="00DF1071" w:rsidRDefault="00DF1071">
            <w:pPr>
              <w:pStyle w:val="TableParagraph"/>
              <w:spacing w:before="7"/>
              <w:rPr>
                <w:b/>
                <w:sz w:val="18"/>
              </w:rPr>
            </w:pPr>
          </w:p>
          <w:p w:rsidR="00DF1071" w:rsidRDefault="008A5E36">
            <w:pPr>
              <w:pStyle w:val="TableParagraph"/>
              <w:ind w:left="148" w:firstLine="96"/>
              <w:rPr>
                <w:b/>
                <w:sz w:val="20"/>
              </w:rPr>
            </w:pPr>
            <w:r>
              <w:rPr>
                <w:b/>
                <w:color w:val="1F487C"/>
                <w:sz w:val="20"/>
              </w:rPr>
              <w:t xml:space="preserve">(L) </w:t>
            </w:r>
            <w:r w:rsidR="001B1CFA">
              <w:rPr>
                <w:b/>
                <w:color w:val="1F487C"/>
                <w:w w:val="95"/>
                <w:sz w:val="20"/>
              </w:rPr>
              <w:t>49</w:t>
            </w:r>
            <w:r>
              <w:rPr>
                <w:b/>
                <w:color w:val="1F487C"/>
                <w:w w:val="95"/>
                <w:sz w:val="20"/>
              </w:rPr>
              <w:t>%</w:t>
            </w:r>
          </w:p>
        </w:tc>
        <w:tc>
          <w:tcPr>
            <w:tcW w:w="931" w:type="dxa"/>
          </w:tcPr>
          <w:p w:rsidR="00DF1071" w:rsidRDefault="00DF1071">
            <w:pPr>
              <w:pStyle w:val="TableParagraph"/>
              <w:spacing w:before="7"/>
              <w:rPr>
                <w:b/>
                <w:sz w:val="18"/>
              </w:rPr>
            </w:pPr>
          </w:p>
          <w:p w:rsidR="00DF1071" w:rsidRDefault="008A5E36">
            <w:pPr>
              <w:pStyle w:val="TableParagraph"/>
              <w:ind w:left="196" w:firstLine="76"/>
              <w:rPr>
                <w:b/>
                <w:sz w:val="20"/>
              </w:rPr>
            </w:pPr>
            <w:r>
              <w:rPr>
                <w:b/>
                <w:color w:val="1F487C"/>
                <w:sz w:val="20"/>
              </w:rPr>
              <w:t xml:space="preserve">(O) </w:t>
            </w:r>
            <w:r>
              <w:rPr>
                <w:b/>
                <w:color w:val="1F487C"/>
                <w:w w:val="95"/>
                <w:sz w:val="20"/>
              </w:rPr>
              <w:t>53%</w:t>
            </w:r>
          </w:p>
        </w:tc>
        <w:tc>
          <w:tcPr>
            <w:tcW w:w="888" w:type="dxa"/>
          </w:tcPr>
          <w:p w:rsidR="00DF1071" w:rsidRDefault="00DF1071">
            <w:pPr>
              <w:pStyle w:val="TableParagraph"/>
              <w:spacing w:before="7"/>
              <w:rPr>
                <w:b/>
                <w:sz w:val="18"/>
              </w:rPr>
            </w:pPr>
          </w:p>
          <w:p w:rsidR="00DF1071" w:rsidRDefault="008A5E36">
            <w:pPr>
              <w:pStyle w:val="TableParagraph"/>
              <w:ind w:left="175" w:firstLine="84"/>
              <w:rPr>
                <w:b/>
                <w:sz w:val="20"/>
              </w:rPr>
            </w:pPr>
            <w:r>
              <w:rPr>
                <w:b/>
                <w:color w:val="1F487C"/>
                <w:sz w:val="20"/>
              </w:rPr>
              <w:t xml:space="preserve">(R) </w:t>
            </w:r>
            <w:r w:rsidR="001B1CFA">
              <w:rPr>
                <w:b/>
                <w:color w:val="1F487C"/>
                <w:w w:val="95"/>
                <w:sz w:val="20"/>
              </w:rPr>
              <w:t>64</w:t>
            </w:r>
            <w:r>
              <w:rPr>
                <w:b/>
                <w:color w:val="1F487C"/>
                <w:w w:val="95"/>
                <w:sz w:val="20"/>
              </w:rPr>
              <w:t>%</w:t>
            </w:r>
          </w:p>
        </w:tc>
      </w:tr>
      <w:tr w:rsidR="00DF1071">
        <w:trPr>
          <w:trHeight w:val="902"/>
        </w:trPr>
        <w:tc>
          <w:tcPr>
            <w:tcW w:w="977" w:type="dxa"/>
          </w:tcPr>
          <w:p w:rsidR="00DF1071" w:rsidRDefault="00DF1071">
            <w:pPr>
              <w:pStyle w:val="TableParagraph"/>
              <w:rPr>
                <w:b/>
                <w:sz w:val="27"/>
              </w:rPr>
            </w:pPr>
          </w:p>
          <w:p w:rsidR="00DF1071" w:rsidRDefault="008A5E36">
            <w:pPr>
              <w:pStyle w:val="TableParagraph"/>
              <w:spacing w:before="1"/>
              <w:ind w:left="84" w:right="78"/>
              <w:jc w:val="center"/>
              <w:rPr>
                <w:b/>
                <w:sz w:val="20"/>
              </w:rPr>
            </w:pPr>
            <w:r>
              <w:rPr>
                <w:b/>
                <w:color w:val="00AF50"/>
                <w:sz w:val="20"/>
              </w:rPr>
              <w:t>Spring</w:t>
            </w:r>
          </w:p>
        </w:tc>
        <w:tc>
          <w:tcPr>
            <w:tcW w:w="753" w:type="dxa"/>
          </w:tcPr>
          <w:p w:rsidR="00DF1071" w:rsidRDefault="008A5E36">
            <w:pPr>
              <w:pStyle w:val="TableParagraph"/>
              <w:spacing w:before="209"/>
              <w:ind w:left="105" w:firstLine="76"/>
              <w:rPr>
                <w:b/>
                <w:sz w:val="20"/>
              </w:rPr>
            </w:pPr>
            <w:r>
              <w:rPr>
                <w:b/>
                <w:color w:val="00AF50"/>
                <w:sz w:val="20"/>
              </w:rPr>
              <w:t xml:space="preserve">(D) </w:t>
            </w:r>
            <w:r w:rsidR="001B1CFA">
              <w:rPr>
                <w:b/>
                <w:color w:val="00AF50"/>
                <w:w w:val="95"/>
                <w:sz w:val="20"/>
              </w:rPr>
              <w:t>49</w:t>
            </w:r>
            <w:r>
              <w:rPr>
                <w:b/>
                <w:color w:val="00AF50"/>
                <w:w w:val="95"/>
                <w:sz w:val="20"/>
              </w:rPr>
              <w:t>%</w:t>
            </w:r>
          </w:p>
        </w:tc>
        <w:tc>
          <w:tcPr>
            <w:tcW w:w="875" w:type="dxa"/>
          </w:tcPr>
          <w:p w:rsidR="00DF1071" w:rsidRDefault="008A5E36">
            <w:pPr>
              <w:pStyle w:val="TableParagraph"/>
              <w:spacing w:before="209"/>
              <w:ind w:left="166" w:firstLine="105"/>
              <w:rPr>
                <w:b/>
                <w:sz w:val="20"/>
              </w:rPr>
            </w:pPr>
            <w:r>
              <w:rPr>
                <w:b/>
                <w:color w:val="00AF50"/>
                <w:sz w:val="20"/>
              </w:rPr>
              <w:t xml:space="preserve">(J) </w:t>
            </w:r>
            <w:r w:rsidR="001B1CFA">
              <w:rPr>
                <w:b/>
                <w:color w:val="00AF50"/>
                <w:w w:val="95"/>
                <w:sz w:val="20"/>
              </w:rPr>
              <w:t>45</w:t>
            </w:r>
            <w:r>
              <w:rPr>
                <w:b/>
                <w:color w:val="00AF50"/>
                <w:w w:val="95"/>
                <w:sz w:val="20"/>
              </w:rPr>
              <w:t>%</w:t>
            </w:r>
          </w:p>
        </w:tc>
        <w:tc>
          <w:tcPr>
            <w:tcW w:w="835" w:type="dxa"/>
          </w:tcPr>
          <w:p w:rsidR="00DF1071" w:rsidRDefault="008A5E36">
            <w:pPr>
              <w:pStyle w:val="TableParagraph"/>
              <w:spacing w:before="209"/>
              <w:ind w:left="148" w:firstLine="64"/>
              <w:rPr>
                <w:b/>
                <w:sz w:val="20"/>
              </w:rPr>
            </w:pPr>
            <w:r>
              <w:rPr>
                <w:b/>
                <w:color w:val="00AF50"/>
                <w:sz w:val="20"/>
              </w:rPr>
              <w:t xml:space="preserve">(M) </w:t>
            </w:r>
            <w:r w:rsidR="001B1CFA">
              <w:rPr>
                <w:b/>
                <w:color w:val="00AF50"/>
                <w:w w:val="95"/>
                <w:sz w:val="20"/>
              </w:rPr>
              <w:t>57</w:t>
            </w:r>
            <w:r>
              <w:rPr>
                <w:b/>
                <w:color w:val="00AF50"/>
                <w:w w:val="95"/>
                <w:sz w:val="20"/>
              </w:rPr>
              <w:t>%</w:t>
            </w:r>
          </w:p>
        </w:tc>
        <w:tc>
          <w:tcPr>
            <w:tcW w:w="931" w:type="dxa"/>
          </w:tcPr>
          <w:p w:rsidR="00DF1071" w:rsidRDefault="008A5E36">
            <w:pPr>
              <w:pStyle w:val="TableParagraph"/>
              <w:spacing w:before="209"/>
              <w:ind w:left="196" w:firstLine="88"/>
              <w:rPr>
                <w:b/>
                <w:sz w:val="20"/>
              </w:rPr>
            </w:pPr>
            <w:r>
              <w:rPr>
                <w:b/>
                <w:color w:val="00AF50"/>
                <w:sz w:val="20"/>
              </w:rPr>
              <w:t xml:space="preserve">(P) </w:t>
            </w:r>
            <w:r w:rsidR="001B1CFA">
              <w:rPr>
                <w:b/>
                <w:color w:val="00AF50"/>
                <w:w w:val="95"/>
                <w:sz w:val="20"/>
              </w:rPr>
              <w:t>64</w:t>
            </w:r>
            <w:r>
              <w:rPr>
                <w:b/>
                <w:color w:val="00AF50"/>
                <w:w w:val="95"/>
                <w:sz w:val="20"/>
              </w:rPr>
              <w:t>%</w:t>
            </w:r>
          </w:p>
        </w:tc>
        <w:tc>
          <w:tcPr>
            <w:tcW w:w="888" w:type="dxa"/>
          </w:tcPr>
          <w:p w:rsidR="00DF1071" w:rsidRDefault="008A5E36">
            <w:pPr>
              <w:pStyle w:val="TableParagraph"/>
              <w:spacing w:before="209"/>
              <w:ind w:left="175" w:firstLine="91"/>
              <w:rPr>
                <w:b/>
                <w:sz w:val="20"/>
              </w:rPr>
            </w:pPr>
            <w:r>
              <w:rPr>
                <w:b/>
                <w:color w:val="00AF50"/>
                <w:sz w:val="20"/>
              </w:rPr>
              <w:t xml:space="preserve">(S) </w:t>
            </w:r>
            <w:r w:rsidR="001B1CFA">
              <w:rPr>
                <w:b/>
                <w:color w:val="00AF50"/>
                <w:w w:val="95"/>
                <w:sz w:val="20"/>
              </w:rPr>
              <w:t>72</w:t>
            </w:r>
            <w:r>
              <w:rPr>
                <w:b/>
                <w:color w:val="00AF50"/>
                <w:w w:val="95"/>
                <w:sz w:val="20"/>
              </w:rPr>
              <w:t>%</w:t>
            </w:r>
          </w:p>
        </w:tc>
      </w:tr>
    </w:tbl>
    <w:p w:rsidR="00DF1071" w:rsidRDefault="00DF1071">
      <w:pPr>
        <w:pStyle w:val="BodyText"/>
        <w:rPr>
          <w:b/>
          <w:sz w:val="26"/>
        </w:rPr>
      </w:pPr>
    </w:p>
    <w:p w:rsidR="00DF1071" w:rsidRDefault="00DF1071">
      <w:pPr>
        <w:pStyle w:val="BodyText"/>
        <w:rPr>
          <w:b/>
          <w:sz w:val="26"/>
        </w:rPr>
      </w:pPr>
    </w:p>
    <w:p w:rsidR="00DF1071" w:rsidRDefault="00DF1071">
      <w:pPr>
        <w:pStyle w:val="BodyText"/>
        <w:spacing w:before="11"/>
        <w:rPr>
          <w:b/>
          <w:sz w:val="28"/>
        </w:rPr>
      </w:pPr>
    </w:p>
    <w:p w:rsidR="00DF1071" w:rsidRDefault="008A5E36">
      <w:pPr>
        <w:spacing w:line="360" w:lineRule="auto"/>
        <w:ind w:left="4357" w:right="2305" w:hanging="1463"/>
        <w:rPr>
          <w:b/>
        </w:rPr>
      </w:pPr>
      <w:r>
        <w:rPr>
          <w:b/>
        </w:rPr>
        <w:t xml:space="preserve">Morenci </w:t>
      </w:r>
      <w:proofErr w:type="spellStart"/>
      <w:r>
        <w:rPr>
          <w:b/>
        </w:rPr>
        <w:t>Fo</w:t>
      </w:r>
      <w:r w:rsidR="00897C84">
        <w:rPr>
          <w:b/>
        </w:rPr>
        <w:t>untas</w:t>
      </w:r>
      <w:proofErr w:type="spellEnd"/>
      <w:r w:rsidR="001B1CFA">
        <w:rPr>
          <w:b/>
        </w:rPr>
        <w:t xml:space="preserve"> &amp; </w:t>
      </w:r>
      <w:proofErr w:type="spellStart"/>
      <w:r w:rsidR="001B1CFA">
        <w:rPr>
          <w:b/>
        </w:rPr>
        <w:t>Pinnell</w:t>
      </w:r>
      <w:proofErr w:type="spellEnd"/>
      <w:r w:rsidR="001B1CFA">
        <w:rPr>
          <w:b/>
        </w:rPr>
        <w:t xml:space="preserve"> Proficiency 2013-2021</w:t>
      </w:r>
      <w:r w:rsidR="00897C84">
        <w:rPr>
          <w:b/>
        </w:rPr>
        <w:t xml:space="preserve"> </w:t>
      </w:r>
      <w:r>
        <w:rPr>
          <w:b/>
        </w:rPr>
        <w:t>Students reading at benchmark</w:t>
      </w:r>
    </w:p>
    <w:tbl>
      <w:tblPr>
        <w:tblpPr w:leftFromText="180" w:rightFromText="180" w:vertAnchor="text" w:horzAnchor="margin" w:tblpXSpec="center"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2"/>
        <w:gridCol w:w="334"/>
        <w:gridCol w:w="540"/>
        <w:gridCol w:w="336"/>
        <w:gridCol w:w="334"/>
        <w:gridCol w:w="540"/>
        <w:gridCol w:w="334"/>
        <w:gridCol w:w="334"/>
        <w:gridCol w:w="541"/>
        <w:gridCol w:w="334"/>
        <w:gridCol w:w="334"/>
        <w:gridCol w:w="540"/>
        <w:gridCol w:w="336"/>
        <w:gridCol w:w="312"/>
        <w:gridCol w:w="540"/>
        <w:gridCol w:w="314"/>
        <w:gridCol w:w="1166"/>
        <w:gridCol w:w="1166"/>
        <w:gridCol w:w="1138"/>
      </w:tblGrid>
      <w:tr w:rsidR="00486E6B" w:rsidTr="00486E6B">
        <w:trPr>
          <w:trHeight w:val="1007"/>
        </w:trPr>
        <w:tc>
          <w:tcPr>
            <w:tcW w:w="782" w:type="dxa"/>
          </w:tcPr>
          <w:p w:rsidR="00486E6B" w:rsidRDefault="00486E6B" w:rsidP="00486E6B">
            <w:pPr>
              <w:pStyle w:val="TableParagraph"/>
              <w:rPr>
                <w:rFonts w:ascii="Times New Roman"/>
                <w:sz w:val="20"/>
              </w:rPr>
            </w:pPr>
          </w:p>
        </w:tc>
        <w:tc>
          <w:tcPr>
            <w:tcW w:w="1210" w:type="dxa"/>
            <w:gridSpan w:val="3"/>
          </w:tcPr>
          <w:p w:rsidR="00486E6B" w:rsidRDefault="00486E6B" w:rsidP="00486E6B">
            <w:pPr>
              <w:pStyle w:val="TableParagraph"/>
              <w:spacing w:before="7"/>
              <w:rPr>
                <w:b/>
                <w:sz w:val="31"/>
              </w:rPr>
            </w:pPr>
          </w:p>
          <w:p w:rsidR="00486E6B" w:rsidRDefault="00486E6B" w:rsidP="00486E6B">
            <w:pPr>
              <w:pStyle w:val="TableParagraph"/>
              <w:ind w:left="129"/>
              <w:rPr>
                <w:b/>
                <w:sz w:val="20"/>
              </w:rPr>
            </w:pPr>
            <w:r>
              <w:rPr>
                <w:b/>
                <w:sz w:val="20"/>
              </w:rPr>
              <w:t>2013-14</w:t>
            </w:r>
          </w:p>
        </w:tc>
        <w:tc>
          <w:tcPr>
            <w:tcW w:w="1208" w:type="dxa"/>
            <w:gridSpan w:val="3"/>
          </w:tcPr>
          <w:p w:rsidR="00486E6B" w:rsidRDefault="00486E6B" w:rsidP="00486E6B">
            <w:pPr>
              <w:pStyle w:val="TableParagraph"/>
              <w:spacing w:before="7"/>
              <w:rPr>
                <w:b/>
                <w:sz w:val="31"/>
              </w:rPr>
            </w:pPr>
          </w:p>
          <w:p w:rsidR="00486E6B" w:rsidRDefault="00486E6B" w:rsidP="00486E6B">
            <w:pPr>
              <w:pStyle w:val="TableParagraph"/>
              <w:ind w:left="130"/>
              <w:rPr>
                <w:b/>
                <w:sz w:val="20"/>
              </w:rPr>
            </w:pPr>
            <w:r>
              <w:rPr>
                <w:b/>
                <w:sz w:val="20"/>
              </w:rPr>
              <w:t>2014-15</w:t>
            </w:r>
          </w:p>
        </w:tc>
        <w:tc>
          <w:tcPr>
            <w:tcW w:w="1209" w:type="dxa"/>
            <w:gridSpan w:val="3"/>
          </w:tcPr>
          <w:p w:rsidR="00486E6B" w:rsidRDefault="00486E6B" w:rsidP="00486E6B">
            <w:pPr>
              <w:pStyle w:val="TableParagraph"/>
              <w:spacing w:before="7"/>
              <w:rPr>
                <w:b/>
                <w:sz w:val="31"/>
              </w:rPr>
            </w:pPr>
          </w:p>
          <w:p w:rsidR="00486E6B" w:rsidRDefault="00486E6B" w:rsidP="00486E6B">
            <w:pPr>
              <w:pStyle w:val="TableParagraph"/>
              <w:ind w:left="129"/>
              <w:rPr>
                <w:b/>
                <w:sz w:val="20"/>
              </w:rPr>
            </w:pPr>
            <w:r>
              <w:rPr>
                <w:b/>
                <w:sz w:val="20"/>
              </w:rPr>
              <w:t>2015-16</w:t>
            </w:r>
          </w:p>
        </w:tc>
        <w:tc>
          <w:tcPr>
            <w:tcW w:w="1210" w:type="dxa"/>
            <w:gridSpan w:val="3"/>
          </w:tcPr>
          <w:p w:rsidR="00486E6B" w:rsidRDefault="00486E6B" w:rsidP="00486E6B">
            <w:pPr>
              <w:pStyle w:val="TableParagraph"/>
              <w:spacing w:before="7"/>
              <w:rPr>
                <w:b/>
                <w:sz w:val="31"/>
              </w:rPr>
            </w:pPr>
          </w:p>
          <w:p w:rsidR="00486E6B" w:rsidRDefault="00486E6B" w:rsidP="00486E6B">
            <w:pPr>
              <w:pStyle w:val="TableParagraph"/>
              <w:ind w:left="127"/>
              <w:rPr>
                <w:b/>
                <w:sz w:val="20"/>
              </w:rPr>
            </w:pPr>
            <w:r>
              <w:rPr>
                <w:b/>
                <w:sz w:val="20"/>
              </w:rPr>
              <w:t>2016-17</w:t>
            </w:r>
          </w:p>
        </w:tc>
        <w:tc>
          <w:tcPr>
            <w:tcW w:w="1166" w:type="dxa"/>
            <w:gridSpan w:val="3"/>
          </w:tcPr>
          <w:p w:rsidR="00486E6B" w:rsidRDefault="00486E6B" w:rsidP="00486E6B">
            <w:pPr>
              <w:pStyle w:val="TableParagraph"/>
              <w:spacing w:before="7"/>
              <w:rPr>
                <w:b/>
                <w:sz w:val="31"/>
              </w:rPr>
            </w:pPr>
          </w:p>
          <w:p w:rsidR="00486E6B" w:rsidRDefault="00486E6B" w:rsidP="00486E6B">
            <w:pPr>
              <w:pStyle w:val="TableParagraph"/>
              <w:ind w:left="105"/>
              <w:rPr>
                <w:b/>
                <w:sz w:val="20"/>
              </w:rPr>
            </w:pPr>
            <w:r>
              <w:rPr>
                <w:b/>
                <w:sz w:val="20"/>
              </w:rPr>
              <w:t>2017-18</w:t>
            </w:r>
          </w:p>
        </w:tc>
        <w:tc>
          <w:tcPr>
            <w:tcW w:w="1166" w:type="dxa"/>
          </w:tcPr>
          <w:p w:rsidR="00486E6B" w:rsidRPr="00486E6B" w:rsidRDefault="00486E6B" w:rsidP="00486E6B">
            <w:pPr>
              <w:pStyle w:val="TableParagraph"/>
              <w:spacing w:before="7"/>
              <w:jc w:val="center"/>
              <w:rPr>
                <w:b/>
                <w:sz w:val="31"/>
                <w:szCs w:val="31"/>
              </w:rPr>
            </w:pPr>
          </w:p>
          <w:p w:rsidR="00486E6B" w:rsidRPr="009E1B3E" w:rsidRDefault="00486E6B" w:rsidP="00486E6B">
            <w:pPr>
              <w:pStyle w:val="TableParagraph"/>
              <w:spacing w:before="7"/>
              <w:jc w:val="center"/>
              <w:rPr>
                <w:b/>
                <w:sz w:val="20"/>
                <w:szCs w:val="20"/>
              </w:rPr>
            </w:pPr>
            <w:r w:rsidRPr="009E1B3E">
              <w:rPr>
                <w:b/>
                <w:sz w:val="20"/>
                <w:szCs w:val="20"/>
              </w:rPr>
              <w:t>2018-19</w:t>
            </w:r>
          </w:p>
        </w:tc>
        <w:tc>
          <w:tcPr>
            <w:tcW w:w="1166" w:type="dxa"/>
            <w:vAlign w:val="center"/>
          </w:tcPr>
          <w:p w:rsidR="00486E6B" w:rsidRDefault="00486E6B" w:rsidP="00486E6B">
            <w:pPr>
              <w:pStyle w:val="TableParagraph"/>
              <w:spacing w:before="7"/>
              <w:jc w:val="center"/>
              <w:rPr>
                <w:b/>
                <w:sz w:val="20"/>
                <w:szCs w:val="20"/>
              </w:rPr>
            </w:pPr>
            <w:r>
              <w:rPr>
                <w:b/>
                <w:sz w:val="20"/>
                <w:szCs w:val="20"/>
              </w:rPr>
              <w:t>2019-20</w:t>
            </w:r>
          </w:p>
          <w:p w:rsidR="00486E6B" w:rsidRDefault="00486E6B" w:rsidP="00486E6B">
            <w:pPr>
              <w:pStyle w:val="TableParagraph"/>
              <w:spacing w:before="7"/>
              <w:jc w:val="center"/>
              <w:rPr>
                <w:b/>
                <w:sz w:val="20"/>
                <w:szCs w:val="20"/>
              </w:rPr>
            </w:pPr>
            <w:r>
              <w:rPr>
                <w:b/>
                <w:sz w:val="20"/>
                <w:szCs w:val="20"/>
              </w:rPr>
              <w:t>*MOY</w:t>
            </w:r>
          </w:p>
        </w:tc>
        <w:tc>
          <w:tcPr>
            <w:tcW w:w="1138" w:type="dxa"/>
          </w:tcPr>
          <w:p w:rsidR="00486E6B" w:rsidRPr="00486E6B" w:rsidRDefault="00486E6B" w:rsidP="00486E6B">
            <w:pPr>
              <w:pStyle w:val="TableParagraph"/>
              <w:spacing w:before="7"/>
              <w:jc w:val="center"/>
              <w:rPr>
                <w:b/>
                <w:sz w:val="31"/>
                <w:szCs w:val="31"/>
              </w:rPr>
            </w:pPr>
          </w:p>
          <w:p w:rsidR="00486E6B" w:rsidRDefault="00486E6B" w:rsidP="00486E6B">
            <w:pPr>
              <w:pStyle w:val="TableParagraph"/>
              <w:spacing w:before="7"/>
              <w:jc w:val="center"/>
              <w:rPr>
                <w:b/>
                <w:sz w:val="20"/>
                <w:szCs w:val="20"/>
              </w:rPr>
            </w:pPr>
            <w:r>
              <w:rPr>
                <w:b/>
                <w:sz w:val="20"/>
                <w:szCs w:val="20"/>
              </w:rPr>
              <w:t>2020-</w:t>
            </w:r>
            <w:r>
              <w:rPr>
                <w:b/>
                <w:sz w:val="20"/>
                <w:szCs w:val="20"/>
              </w:rPr>
              <w:t>21</w:t>
            </w:r>
          </w:p>
        </w:tc>
      </w:tr>
      <w:tr w:rsidR="00486E6B" w:rsidTr="00486E6B">
        <w:trPr>
          <w:trHeight w:val="270"/>
        </w:trPr>
        <w:tc>
          <w:tcPr>
            <w:tcW w:w="782" w:type="dxa"/>
            <w:vMerge w:val="restart"/>
          </w:tcPr>
          <w:p w:rsidR="00486E6B" w:rsidRDefault="00486E6B" w:rsidP="00486E6B">
            <w:pPr>
              <w:pStyle w:val="TableParagraph"/>
              <w:spacing w:before="154"/>
              <w:ind w:left="9"/>
              <w:jc w:val="center"/>
              <w:rPr>
                <w:b/>
                <w:sz w:val="20"/>
              </w:rPr>
            </w:pPr>
            <w:r>
              <w:rPr>
                <w:b/>
                <w:w w:val="99"/>
                <w:sz w:val="20"/>
              </w:rPr>
              <w:t>K</w:t>
            </w:r>
          </w:p>
        </w:tc>
        <w:tc>
          <w:tcPr>
            <w:tcW w:w="1210" w:type="dxa"/>
            <w:gridSpan w:val="3"/>
            <w:tcBorders>
              <w:bottom w:val="nil"/>
            </w:tcBorders>
          </w:tcPr>
          <w:p w:rsidR="00486E6B" w:rsidRDefault="00486E6B" w:rsidP="00486E6B">
            <w:pPr>
              <w:pStyle w:val="TableParagraph"/>
              <w:spacing w:before="31" w:line="219" w:lineRule="exact"/>
              <w:ind w:left="250"/>
              <w:rPr>
                <w:b/>
                <w:sz w:val="20"/>
              </w:rPr>
            </w:pPr>
            <w:r>
              <w:rPr>
                <w:b/>
                <w:sz w:val="20"/>
              </w:rPr>
              <w:t>17/49</w:t>
            </w:r>
          </w:p>
        </w:tc>
        <w:tc>
          <w:tcPr>
            <w:tcW w:w="1208" w:type="dxa"/>
            <w:gridSpan w:val="3"/>
            <w:tcBorders>
              <w:bottom w:val="nil"/>
            </w:tcBorders>
          </w:tcPr>
          <w:p w:rsidR="00486E6B" w:rsidRDefault="00486E6B" w:rsidP="00486E6B">
            <w:pPr>
              <w:pStyle w:val="TableParagraph"/>
              <w:spacing w:before="31" w:line="219" w:lineRule="exact"/>
              <w:ind w:left="250"/>
              <w:rPr>
                <w:b/>
                <w:sz w:val="20"/>
              </w:rPr>
            </w:pPr>
            <w:r>
              <w:rPr>
                <w:b/>
                <w:sz w:val="20"/>
              </w:rPr>
              <w:t>19/46</w:t>
            </w:r>
          </w:p>
        </w:tc>
        <w:tc>
          <w:tcPr>
            <w:tcW w:w="1209" w:type="dxa"/>
            <w:gridSpan w:val="3"/>
            <w:tcBorders>
              <w:bottom w:val="nil"/>
            </w:tcBorders>
          </w:tcPr>
          <w:p w:rsidR="00486E6B" w:rsidRDefault="00486E6B" w:rsidP="00486E6B">
            <w:pPr>
              <w:pStyle w:val="TableParagraph"/>
              <w:spacing w:before="31" w:line="219" w:lineRule="exact"/>
              <w:ind w:left="249"/>
              <w:rPr>
                <w:b/>
                <w:sz w:val="20"/>
              </w:rPr>
            </w:pPr>
            <w:r>
              <w:rPr>
                <w:b/>
                <w:sz w:val="20"/>
              </w:rPr>
              <w:t>17/38</w:t>
            </w:r>
          </w:p>
        </w:tc>
        <w:tc>
          <w:tcPr>
            <w:tcW w:w="1210" w:type="dxa"/>
            <w:gridSpan w:val="3"/>
            <w:tcBorders>
              <w:bottom w:val="nil"/>
            </w:tcBorders>
          </w:tcPr>
          <w:p w:rsidR="00486E6B" w:rsidRDefault="00486E6B" w:rsidP="00486E6B">
            <w:pPr>
              <w:pStyle w:val="TableParagraph"/>
              <w:spacing w:before="31" w:line="219" w:lineRule="exact"/>
              <w:ind w:left="247"/>
              <w:rPr>
                <w:b/>
                <w:sz w:val="20"/>
              </w:rPr>
            </w:pPr>
            <w:r>
              <w:rPr>
                <w:b/>
                <w:sz w:val="20"/>
              </w:rPr>
              <w:t>15/41</w:t>
            </w:r>
          </w:p>
        </w:tc>
        <w:tc>
          <w:tcPr>
            <w:tcW w:w="1166" w:type="dxa"/>
            <w:gridSpan w:val="3"/>
            <w:tcBorders>
              <w:bottom w:val="nil"/>
            </w:tcBorders>
          </w:tcPr>
          <w:p w:rsidR="00486E6B" w:rsidRDefault="00486E6B" w:rsidP="00486E6B">
            <w:pPr>
              <w:pStyle w:val="TableParagraph"/>
              <w:rPr>
                <w:rFonts w:ascii="Times New Roman"/>
                <w:sz w:val="20"/>
              </w:rPr>
            </w:pPr>
          </w:p>
        </w:tc>
        <w:tc>
          <w:tcPr>
            <w:tcW w:w="1166" w:type="dxa"/>
            <w:tcBorders>
              <w:bottom w:val="nil"/>
            </w:tcBorders>
          </w:tcPr>
          <w:p w:rsidR="00486E6B" w:rsidRPr="004E5DCF" w:rsidRDefault="00486E6B" w:rsidP="00486E6B">
            <w:pPr>
              <w:pStyle w:val="TableParagraph"/>
              <w:rPr>
                <w:rFonts w:ascii="Times New Roman"/>
                <w:b/>
                <w:sz w:val="20"/>
              </w:rPr>
            </w:pPr>
            <w:r w:rsidRPr="004E5DCF">
              <w:rPr>
                <w:rFonts w:ascii="Times New Roman"/>
                <w:b/>
                <w:sz w:val="20"/>
              </w:rPr>
              <w:t>29/44</w:t>
            </w:r>
          </w:p>
        </w:tc>
        <w:tc>
          <w:tcPr>
            <w:tcW w:w="1166" w:type="dxa"/>
            <w:tcBorders>
              <w:bottom w:val="nil"/>
            </w:tcBorders>
          </w:tcPr>
          <w:p w:rsidR="00486E6B" w:rsidRPr="004E5DCF" w:rsidRDefault="00486E6B" w:rsidP="00486E6B">
            <w:pPr>
              <w:pStyle w:val="TableParagraph"/>
              <w:rPr>
                <w:rFonts w:ascii="Times New Roman"/>
                <w:b/>
                <w:sz w:val="20"/>
              </w:rPr>
            </w:pPr>
          </w:p>
        </w:tc>
        <w:tc>
          <w:tcPr>
            <w:tcW w:w="1138" w:type="dxa"/>
            <w:tcBorders>
              <w:bottom w:val="nil"/>
            </w:tcBorders>
          </w:tcPr>
          <w:p w:rsidR="00486E6B" w:rsidRPr="004E5DCF" w:rsidRDefault="00486E6B" w:rsidP="00486E6B">
            <w:pPr>
              <w:pStyle w:val="TableParagraph"/>
              <w:rPr>
                <w:rFonts w:ascii="Times New Roman"/>
                <w:b/>
                <w:sz w:val="20"/>
              </w:rPr>
            </w:pPr>
          </w:p>
        </w:tc>
      </w:tr>
      <w:tr w:rsidR="00486E6B" w:rsidTr="00486E6B">
        <w:trPr>
          <w:trHeight w:val="266"/>
        </w:trPr>
        <w:tc>
          <w:tcPr>
            <w:tcW w:w="782" w:type="dxa"/>
            <w:vMerge/>
            <w:tcBorders>
              <w:top w:val="nil"/>
            </w:tcBorders>
          </w:tcPr>
          <w:p w:rsidR="00486E6B" w:rsidRDefault="00486E6B" w:rsidP="00486E6B">
            <w:pPr>
              <w:rPr>
                <w:sz w:val="2"/>
                <w:szCs w:val="2"/>
              </w:rPr>
            </w:pPr>
          </w:p>
        </w:tc>
        <w:tc>
          <w:tcPr>
            <w:tcW w:w="334" w:type="dxa"/>
            <w:tcBorders>
              <w:top w:val="nil"/>
              <w:right w:val="nil"/>
            </w:tcBorders>
          </w:tcPr>
          <w:p w:rsidR="00486E6B" w:rsidRDefault="00486E6B" w:rsidP="00486E6B">
            <w:pPr>
              <w:pStyle w:val="TableParagraph"/>
              <w:rPr>
                <w:rFonts w:ascii="Times New Roman"/>
                <w:sz w:val="18"/>
              </w:rPr>
            </w:pPr>
          </w:p>
        </w:tc>
        <w:tc>
          <w:tcPr>
            <w:tcW w:w="540" w:type="dxa"/>
            <w:tcBorders>
              <w:top w:val="nil"/>
              <w:left w:val="nil"/>
              <w:right w:val="nil"/>
            </w:tcBorders>
            <w:shd w:val="clear" w:color="auto" w:fill="808080"/>
          </w:tcPr>
          <w:p w:rsidR="00486E6B" w:rsidRDefault="00486E6B" w:rsidP="00486E6B">
            <w:pPr>
              <w:pStyle w:val="TableParagraph"/>
              <w:spacing w:line="236" w:lineRule="exact"/>
              <w:ind w:left="5" w:right="-15"/>
              <w:jc w:val="center"/>
              <w:rPr>
                <w:b/>
                <w:sz w:val="20"/>
              </w:rPr>
            </w:pPr>
            <w:r>
              <w:rPr>
                <w:b/>
                <w:sz w:val="20"/>
              </w:rPr>
              <w:t>37%</w:t>
            </w:r>
          </w:p>
        </w:tc>
        <w:tc>
          <w:tcPr>
            <w:tcW w:w="336" w:type="dxa"/>
            <w:tcBorders>
              <w:top w:val="nil"/>
              <w:left w:val="nil"/>
            </w:tcBorders>
          </w:tcPr>
          <w:p w:rsidR="00486E6B" w:rsidRDefault="00486E6B" w:rsidP="00486E6B">
            <w:pPr>
              <w:pStyle w:val="TableParagraph"/>
              <w:rPr>
                <w:rFonts w:ascii="Times New Roman"/>
                <w:sz w:val="18"/>
              </w:rPr>
            </w:pPr>
          </w:p>
        </w:tc>
        <w:tc>
          <w:tcPr>
            <w:tcW w:w="334" w:type="dxa"/>
            <w:tcBorders>
              <w:top w:val="nil"/>
              <w:right w:val="nil"/>
            </w:tcBorders>
          </w:tcPr>
          <w:p w:rsidR="00486E6B" w:rsidRDefault="00486E6B" w:rsidP="00486E6B">
            <w:pPr>
              <w:pStyle w:val="TableParagraph"/>
              <w:rPr>
                <w:rFonts w:ascii="Times New Roman"/>
                <w:sz w:val="18"/>
              </w:rPr>
            </w:pPr>
          </w:p>
        </w:tc>
        <w:tc>
          <w:tcPr>
            <w:tcW w:w="540" w:type="dxa"/>
            <w:tcBorders>
              <w:top w:val="nil"/>
              <w:left w:val="nil"/>
              <w:right w:val="nil"/>
            </w:tcBorders>
            <w:shd w:val="clear" w:color="auto" w:fill="FF0000"/>
          </w:tcPr>
          <w:p w:rsidR="00486E6B" w:rsidRDefault="00486E6B" w:rsidP="00486E6B">
            <w:pPr>
              <w:pStyle w:val="TableParagraph"/>
              <w:spacing w:line="236" w:lineRule="exact"/>
              <w:ind w:left="4" w:right="-15"/>
              <w:jc w:val="center"/>
              <w:rPr>
                <w:b/>
                <w:sz w:val="20"/>
              </w:rPr>
            </w:pPr>
            <w:r>
              <w:rPr>
                <w:b/>
                <w:sz w:val="20"/>
              </w:rPr>
              <w:t>41%</w:t>
            </w:r>
          </w:p>
        </w:tc>
        <w:tc>
          <w:tcPr>
            <w:tcW w:w="334" w:type="dxa"/>
            <w:tcBorders>
              <w:top w:val="nil"/>
              <w:left w:val="nil"/>
            </w:tcBorders>
          </w:tcPr>
          <w:p w:rsidR="00486E6B" w:rsidRDefault="00486E6B" w:rsidP="00486E6B">
            <w:pPr>
              <w:pStyle w:val="TableParagraph"/>
              <w:rPr>
                <w:rFonts w:ascii="Times New Roman"/>
                <w:sz w:val="18"/>
              </w:rPr>
            </w:pPr>
          </w:p>
        </w:tc>
        <w:tc>
          <w:tcPr>
            <w:tcW w:w="334" w:type="dxa"/>
            <w:tcBorders>
              <w:top w:val="nil"/>
              <w:right w:val="nil"/>
            </w:tcBorders>
          </w:tcPr>
          <w:p w:rsidR="00486E6B" w:rsidRDefault="00486E6B" w:rsidP="00486E6B">
            <w:pPr>
              <w:pStyle w:val="TableParagraph"/>
              <w:rPr>
                <w:rFonts w:ascii="Times New Roman"/>
                <w:sz w:val="18"/>
              </w:rPr>
            </w:pPr>
          </w:p>
        </w:tc>
        <w:tc>
          <w:tcPr>
            <w:tcW w:w="541" w:type="dxa"/>
            <w:tcBorders>
              <w:top w:val="nil"/>
              <w:left w:val="nil"/>
              <w:right w:val="nil"/>
            </w:tcBorders>
            <w:shd w:val="clear" w:color="auto" w:fill="FF00FF"/>
          </w:tcPr>
          <w:p w:rsidR="00486E6B" w:rsidRDefault="00486E6B" w:rsidP="00486E6B">
            <w:pPr>
              <w:pStyle w:val="TableParagraph"/>
              <w:spacing w:line="236" w:lineRule="exact"/>
              <w:ind w:left="3"/>
              <w:jc w:val="center"/>
              <w:rPr>
                <w:b/>
                <w:sz w:val="20"/>
              </w:rPr>
            </w:pPr>
            <w:r>
              <w:rPr>
                <w:b/>
                <w:w w:val="95"/>
                <w:sz w:val="20"/>
              </w:rPr>
              <w:t>45%</w:t>
            </w:r>
          </w:p>
        </w:tc>
        <w:tc>
          <w:tcPr>
            <w:tcW w:w="334" w:type="dxa"/>
            <w:tcBorders>
              <w:top w:val="nil"/>
              <w:left w:val="nil"/>
            </w:tcBorders>
          </w:tcPr>
          <w:p w:rsidR="00486E6B" w:rsidRDefault="00486E6B" w:rsidP="00486E6B">
            <w:pPr>
              <w:pStyle w:val="TableParagraph"/>
              <w:rPr>
                <w:rFonts w:ascii="Times New Roman"/>
                <w:sz w:val="18"/>
              </w:rPr>
            </w:pPr>
          </w:p>
        </w:tc>
        <w:tc>
          <w:tcPr>
            <w:tcW w:w="334" w:type="dxa"/>
            <w:tcBorders>
              <w:top w:val="nil"/>
              <w:right w:val="nil"/>
            </w:tcBorders>
          </w:tcPr>
          <w:p w:rsidR="00486E6B" w:rsidRDefault="00486E6B" w:rsidP="00486E6B">
            <w:pPr>
              <w:pStyle w:val="TableParagraph"/>
              <w:rPr>
                <w:rFonts w:ascii="Times New Roman"/>
                <w:sz w:val="18"/>
              </w:rPr>
            </w:pPr>
          </w:p>
        </w:tc>
        <w:tc>
          <w:tcPr>
            <w:tcW w:w="540" w:type="dxa"/>
            <w:tcBorders>
              <w:top w:val="nil"/>
              <w:left w:val="nil"/>
              <w:right w:val="nil"/>
            </w:tcBorders>
            <w:shd w:val="clear" w:color="auto" w:fill="6C9EEB"/>
          </w:tcPr>
          <w:p w:rsidR="00486E6B" w:rsidRPr="00EB5D96" w:rsidRDefault="00486E6B" w:rsidP="00486E6B">
            <w:pPr>
              <w:pStyle w:val="TableParagraph"/>
              <w:spacing w:line="236" w:lineRule="exact"/>
              <w:ind w:left="2"/>
              <w:jc w:val="center"/>
              <w:rPr>
                <w:b/>
                <w:sz w:val="20"/>
                <w:highlight w:val="blue"/>
              </w:rPr>
            </w:pPr>
            <w:r w:rsidRPr="00EB5D96">
              <w:rPr>
                <w:b/>
                <w:w w:val="95"/>
                <w:sz w:val="20"/>
                <w:highlight w:val="blue"/>
              </w:rPr>
              <w:t>37%</w:t>
            </w:r>
          </w:p>
        </w:tc>
        <w:tc>
          <w:tcPr>
            <w:tcW w:w="336" w:type="dxa"/>
            <w:tcBorders>
              <w:top w:val="nil"/>
              <w:left w:val="nil"/>
            </w:tcBorders>
          </w:tcPr>
          <w:p w:rsidR="00486E6B" w:rsidRDefault="00486E6B" w:rsidP="00486E6B">
            <w:pPr>
              <w:pStyle w:val="TableParagraph"/>
              <w:rPr>
                <w:rFonts w:ascii="Times New Roman"/>
                <w:sz w:val="18"/>
              </w:rPr>
            </w:pPr>
          </w:p>
        </w:tc>
        <w:tc>
          <w:tcPr>
            <w:tcW w:w="312" w:type="dxa"/>
            <w:tcBorders>
              <w:top w:val="nil"/>
              <w:right w:val="nil"/>
            </w:tcBorders>
          </w:tcPr>
          <w:p w:rsidR="00486E6B" w:rsidRDefault="00486E6B" w:rsidP="00486E6B">
            <w:pPr>
              <w:pStyle w:val="TableParagraph"/>
              <w:rPr>
                <w:rFonts w:ascii="Times New Roman"/>
                <w:sz w:val="18"/>
              </w:rPr>
            </w:pPr>
          </w:p>
        </w:tc>
        <w:tc>
          <w:tcPr>
            <w:tcW w:w="540" w:type="dxa"/>
            <w:tcBorders>
              <w:top w:val="nil"/>
              <w:left w:val="nil"/>
              <w:right w:val="nil"/>
            </w:tcBorders>
            <w:shd w:val="clear" w:color="auto" w:fill="FF9900"/>
          </w:tcPr>
          <w:p w:rsidR="00486E6B" w:rsidRPr="00EB5D96" w:rsidRDefault="00486E6B" w:rsidP="00486E6B">
            <w:pPr>
              <w:pStyle w:val="TableParagraph"/>
              <w:spacing w:line="236" w:lineRule="exact"/>
              <w:ind w:left="2"/>
              <w:jc w:val="center"/>
              <w:rPr>
                <w:b/>
                <w:sz w:val="20"/>
                <w:highlight w:val="darkMagenta"/>
              </w:rPr>
            </w:pPr>
            <w:r>
              <w:rPr>
                <w:b/>
                <w:w w:val="95"/>
                <w:sz w:val="20"/>
                <w:highlight w:val="darkMagenta"/>
              </w:rPr>
              <w:t>77</w:t>
            </w:r>
            <w:r w:rsidRPr="00EB5D96">
              <w:rPr>
                <w:b/>
                <w:w w:val="95"/>
                <w:sz w:val="20"/>
                <w:highlight w:val="darkMagenta"/>
              </w:rPr>
              <w:t>%</w:t>
            </w:r>
          </w:p>
        </w:tc>
        <w:tc>
          <w:tcPr>
            <w:tcW w:w="314" w:type="dxa"/>
            <w:tcBorders>
              <w:top w:val="nil"/>
              <w:left w:val="nil"/>
            </w:tcBorders>
          </w:tcPr>
          <w:p w:rsidR="00486E6B" w:rsidRDefault="00486E6B" w:rsidP="00486E6B">
            <w:pPr>
              <w:pStyle w:val="TableParagraph"/>
              <w:rPr>
                <w:rFonts w:ascii="Times New Roman"/>
                <w:sz w:val="18"/>
              </w:rPr>
            </w:pPr>
          </w:p>
        </w:tc>
        <w:tc>
          <w:tcPr>
            <w:tcW w:w="1166" w:type="dxa"/>
            <w:tcBorders>
              <w:top w:val="nil"/>
              <w:left w:val="nil"/>
            </w:tcBorders>
          </w:tcPr>
          <w:p w:rsidR="00486E6B" w:rsidRPr="004E5DCF" w:rsidRDefault="00486E6B" w:rsidP="00486E6B">
            <w:pPr>
              <w:pStyle w:val="TableParagraph"/>
              <w:rPr>
                <w:rFonts w:ascii="Times New Roman"/>
                <w:b/>
                <w:sz w:val="20"/>
                <w:szCs w:val="20"/>
              </w:rPr>
            </w:pPr>
            <w:r w:rsidRPr="004E5DCF">
              <w:rPr>
                <w:rFonts w:ascii="Times New Roman"/>
                <w:b/>
                <w:sz w:val="20"/>
                <w:szCs w:val="20"/>
                <w:highlight w:val="darkYellow"/>
              </w:rPr>
              <w:t>66%</w:t>
            </w:r>
          </w:p>
        </w:tc>
        <w:tc>
          <w:tcPr>
            <w:tcW w:w="1166" w:type="dxa"/>
            <w:tcBorders>
              <w:top w:val="nil"/>
              <w:left w:val="nil"/>
            </w:tcBorders>
          </w:tcPr>
          <w:p w:rsidR="00486E6B" w:rsidRPr="004E5DCF" w:rsidRDefault="00486E6B" w:rsidP="00486E6B">
            <w:pPr>
              <w:pStyle w:val="TableParagraph"/>
              <w:jc w:val="center"/>
              <w:rPr>
                <w:rFonts w:ascii="Times New Roman"/>
                <w:b/>
                <w:sz w:val="20"/>
                <w:szCs w:val="20"/>
                <w:highlight w:val="darkYellow"/>
              </w:rPr>
            </w:pPr>
            <w:r w:rsidRPr="00862A39">
              <w:rPr>
                <w:rFonts w:ascii="Times New Roman"/>
                <w:b/>
                <w:sz w:val="20"/>
                <w:szCs w:val="20"/>
                <w:highlight w:val="red"/>
              </w:rPr>
              <w:t>78%</w:t>
            </w:r>
          </w:p>
        </w:tc>
        <w:tc>
          <w:tcPr>
            <w:tcW w:w="1138" w:type="dxa"/>
            <w:tcBorders>
              <w:top w:val="nil"/>
              <w:left w:val="nil"/>
            </w:tcBorders>
          </w:tcPr>
          <w:p w:rsidR="00486E6B" w:rsidRPr="00862A39" w:rsidRDefault="00486E6B" w:rsidP="00486E6B">
            <w:pPr>
              <w:pStyle w:val="TableParagraph"/>
              <w:jc w:val="center"/>
              <w:rPr>
                <w:rFonts w:ascii="Times New Roman"/>
                <w:b/>
                <w:sz w:val="20"/>
                <w:szCs w:val="20"/>
                <w:highlight w:val="red"/>
              </w:rPr>
            </w:pPr>
            <w:r w:rsidRPr="001B1CFA">
              <w:rPr>
                <w:rFonts w:ascii="Times New Roman"/>
                <w:b/>
                <w:sz w:val="20"/>
                <w:szCs w:val="20"/>
                <w:highlight w:val="cyan"/>
              </w:rPr>
              <w:t>49%</w:t>
            </w:r>
          </w:p>
        </w:tc>
      </w:tr>
      <w:tr w:rsidR="00486E6B" w:rsidTr="00486E6B">
        <w:trPr>
          <w:trHeight w:val="270"/>
        </w:trPr>
        <w:tc>
          <w:tcPr>
            <w:tcW w:w="782" w:type="dxa"/>
            <w:vMerge w:val="restart"/>
          </w:tcPr>
          <w:p w:rsidR="00486E6B" w:rsidRDefault="00486E6B" w:rsidP="00486E6B">
            <w:pPr>
              <w:pStyle w:val="TableParagraph"/>
              <w:spacing w:before="154"/>
              <w:ind w:left="7"/>
              <w:jc w:val="center"/>
              <w:rPr>
                <w:b/>
                <w:sz w:val="20"/>
              </w:rPr>
            </w:pPr>
            <w:r>
              <w:rPr>
                <w:b/>
                <w:w w:val="99"/>
                <w:sz w:val="20"/>
              </w:rPr>
              <w:t>1</w:t>
            </w:r>
          </w:p>
        </w:tc>
        <w:tc>
          <w:tcPr>
            <w:tcW w:w="1210" w:type="dxa"/>
            <w:gridSpan w:val="3"/>
            <w:tcBorders>
              <w:bottom w:val="nil"/>
            </w:tcBorders>
          </w:tcPr>
          <w:p w:rsidR="00486E6B" w:rsidRDefault="00486E6B" w:rsidP="00486E6B">
            <w:pPr>
              <w:pStyle w:val="TableParagraph"/>
              <w:spacing w:before="31" w:line="219" w:lineRule="exact"/>
              <w:ind w:left="250"/>
              <w:rPr>
                <w:b/>
                <w:sz w:val="20"/>
              </w:rPr>
            </w:pPr>
            <w:r>
              <w:rPr>
                <w:b/>
                <w:sz w:val="20"/>
              </w:rPr>
              <w:t>31/46</w:t>
            </w:r>
          </w:p>
        </w:tc>
        <w:tc>
          <w:tcPr>
            <w:tcW w:w="1208" w:type="dxa"/>
            <w:gridSpan w:val="3"/>
            <w:tcBorders>
              <w:bottom w:val="nil"/>
            </w:tcBorders>
          </w:tcPr>
          <w:p w:rsidR="00486E6B" w:rsidRDefault="00486E6B" w:rsidP="00486E6B">
            <w:pPr>
              <w:pStyle w:val="TableParagraph"/>
              <w:spacing w:before="31" w:line="219" w:lineRule="exact"/>
              <w:ind w:left="250"/>
              <w:rPr>
                <w:b/>
                <w:sz w:val="20"/>
              </w:rPr>
            </w:pPr>
            <w:r>
              <w:rPr>
                <w:b/>
                <w:sz w:val="20"/>
              </w:rPr>
              <w:t>34/48</w:t>
            </w:r>
          </w:p>
        </w:tc>
        <w:tc>
          <w:tcPr>
            <w:tcW w:w="1209" w:type="dxa"/>
            <w:gridSpan w:val="3"/>
            <w:tcBorders>
              <w:bottom w:val="nil"/>
            </w:tcBorders>
          </w:tcPr>
          <w:p w:rsidR="00486E6B" w:rsidRDefault="00486E6B" w:rsidP="00486E6B">
            <w:pPr>
              <w:pStyle w:val="TableParagraph"/>
              <w:spacing w:before="31" w:line="219" w:lineRule="exact"/>
              <w:ind w:left="249"/>
              <w:rPr>
                <w:b/>
                <w:sz w:val="20"/>
              </w:rPr>
            </w:pPr>
            <w:r>
              <w:rPr>
                <w:b/>
                <w:sz w:val="20"/>
              </w:rPr>
              <w:t>36/41</w:t>
            </w:r>
          </w:p>
        </w:tc>
        <w:tc>
          <w:tcPr>
            <w:tcW w:w="1210" w:type="dxa"/>
            <w:gridSpan w:val="3"/>
            <w:tcBorders>
              <w:bottom w:val="nil"/>
            </w:tcBorders>
          </w:tcPr>
          <w:p w:rsidR="00486E6B" w:rsidRDefault="00486E6B" w:rsidP="00486E6B">
            <w:pPr>
              <w:pStyle w:val="TableParagraph"/>
              <w:spacing w:before="31" w:line="219" w:lineRule="exact"/>
              <w:ind w:left="247"/>
              <w:rPr>
                <w:b/>
                <w:sz w:val="20"/>
              </w:rPr>
            </w:pPr>
            <w:r>
              <w:rPr>
                <w:b/>
                <w:sz w:val="20"/>
              </w:rPr>
              <w:t>29/37</w:t>
            </w:r>
          </w:p>
        </w:tc>
        <w:tc>
          <w:tcPr>
            <w:tcW w:w="1166" w:type="dxa"/>
            <w:gridSpan w:val="3"/>
            <w:tcBorders>
              <w:bottom w:val="nil"/>
            </w:tcBorders>
          </w:tcPr>
          <w:p w:rsidR="00486E6B" w:rsidRDefault="00486E6B" w:rsidP="00486E6B">
            <w:pPr>
              <w:pStyle w:val="TableParagraph"/>
              <w:rPr>
                <w:rFonts w:ascii="Times New Roman"/>
                <w:sz w:val="20"/>
              </w:rPr>
            </w:pPr>
          </w:p>
        </w:tc>
        <w:tc>
          <w:tcPr>
            <w:tcW w:w="1166" w:type="dxa"/>
            <w:tcBorders>
              <w:bottom w:val="nil"/>
            </w:tcBorders>
          </w:tcPr>
          <w:p w:rsidR="00486E6B" w:rsidRPr="004E5DCF" w:rsidRDefault="00486E6B" w:rsidP="00486E6B">
            <w:pPr>
              <w:pStyle w:val="TableParagraph"/>
              <w:rPr>
                <w:rFonts w:ascii="Times New Roman"/>
                <w:b/>
                <w:sz w:val="20"/>
                <w:szCs w:val="20"/>
              </w:rPr>
            </w:pPr>
            <w:r w:rsidRPr="004E5DCF">
              <w:rPr>
                <w:rFonts w:ascii="Times New Roman"/>
                <w:b/>
                <w:sz w:val="20"/>
                <w:szCs w:val="20"/>
              </w:rPr>
              <w:t>30/47</w:t>
            </w:r>
          </w:p>
        </w:tc>
        <w:tc>
          <w:tcPr>
            <w:tcW w:w="1166" w:type="dxa"/>
            <w:tcBorders>
              <w:bottom w:val="nil"/>
            </w:tcBorders>
          </w:tcPr>
          <w:p w:rsidR="00486E6B" w:rsidRPr="004E5DCF" w:rsidRDefault="00486E6B" w:rsidP="00486E6B">
            <w:pPr>
              <w:pStyle w:val="TableParagraph"/>
              <w:jc w:val="center"/>
              <w:rPr>
                <w:rFonts w:ascii="Times New Roman"/>
                <w:b/>
                <w:sz w:val="20"/>
                <w:szCs w:val="20"/>
              </w:rPr>
            </w:pPr>
          </w:p>
        </w:tc>
        <w:tc>
          <w:tcPr>
            <w:tcW w:w="1138" w:type="dxa"/>
            <w:tcBorders>
              <w:bottom w:val="nil"/>
            </w:tcBorders>
          </w:tcPr>
          <w:p w:rsidR="00486E6B" w:rsidRPr="004E5DCF" w:rsidRDefault="00486E6B" w:rsidP="00486E6B">
            <w:pPr>
              <w:pStyle w:val="TableParagraph"/>
              <w:jc w:val="center"/>
              <w:rPr>
                <w:rFonts w:ascii="Times New Roman"/>
                <w:b/>
                <w:sz w:val="20"/>
                <w:szCs w:val="20"/>
              </w:rPr>
            </w:pPr>
          </w:p>
        </w:tc>
      </w:tr>
      <w:tr w:rsidR="00486E6B" w:rsidTr="00486E6B">
        <w:trPr>
          <w:trHeight w:val="265"/>
        </w:trPr>
        <w:tc>
          <w:tcPr>
            <w:tcW w:w="782" w:type="dxa"/>
            <w:vMerge/>
            <w:tcBorders>
              <w:top w:val="nil"/>
            </w:tcBorders>
          </w:tcPr>
          <w:p w:rsidR="00486E6B" w:rsidRDefault="00486E6B" w:rsidP="00486E6B">
            <w:pPr>
              <w:rPr>
                <w:sz w:val="2"/>
                <w:szCs w:val="2"/>
              </w:rPr>
            </w:pPr>
          </w:p>
        </w:tc>
        <w:tc>
          <w:tcPr>
            <w:tcW w:w="334" w:type="dxa"/>
            <w:tcBorders>
              <w:top w:val="nil"/>
              <w:right w:val="nil"/>
            </w:tcBorders>
          </w:tcPr>
          <w:p w:rsidR="00486E6B" w:rsidRDefault="00486E6B" w:rsidP="00486E6B">
            <w:pPr>
              <w:pStyle w:val="TableParagraph"/>
              <w:rPr>
                <w:rFonts w:ascii="Times New Roman"/>
                <w:sz w:val="18"/>
              </w:rPr>
            </w:pPr>
          </w:p>
        </w:tc>
        <w:tc>
          <w:tcPr>
            <w:tcW w:w="540" w:type="dxa"/>
            <w:tcBorders>
              <w:top w:val="nil"/>
              <w:left w:val="nil"/>
              <w:right w:val="nil"/>
            </w:tcBorders>
            <w:shd w:val="clear" w:color="auto" w:fill="00FFFF"/>
          </w:tcPr>
          <w:p w:rsidR="00486E6B" w:rsidRDefault="00486E6B" w:rsidP="00486E6B">
            <w:pPr>
              <w:pStyle w:val="TableParagraph"/>
              <w:spacing w:line="236" w:lineRule="exact"/>
              <w:ind w:left="5" w:right="-15"/>
              <w:jc w:val="center"/>
              <w:rPr>
                <w:b/>
                <w:sz w:val="20"/>
              </w:rPr>
            </w:pPr>
            <w:r>
              <w:rPr>
                <w:b/>
                <w:sz w:val="20"/>
              </w:rPr>
              <w:t>67%</w:t>
            </w:r>
          </w:p>
        </w:tc>
        <w:tc>
          <w:tcPr>
            <w:tcW w:w="336" w:type="dxa"/>
            <w:tcBorders>
              <w:top w:val="nil"/>
              <w:left w:val="nil"/>
            </w:tcBorders>
          </w:tcPr>
          <w:p w:rsidR="00486E6B" w:rsidRDefault="00486E6B" w:rsidP="00486E6B">
            <w:pPr>
              <w:pStyle w:val="TableParagraph"/>
              <w:rPr>
                <w:rFonts w:ascii="Times New Roman"/>
                <w:sz w:val="18"/>
              </w:rPr>
            </w:pPr>
          </w:p>
        </w:tc>
        <w:tc>
          <w:tcPr>
            <w:tcW w:w="334" w:type="dxa"/>
            <w:tcBorders>
              <w:top w:val="nil"/>
              <w:right w:val="nil"/>
            </w:tcBorders>
          </w:tcPr>
          <w:p w:rsidR="00486E6B" w:rsidRDefault="00486E6B" w:rsidP="00486E6B">
            <w:pPr>
              <w:pStyle w:val="TableParagraph"/>
              <w:rPr>
                <w:rFonts w:ascii="Times New Roman"/>
                <w:sz w:val="18"/>
              </w:rPr>
            </w:pPr>
          </w:p>
        </w:tc>
        <w:tc>
          <w:tcPr>
            <w:tcW w:w="540" w:type="dxa"/>
            <w:tcBorders>
              <w:top w:val="nil"/>
              <w:left w:val="nil"/>
              <w:right w:val="nil"/>
            </w:tcBorders>
            <w:shd w:val="clear" w:color="auto" w:fill="808080"/>
          </w:tcPr>
          <w:p w:rsidR="00486E6B" w:rsidRDefault="00486E6B" w:rsidP="00486E6B">
            <w:pPr>
              <w:pStyle w:val="TableParagraph"/>
              <w:spacing w:line="236" w:lineRule="exact"/>
              <w:ind w:left="4" w:right="-15"/>
              <w:jc w:val="center"/>
              <w:rPr>
                <w:b/>
                <w:sz w:val="20"/>
              </w:rPr>
            </w:pPr>
            <w:r>
              <w:rPr>
                <w:b/>
                <w:sz w:val="20"/>
              </w:rPr>
              <w:t>73%</w:t>
            </w:r>
          </w:p>
        </w:tc>
        <w:tc>
          <w:tcPr>
            <w:tcW w:w="334" w:type="dxa"/>
            <w:tcBorders>
              <w:top w:val="nil"/>
              <w:left w:val="nil"/>
            </w:tcBorders>
          </w:tcPr>
          <w:p w:rsidR="00486E6B" w:rsidRDefault="00486E6B" w:rsidP="00486E6B">
            <w:pPr>
              <w:pStyle w:val="TableParagraph"/>
              <w:rPr>
                <w:rFonts w:ascii="Times New Roman"/>
                <w:sz w:val="18"/>
              </w:rPr>
            </w:pPr>
          </w:p>
        </w:tc>
        <w:tc>
          <w:tcPr>
            <w:tcW w:w="334" w:type="dxa"/>
            <w:tcBorders>
              <w:top w:val="nil"/>
              <w:right w:val="nil"/>
            </w:tcBorders>
          </w:tcPr>
          <w:p w:rsidR="00486E6B" w:rsidRDefault="00486E6B" w:rsidP="00486E6B">
            <w:pPr>
              <w:pStyle w:val="TableParagraph"/>
              <w:rPr>
                <w:rFonts w:ascii="Times New Roman"/>
                <w:sz w:val="18"/>
              </w:rPr>
            </w:pPr>
          </w:p>
        </w:tc>
        <w:tc>
          <w:tcPr>
            <w:tcW w:w="541" w:type="dxa"/>
            <w:tcBorders>
              <w:top w:val="nil"/>
              <w:left w:val="nil"/>
              <w:right w:val="nil"/>
            </w:tcBorders>
            <w:shd w:val="clear" w:color="auto" w:fill="FF0000"/>
          </w:tcPr>
          <w:p w:rsidR="00486E6B" w:rsidRDefault="00486E6B" w:rsidP="00486E6B">
            <w:pPr>
              <w:pStyle w:val="TableParagraph"/>
              <w:spacing w:line="236" w:lineRule="exact"/>
              <w:ind w:left="3"/>
              <w:jc w:val="center"/>
              <w:rPr>
                <w:b/>
                <w:sz w:val="20"/>
              </w:rPr>
            </w:pPr>
            <w:r>
              <w:rPr>
                <w:b/>
                <w:w w:val="95"/>
                <w:sz w:val="20"/>
              </w:rPr>
              <w:t>88%</w:t>
            </w:r>
          </w:p>
        </w:tc>
        <w:tc>
          <w:tcPr>
            <w:tcW w:w="334" w:type="dxa"/>
            <w:tcBorders>
              <w:top w:val="nil"/>
              <w:left w:val="nil"/>
            </w:tcBorders>
          </w:tcPr>
          <w:p w:rsidR="00486E6B" w:rsidRDefault="00486E6B" w:rsidP="00486E6B">
            <w:pPr>
              <w:pStyle w:val="TableParagraph"/>
              <w:rPr>
                <w:rFonts w:ascii="Times New Roman"/>
                <w:sz w:val="18"/>
              </w:rPr>
            </w:pPr>
          </w:p>
        </w:tc>
        <w:tc>
          <w:tcPr>
            <w:tcW w:w="334" w:type="dxa"/>
            <w:tcBorders>
              <w:top w:val="nil"/>
              <w:right w:val="nil"/>
            </w:tcBorders>
          </w:tcPr>
          <w:p w:rsidR="00486E6B" w:rsidRDefault="00486E6B" w:rsidP="00486E6B">
            <w:pPr>
              <w:pStyle w:val="TableParagraph"/>
              <w:rPr>
                <w:rFonts w:ascii="Times New Roman"/>
                <w:sz w:val="18"/>
              </w:rPr>
            </w:pPr>
          </w:p>
        </w:tc>
        <w:tc>
          <w:tcPr>
            <w:tcW w:w="540" w:type="dxa"/>
            <w:tcBorders>
              <w:top w:val="nil"/>
              <w:left w:val="nil"/>
              <w:right w:val="nil"/>
            </w:tcBorders>
            <w:shd w:val="clear" w:color="auto" w:fill="FF00FF"/>
          </w:tcPr>
          <w:p w:rsidR="00486E6B" w:rsidRDefault="00486E6B" w:rsidP="00486E6B">
            <w:pPr>
              <w:pStyle w:val="TableParagraph"/>
              <w:spacing w:line="236" w:lineRule="exact"/>
              <w:ind w:left="2"/>
              <w:jc w:val="center"/>
              <w:rPr>
                <w:b/>
                <w:sz w:val="20"/>
              </w:rPr>
            </w:pPr>
            <w:r>
              <w:rPr>
                <w:b/>
                <w:w w:val="95"/>
                <w:sz w:val="20"/>
              </w:rPr>
              <w:t>78%</w:t>
            </w:r>
          </w:p>
        </w:tc>
        <w:tc>
          <w:tcPr>
            <w:tcW w:w="336" w:type="dxa"/>
            <w:tcBorders>
              <w:top w:val="nil"/>
              <w:left w:val="nil"/>
            </w:tcBorders>
          </w:tcPr>
          <w:p w:rsidR="00486E6B" w:rsidRDefault="00486E6B" w:rsidP="00486E6B">
            <w:pPr>
              <w:pStyle w:val="TableParagraph"/>
              <w:rPr>
                <w:rFonts w:ascii="Times New Roman"/>
                <w:sz w:val="18"/>
              </w:rPr>
            </w:pPr>
          </w:p>
        </w:tc>
        <w:tc>
          <w:tcPr>
            <w:tcW w:w="312" w:type="dxa"/>
            <w:tcBorders>
              <w:top w:val="nil"/>
              <w:right w:val="nil"/>
            </w:tcBorders>
          </w:tcPr>
          <w:p w:rsidR="00486E6B" w:rsidRDefault="00486E6B" w:rsidP="00486E6B">
            <w:pPr>
              <w:pStyle w:val="TableParagraph"/>
              <w:rPr>
                <w:rFonts w:ascii="Times New Roman"/>
                <w:sz w:val="18"/>
              </w:rPr>
            </w:pPr>
          </w:p>
        </w:tc>
        <w:tc>
          <w:tcPr>
            <w:tcW w:w="540" w:type="dxa"/>
            <w:tcBorders>
              <w:top w:val="nil"/>
              <w:left w:val="nil"/>
              <w:right w:val="nil"/>
            </w:tcBorders>
            <w:shd w:val="clear" w:color="auto" w:fill="A3C2F4"/>
          </w:tcPr>
          <w:p w:rsidR="00486E6B" w:rsidRPr="00EB5D96" w:rsidRDefault="00486E6B" w:rsidP="00486E6B">
            <w:pPr>
              <w:pStyle w:val="TableParagraph"/>
              <w:spacing w:line="236" w:lineRule="exact"/>
              <w:ind w:left="2"/>
              <w:jc w:val="center"/>
              <w:rPr>
                <w:b/>
                <w:sz w:val="20"/>
                <w:highlight w:val="blue"/>
              </w:rPr>
            </w:pPr>
            <w:r>
              <w:rPr>
                <w:b/>
                <w:w w:val="95"/>
                <w:sz w:val="20"/>
                <w:highlight w:val="blue"/>
              </w:rPr>
              <w:t>65</w:t>
            </w:r>
            <w:r w:rsidRPr="00EB5D96">
              <w:rPr>
                <w:b/>
                <w:w w:val="95"/>
                <w:sz w:val="20"/>
                <w:highlight w:val="blue"/>
              </w:rPr>
              <w:t>%</w:t>
            </w:r>
          </w:p>
        </w:tc>
        <w:tc>
          <w:tcPr>
            <w:tcW w:w="314" w:type="dxa"/>
            <w:tcBorders>
              <w:top w:val="nil"/>
              <w:left w:val="nil"/>
            </w:tcBorders>
          </w:tcPr>
          <w:p w:rsidR="00486E6B" w:rsidRDefault="00486E6B" w:rsidP="00486E6B">
            <w:pPr>
              <w:pStyle w:val="TableParagraph"/>
              <w:rPr>
                <w:rFonts w:ascii="Times New Roman"/>
                <w:sz w:val="18"/>
              </w:rPr>
            </w:pPr>
          </w:p>
        </w:tc>
        <w:tc>
          <w:tcPr>
            <w:tcW w:w="1166" w:type="dxa"/>
            <w:tcBorders>
              <w:top w:val="nil"/>
              <w:left w:val="nil"/>
            </w:tcBorders>
          </w:tcPr>
          <w:p w:rsidR="00486E6B" w:rsidRPr="00EB5D96" w:rsidRDefault="00486E6B" w:rsidP="00486E6B">
            <w:pPr>
              <w:pStyle w:val="TableParagraph"/>
              <w:rPr>
                <w:rFonts w:ascii="Times New Roman"/>
                <w:b/>
                <w:sz w:val="20"/>
                <w:szCs w:val="20"/>
                <w:highlight w:val="darkMagenta"/>
              </w:rPr>
            </w:pPr>
            <w:r w:rsidRPr="00EB5D96">
              <w:rPr>
                <w:rFonts w:ascii="Times New Roman"/>
                <w:b/>
                <w:sz w:val="20"/>
                <w:szCs w:val="20"/>
                <w:highlight w:val="darkMagenta"/>
              </w:rPr>
              <w:t>64%</w:t>
            </w:r>
          </w:p>
        </w:tc>
        <w:tc>
          <w:tcPr>
            <w:tcW w:w="1166" w:type="dxa"/>
            <w:tcBorders>
              <w:top w:val="nil"/>
              <w:left w:val="nil"/>
            </w:tcBorders>
          </w:tcPr>
          <w:p w:rsidR="00486E6B" w:rsidRPr="00026633" w:rsidRDefault="00486E6B" w:rsidP="00486E6B">
            <w:pPr>
              <w:pStyle w:val="TableParagraph"/>
              <w:jc w:val="center"/>
              <w:rPr>
                <w:rFonts w:ascii="Times New Roman"/>
                <w:b/>
                <w:sz w:val="20"/>
                <w:szCs w:val="20"/>
              </w:rPr>
            </w:pPr>
            <w:r w:rsidRPr="00862A39">
              <w:rPr>
                <w:rFonts w:ascii="Times New Roman"/>
                <w:b/>
                <w:sz w:val="20"/>
                <w:szCs w:val="20"/>
                <w:highlight w:val="darkYellow"/>
              </w:rPr>
              <w:t>68%</w:t>
            </w:r>
          </w:p>
        </w:tc>
        <w:tc>
          <w:tcPr>
            <w:tcW w:w="1138" w:type="dxa"/>
            <w:tcBorders>
              <w:top w:val="nil"/>
              <w:left w:val="nil"/>
            </w:tcBorders>
          </w:tcPr>
          <w:p w:rsidR="00486E6B" w:rsidRPr="00862A39" w:rsidRDefault="00486E6B" w:rsidP="00486E6B">
            <w:pPr>
              <w:pStyle w:val="TableParagraph"/>
              <w:jc w:val="center"/>
              <w:rPr>
                <w:rFonts w:ascii="Times New Roman"/>
                <w:b/>
                <w:sz w:val="20"/>
                <w:szCs w:val="20"/>
                <w:highlight w:val="darkYellow"/>
              </w:rPr>
            </w:pPr>
            <w:r w:rsidRPr="001B1CFA">
              <w:rPr>
                <w:rFonts w:ascii="Times New Roman"/>
                <w:b/>
                <w:sz w:val="20"/>
                <w:szCs w:val="20"/>
                <w:highlight w:val="red"/>
              </w:rPr>
              <w:t>45%</w:t>
            </w:r>
          </w:p>
        </w:tc>
      </w:tr>
      <w:tr w:rsidR="00486E6B" w:rsidTr="00486E6B">
        <w:trPr>
          <w:trHeight w:val="270"/>
        </w:trPr>
        <w:tc>
          <w:tcPr>
            <w:tcW w:w="782" w:type="dxa"/>
            <w:vMerge w:val="restart"/>
          </w:tcPr>
          <w:p w:rsidR="00486E6B" w:rsidRDefault="00486E6B" w:rsidP="00486E6B">
            <w:pPr>
              <w:pStyle w:val="TableParagraph"/>
              <w:spacing w:before="154"/>
              <w:ind w:left="7"/>
              <w:jc w:val="center"/>
              <w:rPr>
                <w:b/>
                <w:sz w:val="20"/>
              </w:rPr>
            </w:pPr>
            <w:r>
              <w:rPr>
                <w:b/>
                <w:w w:val="99"/>
                <w:sz w:val="20"/>
              </w:rPr>
              <w:t>2</w:t>
            </w:r>
          </w:p>
        </w:tc>
        <w:tc>
          <w:tcPr>
            <w:tcW w:w="1210" w:type="dxa"/>
            <w:gridSpan w:val="3"/>
            <w:tcBorders>
              <w:bottom w:val="nil"/>
            </w:tcBorders>
          </w:tcPr>
          <w:p w:rsidR="00486E6B" w:rsidRDefault="00486E6B" w:rsidP="00486E6B">
            <w:pPr>
              <w:pStyle w:val="TableParagraph"/>
              <w:spacing w:before="31" w:line="219" w:lineRule="exact"/>
              <w:ind w:left="250"/>
              <w:rPr>
                <w:b/>
                <w:sz w:val="20"/>
              </w:rPr>
            </w:pPr>
            <w:r>
              <w:rPr>
                <w:b/>
                <w:sz w:val="20"/>
              </w:rPr>
              <w:t>33/51</w:t>
            </w:r>
          </w:p>
        </w:tc>
        <w:tc>
          <w:tcPr>
            <w:tcW w:w="1208" w:type="dxa"/>
            <w:gridSpan w:val="3"/>
            <w:tcBorders>
              <w:bottom w:val="nil"/>
            </w:tcBorders>
          </w:tcPr>
          <w:p w:rsidR="00486E6B" w:rsidRDefault="00486E6B" w:rsidP="00486E6B">
            <w:pPr>
              <w:pStyle w:val="TableParagraph"/>
              <w:spacing w:before="31" w:line="219" w:lineRule="exact"/>
              <w:ind w:left="250"/>
              <w:rPr>
                <w:b/>
                <w:sz w:val="20"/>
              </w:rPr>
            </w:pPr>
            <w:r>
              <w:rPr>
                <w:b/>
                <w:sz w:val="20"/>
              </w:rPr>
              <w:t>45/52</w:t>
            </w:r>
          </w:p>
        </w:tc>
        <w:tc>
          <w:tcPr>
            <w:tcW w:w="1209" w:type="dxa"/>
            <w:gridSpan w:val="3"/>
            <w:tcBorders>
              <w:bottom w:val="nil"/>
            </w:tcBorders>
          </w:tcPr>
          <w:p w:rsidR="00486E6B" w:rsidRDefault="00486E6B" w:rsidP="00486E6B">
            <w:pPr>
              <w:pStyle w:val="TableParagraph"/>
              <w:spacing w:before="31" w:line="219" w:lineRule="exact"/>
              <w:ind w:left="249"/>
              <w:rPr>
                <w:b/>
                <w:sz w:val="20"/>
              </w:rPr>
            </w:pPr>
            <w:r>
              <w:rPr>
                <w:b/>
                <w:sz w:val="20"/>
              </w:rPr>
              <w:t>34/50</w:t>
            </w:r>
          </w:p>
        </w:tc>
        <w:tc>
          <w:tcPr>
            <w:tcW w:w="1210" w:type="dxa"/>
            <w:gridSpan w:val="3"/>
            <w:tcBorders>
              <w:bottom w:val="nil"/>
            </w:tcBorders>
          </w:tcPr>
          <w:p w:rsidR="00486E6B" w:rsidRDefault="00486E6B" w:rsidP="00486E6B">
            <w:pPr>
              <w:pStyle w:val="TableParagraph"/>
              <w:spacing w:before="31" w:line="219" w:lineRule="exact"/>
              <w:ind w:left="247"/>
              <w:rPr>
                <w:b/>
                <w:sz w:val="20"/>
              </w:rPr>
            </w:pPr>
            <w:r>
              <w:rPr>
                <w:b/>
                <w:sz w:val="20"/>
              </w:rPr>
              <w:t>30/41</w:t>
            </w:r>
          </w:p>
        </w:tc>
        <w:tc>
          <w:tcPr>
            <w:tcW w:w="1166" w:type="dxa"/>
            <w:gridSpan w:val="3"/>
            <w:tcBorders>
              <w:bottom w:val="nil"/>
            </w:tcBorders>
          </w:tcPr>
          <w:p w:rsidR="00486E6B" w:rsidRDefault="00486E6B" w:rsidP="00486E6B">
            <w:pPr>
              <w:pStyle w:val="TableParagraph"/>
              <w:rPr>
                <w:rFonts w:ascii="Times New Roman"/>
                <w:sz w:val="20"/>
              </w:rPr>
            </w:pPr>
          </w:p>
        </w:tc>
        <w:tc>
          <w:tcPr>
            <w:tcW w:w="1166" w:type="dxa"/>
            <w:tcBorders>
              <w:bottom w:val="nil"/>
            </w:tcBorders>
          </w:tcPr>
          <w:p w:rsidR="00486E6B" w:rsidRPr="004E5DCF" w:rsidRDefault="00486E6B" w:rsidP="00486E6B">
            <w:pPr>
              <w:pStyle w:val="TableParagraph"/>
              <w:rPr>
                <w:rFonts w:ascii="Times New Roman"/>
                <w:b/>
                <w:sz w:val="20"/>
              </w:rPr>
            </w:pPr>
            <w:r w:rsidRPr="004E5DCF">
              <w:rPr>
                <w:rFonts w:ascii="Times New Roman"/>
                <w:b/>
                <w:sz w:val="20"/>
              </w:rPr>
              <w:t>30/41</w:t>
            </w:r>
          </w:p>
        </w:tc>
        <w:tc>
          <w:tcPr>
            <w:tcW w:w="1166" w:type="dxa"/>
            <w:tcBorders>
              <w:bottom w:val="nil"/>
            </w:tcBorders>
          </w:tcPr>
          <w:p w:rsidR="00486E6B" w:rsidRPr="004E5DCF" w:rsidRDefault="00486E6B" w:rsidP="00486E6B">
            <w:pPr>
              <w:pStyle w:val="TableParagraph"/>
              <w:jc w:val="center"/>
              <w:rPr>
                <w:rFonts w:ascii="Times New Roman"/>
                <w:b/>
                <w:sz w:val="20"/>
              </w:rPr>
            </w:pPr>
          </w:p>
        </w:tc>
        <w:tc>
          <w:tcPr>
            <w:tcW w:w="1138" w:type="dxa"/>
            <w:tcBorders>
              <w:bottom w:val="nil"/>
            </w:tcBorders>
          </w:tcPr>
          <w:p w:rsidR="00486E6B" w:rsidRPr="004E5DCF" w:rsidRDefault="00486E6B" w:rsidP="00486E6B">
            <w:pPr>
              <w:pStyle w:val="TableParagraph"/>
              <w:jc w:val="center"/>
              <w:rPr>
                <w:rFonts w:ascii="Times New Roman"/>
                <w:b/>
                <w:sz w:val="20"/>
              </w:rPr>
            </w:pPr>
          </w:p>
        </w:tc>
      </w:tr>
      <w:tr w:rsidR="00486E6B" w:rsidTr="00486E6B">
        <w:trPr>
          <w:trHeight w:val="265"/>
        </w:trPr>
        <w:tc>
          <w:tcPr>
            <w:tcW w:w="782" w:type="dxa"/>
            <w:vMerge/>
            <w:tcBorders>
              <w:top w:val="nil"/>
            </w:tcBorders>
          </w:tcPr>
          <w:p w:rsidR="00486E6B" w:rsidRDefault="00486E6B" w:rsidP="00486E6B">
            <w:pPr>
              <w:rPr>
                <w:sz w:val="2"/>
                <w:szCs w:val="2"/>
              </w:rPr>
            </w:pPr>
          </w:p>
        </w:tc>
        <w:tc>
          <w:tcPr>
            <w:tcW w:w="334" w:type="dxa"/>
            <w:tcBorders>
              <w:top w:val="nil"/>
              <w:right w:val="nil"/>
            </w:tcBorders>
          </w:tcPr>
          <w:p w:rsidR="00486E6B" w:rsidRDefault="00486E6B" w:rsidP="00486E6B">
            <w:pPr>
              <w:pStyle w:val="TableParagraph"/>
              <w:rPr>
                <w:rFonts w:ascii="Times New Roman"/>
                <w:sz w:val="18"/>
              </w:rPr>
            </w:pPr>
          </w:p>
        </w:tc>
        <w:tc>
          <w:tcPr>
            <w:tcW w:w="540" w:type="dxa"/>
            <w:tcBorders>
              <w:top w:val="nil"/>
              <w:left w:val="nil"/>
              <w:right w:val="nil"/>
            </w:tcBorders>
            <w:shd w:val="clear" w:color="auto" w:fill="00FF00"/>
          </w:tcPr>
          <w:p w:rsidR="00486E6B" w:rsidRDefault="00486E6B" w:rsidP="00486E6B">
            <w:pPr>
              <w:pStyle w:val="TableParagraph"/>
              <w:spacing w:line="236" w:lineRule="exact"/>
              <w:ind w:left="5" w:right="-15"/>
              <w:jc w:val="center"/>
              <w:rPr>
                <w:b/>
                <w:sz w:val="20"/>
              </w:rPr>
            </w:pPr>
            <w:r>
              <w:rPr>
                <w:b/>
                <w:sz w:val="20"/>
              </w:rPr>
              <w:t>65%</w:t>
            </w:r>
          </w:p>
        </w:tc>
        <w:tc>
          <w:tcPr>
            <w:tcW w:w="336" w:type="dxa"/>
            <w:tcBorders>
              <w:top w:val="nil"/>
              <w:left w:val="nil"/>
            </w:tcBorders>
          </w:tcPr>
          <w:p w:rsidR="00486E6B" w:rsidRDefault="00486E6B" w:rsidP="00486E6B">
            <w:pPr>
              <w:pStyle w:val="TableParagraph"/>
              <w:rPr>
                <w:rFonts w:ascii="Times New Roman"/>
                <w:sz w:val="18"/>
              </w:rPr>
            </w:pPr>
          </w:p>
        </w:tc>
        <w:tc>
          <w:tcPr>
            <w:tcW w:w="334" w:type="dxa"/>
            <w:tcBorders>
              <w:top w:val="nil"/>
              <w:right w:val="nil"/>
            </w:tcBorders>
          </w:tcPr>
          <w:p w:rsidR="00486E6B" w:rsidRDefault="00486E6B" w:rsidP="00486E6B">
            <w:pPr>
              <w:pStyle w:val="TableParagraph"/>
              <w:rPr>
                <w:rFonts w:ascii="Times New Roman"/>
                <w:sz w:val="18"/>
              </w:rPr>
            </w:pPr>
          </w:p>
        </w:tc>
        <w:tc>
          <w:tcPr>
            <w:tcW w:w="540" w:type="dxa"/>
            <w:tcBorders>
              <w:top w:val="nil"/>
              <w:left w:val="nil"/>
              <w:right w:val="nil"/>
            </w:tcBorders>
            <w:shd w:val="clear" w:color="auto" w:fill="00FFFF"/>
          </w:tcPr>
          <w:p w:rsidR="00486E6B" w:rsidRDefault="00486E6B" w:rsidP="00486E6B">
            <w:pPr>
              <w:pStyle w:val="TableParagraph"/>
              <w:spacing w:line="236" w:lineRule="exact"/>
              <w:ind w:left="4" w:right="-15"/>
              <w:jc w:val="center"/>
              <w:rPr>
                <w:b/>
                <w:sz w:val="20"/>
              </w:rPr>
            </w:pPr>
            <w:r>
              <w:rPr>
                <w:b/>
                <w:sz w:val="20"/>
              </w:rPr>
              <w:t>88%</w:t>
            </w:r>
          </w:p>
        </w:tc>
        <w:tc>
          <w:tcPr>
            <w:tcW w:w="334" w:type="dxa"/>
            <w:tcBorders>
              <w:top w:val="nil"/>
              <w:left w:val="nil"/>
            </w:tcBorders>
          </w:tcPr>
          <w:p w:rsidR="00486E6B" w:rsidRDefault="00486E6B" w:rsidP="00486E6B">
            <w:pPr>
              <w:pStyle w:val="TableParagraph"/>
              <w:rPr>
                <w:rFonts w:ascii="Times New Roman"/>
                <w:sz w:val="18"/>
              </w:rPr>
            </w:pPr>
          </w:p>
        </w:tc>
        <w:tc>
          <w:tcPr>
            <w:tcW w:w="334" w:type="dxa"/>
            <w:tcBorders>
              <w:top w:val="nil"/>
              <w:right w:val="nil"/>
            </w:tcBorders>
          </w:tcPr>
          <w:p w:rsidR="00486E6B" w:rsidRDefault="00486E6B" w:rsidP="00486E6B">
            <w:pPr>
              <w:pStyle w:val="TableParagraph"/>
              <w:rPr>
                <w:rFonts w:ascii="Times New Roman"/>
                <w:sz w:val="18"/>
              </w:rPr>
            </w:pPr>
          </w:p>
        </w:tc>
        <w:tc>
          <w:tcPr>
            <w:tcW w:w="541" w:type="dxa"/>
            <w:tcBorders>
              <w:top w:val="nil"/>
              <w:left w:val="nil"/>
              <w:right w:val="nil"/>
            </w:tcBorders>
            <w:shd w:val="clear" w:color="auto" w:fill="808080"/>
          </w:tcPr>
          <w:p w:rsidR="00486E6B" w:rsidRDefault="00486E6B" w:rsidP="00486E6B">
            <w:pPr>
              <w:pStyle w:val="TableParagraph"/>
              <w:spacing w:line="236" w:lineRule="exact"/>
              <w:ind w:left="3"/>
              <w:jc w:val="center"/>
              <w:rPr>
                <w:b/>
                <w:sz w:val="20"/>
              </w:rPr>
            </w:pPr>
            <w:r>
              <w:rPr>
                <w:b/>
                <w:w w:val="95"/>
                <w:sz w:val="20"/>
              </w:rPr>
              <w:t>68%</w:t>
            </w:r>
          </w:p>
        </w:tc>
        <w:tc>
          <w:tcPr>
            <w:tcW w:w="334" w:type="dxa"/>
            <w:tcBorders>
              <w:top w:val="nil"/>
              <w:left w:val="nil"/>
            </w:tcBorders>
          </w:tcPr>
          <w:p w:rsidR="00486E6B" w:rsidRDefault="00486E6B" w:rsidP="00486E6B">
            <w:pPr>
              <w:pStyle w:val="TableParagraph"/>
              <w:rPr>
                <w:rFonts w:ascii="Times New Roman"/>
                <w:sz w:val="18"/>
              </w:rPr>
            </w:pPr>
          </w:p>
        </w:tc>
        <w:tc>
          <w:tcPr>
            <w:tcW w:w="334" w:type="dxa"/>
            <w:tcBorders>
              <w:top w:val="nil"/>
              <w:right w:val="nil"/>
            </w:tcBorders>
          </w:tcPr>
          <w:p w:rsidR="00486E6B" w:rsidRDefault="00486E6B" w:rsidP="00486E6B">
            <w:pPr>
              <w:pStyle w:val="TableParagraph"/>
              <w:rPr>
                <w:rFonts w:ascii="Times New Roman"/>
                <w:sz w:val="18"/>
              </w:rPr>
            </w:pPr>
          </w:p>
        </w:tc>
        <w:tc>
          <w:tcPr>
            <w:tcW w:w="540" w:type="dxa"/>
            <w:tcBorders>
              <w:top w:val="nil"/>
              <w:left w:val="nil"/>
              <w:right w:val="nil"/>
            </w:tcBorders>
            <w:shd w:val="clear" w:color="auto" w:fill="FF0000"/>
          </w:tcPr>
          <w:p w:rsidR="00486E6B" w:rsidRDefault="00486E6B" w:rsidP="00486E6B">
            <w:pPr>
              <w:pStyle w:val="TableParagraph"/>
              <w:spacing w:line="236" w:lineRule="exact"/>
              <w:ind w:left="2"/>
              <w:jc w:val="center"/>
              <w:rPr>
                <w:b/>
                <w:sz w:val="20"/>
              </w:rPr>
            </w:pPr>
            <w:r>
              <w:rPr>
                <w:b/>
                <w:w w:val="95"/>
                <w:sz w:val="20"/>
              </w:rPr>
              <w:t>73%</w:t>
            </w:r>
          </w:p>
        </w:tc>
        <w:tc>
          <w:tcPr>
            <w:tcW w:w="336" w:type="dxa"/>
            <w:tcBorders>
              <w:top w:val="nil"/>
              <w:left w:val="nil"/>
            </w:tcBorders>
          </w:tcPr>
          <w:p w:rsidR="00486E6B" w:rsidRDefault="00486E6B" w:rsidP="00486E6B">
            <w:pPr>
              <w:pStyle w:val="TableParagraph"/>
              <w:rPr>
                <w:rFonts w:ascii="Times New Roman"/>
                <w:sz w:val="18"/>
              </w:rPr>
            </w:pPr>
          </w:p>
        </w:tc>
        <w:tc>
          <w:tcPr>
            <w:tcW w:w="312" w:type="dxa"/>
            <w:tcBorders>
              <w:top w:val="nil"/>
              <w:right w:val="nil"/>
            </w:tcBorders>
          </w:tcPr>
          <w:p w:rsidR="00486E6B" w:rsidRDefault="00486E6B" w:rsidP="00486E6B">
            <w:pPr>
              <w:pStyle w:val="TableParagraph"/>
              <w:rPr>
                <w:rFonts w:ascii="Times New Roman"/>
                <w:sz w:val="18"/>
              </w:rPr>
            </w:pPr>
          </w:p>
        </w:tc>
        <w:tc>
          <w:tcPr>
            <w:tcW w:w="540" w:type="dxa"/>
            <w:tcBorders>
              <w:top w:val="nil"/>
              <w:left w:val="nil"/>
              <w:right w:val="nil"/>
            </w:tcBorders>
            <w:shd w:val="clear" w:color="auto" w:fill="FF00FF"/>
          </w:tcPr>
          <w:p w:rsidR="00486E6B" w:rsidRDefault="00486E6B" w:rsidP="00486E6B">
            <w:pPr>
              <w:pStyle w:val="TableParagraph"/>
              <w:spacing w:line="236" w:lineRule="exact"/>
              <w:ind w:left="2"/>
              <w:jc w:val="center"/>
              <w:rPr>
                <w:b/>
                <w:sz w:val="20"/>
              </w:rPr>
            </w:pPr>
            <w:r>
              <w:rPr>
                <w:b/>
                <w:w w:val="95"/>
                <w:sz w:val="20"/>
              </w:rPr>
              <w:t>73%</w:t>
            </w:r>
          </w:p>
        </w:tc>
        <w:tc>
          <w:tcPr>
            <w:tcW w:w="314" w:type="dxa"/>
            <w:tcBorders>
              <w:top w:val="nil"/>
              <w:left w:val="nil"/>
            </w:tcBorders>
          </w:tcPr>
          <w:p w:rsidR="00486E6B" w:rsidRDefault="00486E6B" w:rsidP="00486E6B">
            <w:pPr>
              <w:pStyle w:val="TableParagraph"/>
              <w:rPr>
                <w:rFonts w:ascii="Times New Roman"/>
                <w:sz w:val="18"/>
              </w:rPr>
            </w:pPr>
          </w:p>
        </w:tc>
        <w:tc>
          <w:tcPr>
            <w:tcW w:w="1166" w:type="dxa"/>
            <w:tcBorders>
              <w:top w:val="nil"/>
              <w:left w:val="nil"/>
            </w:tcBorders>
          </w:tcPr>
          <w:p w:rsidR="00486E6B" w:rsidRPr="004E5DCF" w:rsidRDefault="00486E6B" w:rsidP="00486E6B">
            <w:pPr>
              <w:pStyle w:val="TableParagraph"/>
              <w:rPr>
                <w:rFonts w:ascii="Times New Roman"/>
                <w:b/>
                <w:sz w:val="20"/>
              </w:rPr>
            </w:pPr>
            <w:r w:rsidRPr="00EB5D96">
              <w:rPr>
                <w:rFonts w:ascii="Times New Roman"/>
                <w:b/>
                <w:sz w:val="20"/>
                <w:highlight w:val="blue"/>
              </w:rPr>
              <w:t>73%</w:t>
            </w:r>
          </w:p>
        </w:tc>
        <w:tc>
          <w:tcPr>
            <w:tcW w:w="1166" w:type="dxa"/>
            <w:tcBorders>
              <w:top w:val="nil"/>
              <w:left w:val="nil"/>
            </w:tcBorders>
          </w:tcPr>
          <w:p w:rsidR="00486E6B" w:rsidRPr="00EB5D96" w:rsidRDefault="00486E6B" w:rsidP="00486E6B">
            <w:pPr>
              <w:pStyle w:val="TableParagraph"/>
              <w:jc w:val="center"/>
              <w:rPr>
                <w:rFonts w:ascii="Times New Roman"/>
                <w:b/>
                <w:sz w:val="20"/>
                <w:highlight w:val="blue"/>
              </w:rPr>
            </w:pPr>
            <w:r w:rsidRPr="00862A39">
              <w:rPr>
                <w:rFonts w:ascii="Times New Roman"/>
                <w:b/>
                <w:sz w:val="20"/>
                <w:highlight w:val="darkMagenta"/>
              </w:rPr>
              <w:t>75%</w:t>
            </w:r>
          </w:p>
        </w:tc>
        <w:tc>
          <w:tcPr>
            <w:tcW w:w="1138" w:type="dxa"/>
            <w:tcBorders>
              <w:top w:val="nil"/>
              <w:left w:val="nil"/>
            </w:tcBorders>
          </w:tcPr>
          <w:p w:rsidR="00486E6B" w:rsidRPr="00862A39" w:rsidRDefault="00486E6B" w:rsidP="00486E6B">
            <w:pPr>
              <w:pStyle w:val="TableParagraph"/>
              <w:jc w:val="center"/>
              <w:rPr>
                <w:rFonts w:ascii="Times New Roman"/>
                <w:b/>
                <w:sz w:val="20"/>
                <w:highlight w:val="darkMagenta"/>
              </w:rPr>
            </w:pPr>
            <w:r w:rsidRPr="001B1CFA">
              <w:rPr>
                <w:rFonts w:ascii="Times New Roman"/>
                <w:b/>
                <w:sz w:val="20"/>
                <w:highlight w:val="darkYellow"/>
              </w:rPr>
              <w:t>57%</w:t>
            </w:r>
          </w:p>
        </w:tc>
      </w:tr>
      <w:tr w:rsidR="00486E6B" w:rsidTr="00486E6B">
        <w:trPr>
          <w:trHeight w:val="273"/>
        </w:trPr>
        <w:tc>
          <w:tcPr>
            <w:tcW w:w="782" w:type="dxa"/>
            <w:vMerge w:val="restart"/>
          </w:tcPr>
          <w:p w:rsidR="00486E6B" w:rsidRDefault="00486E6B" w:rsidP="00486E6B">
            <w:pPr>
              <w:pStyle w:val="TableParagraph"/>
              <w:spacing w:before="154"/>
              <w:ind w:left="7"/>
              <w:jc w:val="center"/>
              <w:rPr>
                <w:b/>
                <w:sz w:val="20"/>
              </w:rPr>
            </w:pPr>
            <w:r>
              <w:rPr>
                <w:b/>
                <w:w w:val="99"/>
                <w:sz w:val="20"/>
              </w:rPr>
              <w:t>3</w:t>
            </w:r>
          </w:p>
        </w:tc>
        <w:tc>
          <w:tcPr>
            <w:tcW w:w="1210" w:type="dxa"/>
            <w:gridSpan w:val="3"/>
            <w:tcBorders>
              <w:bottom w:val="nil"/>
            </w:tcBorders>
          </w:tcPr>
          <w:p w:rsidR="00486E6B" w:rsidRDefault="00486E6B" w:rsidP="00486E6B">
            <w:pPr>
              <w:pStyle w:val="TableParagraph"/>
              <w:spacing w:before="31" w:line="222" w:lineRule="exact"/>
              <w:ind w:left="250"/>
              <w:rPr>
                <w:b/>
                <w:sz w:val="20"/>
              </w:rPr>
            </w:pPr>
            <w:r>
              <w:rPr>
                <w:b/>
                <w:sz w:val="20"/>
              </w:rPr>
              <w:t>24/49</w:t>
            </w:r>
          </w:p>
        </w:tc>
        <w:tc>
          <w:tcPr>
            <w:tcW w:w="1208" w:type="dxa"/>
            <w:gridSpan w:val="3"/>
            <w:tcBorders>
              <w:bottom w:val="nil"/>
            </w:tcBorders>
          </w:tcPr>
          <w:p w:rsidR="00486E6B" w:rsidRDefault="00486E6B" w:rsidP="00486E6B">
            <w:pPr>
              <w:pStyle w:val="TableParagraph"/>
              <w:spacing w:before="31" w:line="222" w:lineRule="exact"/>
              <w:ind w:left="250"/>
              <w:rPr>
                <w:b/>
                <w:sz w:val="20"/>
              </w:rPr>
            </w:pPr>
            <w:r>
              <w:rPr>
                <w:b/>
                <w:sz w:val="20"/>
              </w:rPr>
              <w:t>40/54</w:t>
            </w:r>
          </w:p>
        </w:tc>
        <w:tc>
          <w:tcPr>
            <w:tcW w:w="1209" w:type="dxa"/>
            <w:gridSpan w:val="3"/>
            <w:tcBorders>
              <w:bottom w:val="nil"/>
            </w:tcBorders>
          </w:tcPr>
          <w:p w:rsidR="00486E6B" w:rsidRDefault="00486E6B" w:rsidP="00486E6B">
            <w:pPr>
              <w:pStyle w:val="TableParagraph"/>
              <w:spacing w:before="31" w:line="222" w:lineRule="exact"/>
              <w:ind w:left="249"/>
              <w:rPr>
                <w:b/>
                <w:sz w:val="20"/>
              </w:rPr>
            </w:pPr>
            <w:r>
              <w:rPr>
                <w:b/>
                <w:sz w:val="20"/>
              </w:rPr>
              <w:t>43/52</w:t>
            </w:r>
          </w:p>
        </w:tc>
        <w:tc>
          <w:tcPr>
            <w:tcW w:w="1210" w:type="dxa"/>
            <w:gridSpan w:val="3"/>
            <w:tcBorders>
              <w:bottom w:val="nil"/>
            </w:tcBorders>
          </w:tcPr>
          <w:p w:rsidR="00486E6B" w:rsidRDefault="00486E6B" w:rsidP="00486E6B">
            <w:pPr>
              <w:pStyle w:val="TableParagraph"/>
              <w:spacing w:before="31" w:line="222" w:lineRule="exact"/>
              <w:ind w:left="247"/>
              <w:rPr>
                <w:b/>
                <w:sz w:val="20"/>
              </w:rPr>
            </w:pPr>
            <w:r>
              <w:rPr>
                <w:b/>
                <w:sz w:val="20"/>
              </w:rPr>
              <w:t>30/40</w:t>
            </w:r>
          </w:p>
        </w:tc>
        <w:tc>
          <w:tcPr>
            <w:tcW w:w="1166" w:type="dxa"/>
            <w:gridSpan w:val="3"/>
            <w:tcBorders>
              <w:bottom w:val="nil"/>
            </w:tcBorders>
          </w:tcPr>
          <w:p w:rsidR="00486E6B" w:rsidRDefault="00486E6B" w:rsidP="00486E6B">
            <w:pPr>
              <w:pStyle w:val="TableParagraph"/>
              <w:rPr>
                <w:rFonts w:ascii="Times New Roman"/>
                <w:sz w:val="20"/>
              </w:rPr>
            </w:pPr>
          </w:p>
        </w:tc>
        <w:tc>
          <w:tcPr>
            <w:tcW w:w="1166" w:type="dxa"/>
            <w:tcBorders>
              <w:bottom w:val="nil"/>
            </w:tcBorders>
          </w:tcPr>
          <w:p w:rsidR="00486E6B" w:rsidRPr="004E5DCF" w:rsidRDefault="00486E6B" w:rsidP="00486E6B">
            <w:pPr>
              <w:pStyle w:val="TableParagraph"/>
              <w:rPr>
                <w:rFonts w:ascii="Times New Roman"/>
                <w:b/>
                <w:sz w:val="20"/>
                <w:szCs w:val="20"/>
              </w:rPr>
            </w:pPr>
            <w:r w:rsidRPr="004E5DCF">
              <w:rPr>
                <w:rFonts w:ascii="Times New Roman"/>
                <w:b/>
                <w:sz w:val="20"/>
                <w:szCs w:val="20"/>
              </w:rPr>
              <w:t>25/32</w:t>
            </w:r>
          </w:p>
        </w:tc>
        <w:tc>
          <w:tcPr>
            <w:tcW w:w="1166" w:type="dxa"/>
            <w:tcBorders>
              <w:bottom w:val="nil"/>
            </w:tcBorders>
          </w:tcPr>
          <w:p w:rsidR="00486E6B" w:rsidRPr="004E5DCF" w:rsidRDefault="00486E6B" w:rsidP="00486E6B">
            <w:pPr>
              <w:pStyle w:val="TableParagraph"/>
              <w:jc w:val="center"/>
              <w:rPr>
                <w:rFonts w:ascii="Times New Roman"/>
                <w:b/>
                <w:sz w:val="20"/>
                <w:szCs w:val="20"/>
              </w:rPr>
            </w:pPr>
          </w:p>
        </w:tc>
        <w:tc>
          <w:tcPr>
            <w:tcW w:w="1138" w:type="dxa"/>
            <w:tcBorders>
              <w:bottom w:val="nil"/>
            </w:tcBorders>
          </w:tcPr>
          <w:p w:rsidR="00486E6B" w:rsidRPr="004E5DCF" w:rsidRDefault="00486E6B" w:rsidP="00486E6B">
            <w:pPr>
              <w:pStyle w:val="TableParagraph"/>
              <w:jc w:val="center"/>
              <w:rPr>
                <w:rFonts w:ascii="Times New Roman"/>
                <w:b/>
                <w:sz w:val="20"/>
                <w:szCs w:val="20"/>
              </w:rPr>
            </w:pPr>
          </w:p>
        </w:tc>
      </w:tr>
      <w:tr w:rsidR="00486E6B" w:rsidTr="00486E6B">
        <w:trPr>
          <w:trHeight w:val="265"/>
        </w:trPr>
        <w:tc>
          <w:tcPr>
            <w:tcW w:w="782" w:type="dxa"/>
            <w:vMerge/>
            <w:tcBorders>
              <w:top w:val="nil"/>
            </w:tcBorders>
          </w:tcPr>
          <w:p w:rsidR="00486E6B" w:rsidRDefault="00486E6B" w:rsidP="00486E6B">
            <w:pPr>
              <w:rPr>
                <w:sz w:val="2"/>
                <w:szCs w:val="2"/>
              </w:rPr>
            </w:pPr>
          </w:p>
        </w:tc>
        <w:tc>
          <w:tcPr>
            <w:tcW w:w="334" w:type="dxa"/>
            <w:tcBorders>
              <w:top w:val="nil"/>
              <w:right w:val="nil"/>
            </w:tcBorders>
          </w:tcPr>
          <w:p w:rsidR="00486E6B" w:rsidRDefault="00486E6B" w:rsidP="00486E6B">
            <w:pPr>
              <w:pStyle w:val="TableParagraph"/>
              <w:rPr>
                <w:rFonts w:ascii="Times New Roman"/>
                <w:sz w:val="18"/>
              </w:rPr>
            </w:pPr>
          </w:p>
        </w:tc>
        <w:tc>
          <w:tcPr>
            <w:tcW w:w="540" w:type="dxa"/>
            <w:tcBorders>
              <w:top w:val="nil"/>
              <w:left w:val="nil"/>
              <w:right w:val="nil"/>
            </w:tcBorders>
            <w:shd w:val="clear" w:color="auto" w:fill="FFFF00"/>
          </w:tcPr>
          <w:p w:rsidR="00486E6B" w:rsidRDefault="00486E6B" w:rsidP="00486E6B">
            <w:pPr>
              <w:pStyle w:val="TableParagraph"/>
              <w:spacing w:line="236" w:lineRule="exact"/>
              <w:ind w:left="5" w:right="-15"/>
              <w:jc w:val="center"/>
              <w:rPr>
                <w:b/>
                <w:sz w:val="20"/>
              </w:rPr>
            </w:pPr>
            <w:r>
              <w:rPr>
                <w:b/>
                <w:sz w:val="20"/>
              </w:rPr>
              <w:t>49%</w:t>
            </w:r>
          </w:p>
        </w:tc>
        <w:tc>
          <w:tcPr>
            <w:tcW w:w="336" w:type="dxa"/>
            <w:tcBorders>
              <w:top w:val="nil"/>
              <w:left w:val="nil"/>
            </w:tcBorders>
          </w:tcPr>
          <w:p w:rsidR="00486E6B" w:rsidRDefault="00486E6B" w:rsidP="00486E6B">
            <w:pPr>
              <w:pStyle w:val="TableParagraph"/>
              <w:rPr>
                <w:rFonts w:ascii="Times New Roman"/>
                <w:sz w:val="18"/>
              </w:rPr>
            </w:pPr>
          </w:p>
        </w:tc>
        <w:tc>
          <w:tcPr>
            <w:tcW w:w="334" w:type="dxa"/>
            <w:tcBorders>
              <w:top w:val="nil"/>
              <w:right w:val="nil"/>
            </w:tcBorders>
          </w:tcPr>
          <w:p w:rsidR="00486E6B" w:rsidRDefault="00486E6B" w:rsidP="00486E6B">
            <w:pPr>
              <w:pStyle w:val="TableParagraph"/>
              <w:rPr>
                <w:rFonts w:ascii="Times New Roman"/>
                <w:sz w:val="18"/>
              </w:rPr>
            </w:pPr>
          </w:p>
        </w:tc>
        <w:tc>
          <w:tcPr>
            <w:tcW w:w="540" w:type="dxa"/>
            <w:tcBorders>
              <w:top w:val="nil"/>
              <w:left w:val="nil"/>
              <w:right w:val="nil"/>
            </w:tcBorders>
            <w:shd w:val="clear" w:color="auto" w:fill="00FF00"/>
          </w:tcPr>
          <w:p w:rsidR="00486E6B" w:rsidRDefault="00486E6B" w:rsidP="00486E6B">
            <w:pPr>
              <w:pStyle w:val="TableParagraph"/>
              <w:spacing w:line="236" w:lineRule="exact"/>
              <w:ind w:left="4" w:right="-15"/>
              <w:jc w:val="center"/>
              <w:rPr>
                <w:b/>
                <w:sz w:val="20"/>
              </w:rPr>
            </w:pPr>
            <w:r>
              <w:rPr>
                <w:b/>
                <w:sz w:val="20"/>
              </w:rPr>
              <w:t>74%</w:t>
            </w:r>
          </w:p>
        </w:tc>
        <w:tc>
          <w:tcPr>
            <w:tcW w:w="334" w:type="dxa"/>
            <w:tcBorders>
              <w:top w:val="nil"/>
              <w:left w:val="nil"/>
            </w:tcBorders>
          </w:tcPr>
          <w:p w:rsidR="00486E6B" w:rsidRDefault="00486E6B" w:rsidP="00486E6B">
            <w:pPr>
              <w:pStyle w:val="TableParagraph"/>
              <w:rPr>
                <w:rFonts w:ascii="Times New Roman"/>
                <w:sz w:val="18"/>
              </w:rPr>
            </w:pPr>
          </w:p>
        </w:tc>
        <w:tc>
          <w:tcPr>
            <w:tcW w:w="334" w:type="dxa"/>
            <w:tcBorders>
              <w:top w:val="nil"/>
              <w:right w:val="nil"/>
            </w:tcBorders>
          </w:tcPr>
          <w:p w:rsidR="00486E6B" w:rsidRDefault="00486E6B" w:rsidP="00486E6B">
            <w:pPr>
              <w:pStyle w:val="TableParagraph"/>
              <w:rPr>
                <w:rFonts w:ascii="Times New Roman"/>
                <w:sz w:val="18"/>
              </w:rPr>
            </w:pPr>
          </w:p>
        </w:tc>
        <w:tc>
          <w:tcPr>
            <w:tcW w:w="541" w:type="dxa"/>
            <w:tcBorders>
              <w:top w:val="nil"/>
              <w:left w:val="nil"/>
              <w:right w:val="nil"/>
            </w:tcBorders>
            <w:shd w:val="clear" w:color="auto" w:fill="00FFFF"/>
          </w:tcPr>
          <w:p w:rsidR="00486E6B" w:rsidRDefault="00486E6B" w:rsidP="00486E6B">
            <w:pPr>
              <w:pStyle w:val="TableParagraph"/>
              <w:spacing w:line="236" w:lineRule="exact"/>
              <w:ind w:left="3"/>
              <w:jc w:val="center"/>
              <w:rPr>
                <w:b/>
                <w:sz w:val="20"/>
              </w:rPr>
            </w:pPr>
            <w:r>
              <w:rPr>
                <w:b/>
                <w:w w:val="95"/>
                <w:sz w:val="20"/>
              </w:rPr>
              <w:t>83%</w:t>
            </w:r>
          </w:p>
        </w:tc>
        <w:tc>
          <w:tcPr>
            <w:tcW w:w="334" w:type="dxa"/>
            <w:tcBorders>
              <w:top w:val="nil"/>
              <w:left w:val="nil"/>
            </w:tcBorders>
          </w:tcPr>
          <w:p w:rsidR="00486E6B" w:rsidRDefault="00486E6B" w:rsidP="00486E6B">
            <w:pPr>
              <w:pStyle w:val="TableParagraph"/>
              <w:rPr>
                <w:rFonts w:ascii="Times New Roman"/>
                <w:sz w:val="18"/>
              </w:rPr>
            </w:pPr>
          </w:p>
        </w:tc>
        <w:tc>
          <w:tcPr>
            <w:tcW w:w="334" w:type="dxa"/>
            <w:tcBorders>
              <w:top w:val="nil"/>
              <w:right w:val="nil"/>
            </w:tcBorders>
          </w:tcPr>
          <w:p w:rsidR="00486E6B" w:rsidRDefault="00486E6B" w:rsidP="00486E6B">
            <w:pPr>
              <w:pStyle w:val="TableParagraph"/>
              <w:rPr>
                <w:rFonts w:ascii="Times New Roman"/>
                <w:sz w:val="18"/>
              </w:rPr>
            </w:pPr>
          </w:p>
        </w:tc>
        <w:tc>
          <w:tcPr>
            <w:tcW w:w="540" w:type="dxa"/>
            <w:tcBorders>
              <w:top w:val="nil"/>
              <w:left w:val="nil"/>
              <w:right w:val="nil"/>
            </w:tcBorders>
            <w:shd w:val="clear" w:color="auto" w:fill="808080"/>
          </w:tcPr>
          <w:p w:rsidR="00486E6B" w:rsidRDefault="00486E6B" w:rsidP="00486E6B">
            <w:pPr>
              <w:pStyle w:val="TableParagraph"/>
              <w:spacing w:line="236" w:lineRule="exact"/>
              <w:ind w:left="2"/>
              <w:jc w:val="center"/>
              <w:rPr>
                <w:b/>
                <w:sz w:val="20"/>
              </w:rPr>
            </w:pPr>
            <w:r>
              <w:rPr>
                <w:b/>
                <w:w w:val="95"/>
                <w:sz w:val="20"/>
              </w:rPr>
              <w:t>75%</w:t>
            </w:r>
          </w:p>
        </w:tc>
        <w:tc>
          <w:tcPr>
            <w:tcW w:w="336" w:type="dxa"/>
            <w:tcBorders>
              <w:top w:val="nil"/>
              <w:left w:val="nil"/>
            </w:tcBorders>
          </w:tcPr>
          <w:p w:rsidR="00486E6B" w:rsidRDefault="00486E6B" w:rsidP="00486E6B">
            <w:pPr>
              <w:pStyle w:val="TableParagraph"/>
              <w:rPr>
                <w:rFonts w:ascii="Times New Roman"/>
                <w:sz w:val="18"/>
              </w:rPr>
            </w:pPr>
          </w:p>
        </w:tc>
        <w:tc>
          <w:tcPr>
            <w:tcW w:w="312" w:type="dxa"/>
            <w:tcBorders>
              <w:top w:val="nil"/>
              <w:right w:val="nil"/>
            </w:tcBorders>
          </w:tcPr>
          <w:p w:rsidR="00486E6B" w:rsidRDefault="00486E6B" w:rsidP="00486E6B">
            <w:pPr>
              <w:pStyle w:val="TableParagraph"/>
              <w:rPr>
                <w:rFonts w:ascii="Times New Roman"/>
                <w:sz w:val="18"/>
              </w:rPr>
            </w:pPr>
          </w:p>
        </w:tc>
        <w:tc>
          <w:tcPr>
            <w:tcW w:w="540" w:type="dxa"/>
            <w:tcBorders>
              <w:top w:val="nil"/>
              <w:left w:val="nil"/>
              <w:right w:val="nil"/>
            </w:tcBorders>
            <w:shd w:val="clear" w:color="auto" w:fill="FF0000"/>
          </w:tcPr>
          <w:p w:rsidR="00486E6B" w:rsidRDefault="00486E6B" w:rsidP="00486E6B">
            <w:pPr>
              <w:pStyle w:val="TableParagraph"/>
              <w:spacing w:line="236" w:lineRule="exact"/>
              <w:ind w:left="2"/>
              <w:jc w:val="center"/>
              <w:rPr>
                <w:b/>
                <w:sz w:val="20"/>
              </w:rPr>
            </w:pPr>
            <w:r>
              <w:rPr>
                <w:b/>
                <w:w w:val="95"/>
                <w:sz w:val="20"/>
              </w:rPr>
              <w:t>61%</w:t>
            </w:r>
          </w:p>
        </w:tc>
        <w:tc>
          <w:tcPr>
            <w:tcW w:w="314" w:type="dxa"/>
            <w:tcBorders>
              <w:top w:val="nil"/>
              <w:left w:val="nil"/>
            </w:tcBorders>
          </w:tcPr>
          <w:p w:rsidR="00486E6B" w:rsidRPr="004E5DCF" w:rsidRDefault="00486E6B" w:rsidP="00486E6B">
            <w:pPr>
              <w:pStyle w:val="TableParagraph"/>
              <w:rPr>
                <w:rFonts w:ascii="Times New Roman"/>
                <w:sz w:val="18"/>
                <w:highlight w:val="magenta"/>
              </w:rPr>
            </w:pPr>
          </w:p>
        </w:tc>
        <w:tc>
          <w:tcPr>
            <w:tcW w:w="1166" w:type="dxa"/>
            <w:tcBorders>
              <w:top w:val="nil"/>
              <w:left w:val="nil"/>
            </w:tcBorders>
          </w:tcPr>
          <w:p w:rsidR="00486E6B" w:rsidRPr="004E5DCF" w:rsidRDefault="00486E6B" w:rsidP="00486E6B">
            <w:pPr>
              <w:pStyle w:val="TableParagraph"/>
              <w:rPr>
                <w:rFonts w:ascii="Times New Roman"/>
                <w:b/>
                <w:sz w:val="20"/>
                <w:szCs w:val="20"/>
                <w:highlight w:val="magenta"/>
              </w:rPr>
            </w:pPr>
            <w:r w:rsidRPr="004E5DCF">
              <w:rPr>
                <w:rFonts w:ascii="Times New Roman"/>
                <w:b/>
                <w:sz w:val="20"/>
                <w:szCs w:val="20"/>
                <w:highlight w:val="magenta"/>
              </w:rPr>
              <w:t>78%</w:t>
            </w:r>
          </w:p>
        </w:tc>
        <w:tc>
          <w:tcPr>
            <w:tcW w:w="1166" w:type="dxa"/>
            <w:tcBorders>
              <w:top w:val="nil"/>
              <w:left w:val="nil"/>
            </w:tcBorders>
          </w:tcPr>
          <w:p w:rsidR="00486E6B" w:rsidRPr="004E5DCF" w:rsidRDefault="00486E6B" w:rsidP="00486E6B">
            <w:pPr>
              <w:pStyle w:val="TableParagraph"/>
              <w:jc w:val="center"/>
              <w:rPr>
                <w:rFonts w:ascii="Times New Roman"/>
                <w:b/>
                <w:sz w:val="20"/>
                <w:szCs w:val="20"/>
                <w:highlight w:val="magenta"/>
              </w:rPr>
            </w:pPr>
            <w:r w:rsidRPr="00862A39">
              <w:rPr>
                <w:rFonts w:ascii="Times New Roman"/>
                <w:b/>
                <w:sz w:val="20"/>
                <w:szCs w:val="20"/>
                <w:highlight w:val="blue"/>
              </w:rPr>
              <w:t>63%</w:t>
            </w:r>
          </w:p>
        </w:tc>
        <w:tc>
          <w:tcPr>
            <w:tcW w:w="1138" w:type="dxa"/>
            <w:tcBorders>
              <w:top w:val="nil"/>
              <w:left w:val="nil"/>
            </w:tcBorders>
          </w:tcPr>
          <w:p w:rsidR="00486E6B" w:rsidRPr="00862A39" w:rsidRDefault="00486E6B" w:rsidP="00486E6B">
            <w:pPr>
              <w:pStyle w:val="TableParagraph"/>
              <w:jc w:val="center"/>
              <w:rPr>
                <w:rFonts w:ascii="Times New Roman"/>
                <w:b/>
                <w:sz w:val="20"/>
                <w:szCs w:val="20"/>
                <w:highlight w:val="blue"/>
              </w:rPr>
            </w:pPr>
            <w:r w:rsidRPr="001B1CFA">
              <w:rPr>
                <w:rFonts w:ascii="Times New Roman"/>
                <w:b/>
                <w:sz w:val="20"/>
                <w:szCs w:val="20"/>
                <w:highlight w:val="darkMagenta"/>
              </w:rPr>
              <w:t>64%</w:t>
            </w:r>
          </w:p>
        </w:tc>
      </w:tr>
      <w:tr w:rsidR="00486E6B" w:rsidTr="00486E6B">
        <w:trPr>
          <w:trHeight w:val="270"/>
        </w:trPr>
        <w:tc>
          <w:tcPr>
            <w:tcW w:w="782" w:type="dxa"/>
            <w:vMerge w:val="restart"/>
          </w:tcPr>
          <w:p w:rsidR="00486E6B" w:rsidRDefault="00486E6B" w:rsidP="00486E6B">
            <w:pPr>
              <w:pStyle w:val="TableParagraph"/>
              <w:spacing w:before="151"/>
              <w:ind w:left="7"/>
              <w:jc w:val="center"/>
              <w:rPr>
                <w:b/>
                <w:sz w:val="20"/>
              </w:rPr>
            </w:pPr>
            <w:r>
              <w:rPr>
                <w:b/>
                <w:w w:val="99"/>
                <w:sz w:val="20"/>
              </w:rPr>
              <w:t>4</w:t>
            </w:r>
          </w:p>
        </w:tc>
        <w:tc>
          <w:tcPr>
            <w:tcW w:w="1210" w:type="dxa"/>
            <w:gridSpan w:val="3"/>
            <w:tcBorders>
              <w:bottom w:val="nil"/>
            </w:tcBorders>
          </w:tcPr>
          <w:p w:rsidR="00486E6B" w:rsidRDefault="00486E6B" w:rsidP="00486E6B">
            <w:pPr>
              <w:pStyle w:val="TableParagraph"/>
              <w:spacing w:before="29" w:line="222" w:lineRule="exact"/>
              <w:ind w:left="250"/>
              <w:rPr>
                <w:b/>
                <w:sz w:val="20"/>
              </w:rPr>
            </w:pPr>
            <w:r>
              <w:rPr>
                <w:b/>
                <w:sz w:val="20"/>
              </w:rPr>
              <w:t>34/53</w:t>
            </w:r>
          </w:p>
        </w:tc>
        <w:tc>
          <w:tcPr>
            <w:tcW w:w="1208" w:type="dxa"/>
            <w:gridSpan w:val="3"/>
            <w:tcBorders>
              <w:bottom w:val="nil"/>
            </w:tcBorders>
          </w:tcPr>
          <w:p w:rsidR="00486E6B" w:rsidRDefault="00486E6B" w:rsidP="00486E6B">
            <w:pPr>
              <w:pStyle w:val="TableParagraph"/>
              <w:spacing w:before="29" w:line="222" w:lineRule="exact"/>
              <w:ind w:left="250"/>
              <w:rPr>
                <w:b/>
                <w:sz w:val="20"/>
              </w:rPr>
            </w:pPr>
            <w:r>
              <w:rPr>
                <w:b/>
                <w:sz w:val="20"/>
              </w:rPr>
              <w:t>34/50</w:t>
            </w:r>
          </w:p>
        </w:tc>
        <w:tc>
          <w:tcPr>
            <w:tcW w:w="1209" w:type="dxa"/>
            <w:gridSpan w:val="3"/>
            <w:tcBorders>
              <w:bottom w:val="nil"/>
            </w:tcBorders>
          </w:tcPr>
          <w:p w:rsidR="00486E6B" w:rsidRDefault="00486E6B" w:rsidP="00486E6B">
            <w:pPr>
              <w:pStyle w:val="TableParagraph"/>
              <w:spacing w:before="29" w:line="222" w:lineRule="exact"/>
              <w:ind w:left="249"/>
              <w:rPr>
                <w:b/>
                <w:sz w:val="20"/>
              </w:rPr>
            </w:pPr>
            <w:r>
              <w:rPr>
                <w:b/>
                <w:sz w:val="20"/>
              </w:rPr>
              <w:t>46/54</w:t>
            </w:r>
          </w:p>
        </w:tc>
        <w:tc>
          <w:tcPr>
            <w:tcW w:w="1210" w:type="dxa"/>
            <w:gridSpan w:val="3"/>
            <w:tcBorders>
              <w:bottom w:val="nil"/>
            </w:tcBorders>
          </w:tcPr>
          <w:p w:rsidR="00486E6B" w:rsidRDefault="00486E6B" w:rsidP="00486E6B">
            <w:pPr>
              <w:pStyle w:val="TableParagraph"/>
              <w:spacing w:before="29" w:line="222" w:lineRule="exact"/>
              <w:ind w:left="247"/>
              <w:rPr>
                <w:b/>
                <w:sz w:val="20"/>
              </w:rPr>
            </w:pPr>
            <w:r>
              <w:rPr>
                <w:b/>
                <w:sz w:val="20"/>
              </w:rPr>
              <w:t>38/48</w:t>
            </w:r>
          </w:p>
        </w:tc>
        <w:tc>
          <w:tcPr>
            <w:tcW w:w="1166" w:type="dxa"/>
            <w:gridSpan w:val="3"/>
            <w:tcBorders>
              <w:bottom w:val="nil"/>
            </w:tcBorders>
          </w:tcPr>
          <w:p w:rsidR="00486E6B" w:rsidRDefault="00486E6B" w:rsidP="00486E6B">
            <w:pPr>
              <w:pStyle w:val="TableParagraph"/>
              <w:rPr>
                <w:rFonts w:ascii="Times New Roman"/>
                <w:sz w:val="20"/>
              </w:rPr>
            </w:pPr>
          </w:p>
        </w:tc>
        <w:tc>
          <w:tcPr>
            <w:tcW w:w="1166" w:type="dxa"/>
            <w:tcBorders>
              <w:bottom w:val="nil"/>
            </w:tcBorders>
          </w:tcPr>
          <w:p w:rsidR="00486E6B" w:rsidRPr="004E5DCF" w:rsidRDefault="00486E6B" w:rsidP="00486E6B">
            <w:pPr>
              <w:pStyle w:val="TableParagraph"/>
              <w:rPr>
                <w:rFonts w:ascii="Times New Roman"/>
                <w:b/>
                <w:sz w:val="20"/>
                <w:szCs w:val="20"/>
              </w:rPr>
            </w:pPr>
            <w:r w:rsidRPr="004E5DCF">
              <w:rPr>
                <w:rFonts w:ascii="Times New Roman"/>
                <w:b/>
                <w:sz w:val="20"/>
                <w:szCs w:val="20"/>
              </w:rPr>
              <w:t>20/43</w:t>
            </w:r>
          </w:p>
        </w:tc>
        <w:tc>
          <w:tcPr>
            <w:tcW w:w="1166" w:type="dxa"/>
            <w:tcBorders>
              <w:bottom w:val="nil"/>
            </w:tcBorders>
          </w:tcPr>
          <w:p w:rsidR="00486E6B" w:rsidRPr="004E5DCF" w:rsidRDefault="00486E6B" w:rsidP="00486E6B">
            <w:pPr>
              <w:pStyle w:val="TableParagraph"/>
              <w:jc w:val="center"/>
              <w:rPr>
                <w:rFonts w:ascii="Times New Roman"/>
                <w:b/>
                <w:sz w:val="20"/>
                <w:szCs w:val="20"/>
              </w:rPr>
            </w:pPr>
          </w:p>
        </w:tc>
        <w:tc>
          <w:tcPr>
            <w:tcW w:w="1138" w:type="dxa"/>
            <w:tcBorders>
              <w:bottom w:val="nil"/>
            </w:tcBorders>
          </w:tcPr>
          <w:p w:rsidR="00486E6B" w:rsidRPr="004E5DCF" w:rsidRDefault="00486E6B" w:rsidP="00486E6B">
            <w:pPr>
              <w:pStyle w:val="TableParagraph"/>
              <w:jc w:val="center"/>
              <w:rPr>
                <w:rFonts w:ascii="Times New Roman"/>
                <w:b/>
                <w:sz w:val="20"/>
                <w:szCs w:val="20"/>
              </w:rPr>
            </w:pPr>
          </w:p>
        </w:tc>
      </w:tr>
      <w:tr w:rsidR="00486E6B" w:rsidTr="00486E6B">
        <w:trPr>
          <w:trHeight w:val="266"/>
        </w:trPr>
        <w:tc>
          <w:tcPr>
            <w:tcW w:w="782" w:type="dxa"/>
            <w:vMerge/>
            <w:tcBorders>
              <w:top w:val="nil"/>
            </w:tcBorders>
          </w:tcPr>
          <w:p w:rsidR="00486E6B" w:rsidRDefault="00486E6B" w:rsidP="00486E6B">
            <w:pPr>
              <w:rPr>
                <w:sz w:val="2"/>
                <w:szCs w:val="2"/>
              </w:rPr>
            </w:pPr>
          </w:p>
        </w:tc>
        <w:tc>
          <w:tcPr>
            <w:tcW w:w="334" w:type="dxa"/>
            <w:tcBorders>
              <w:top w:val="nil"/>
              <w:right w:val="nil"/>
            </w:tcBorders>
          </w:tcPr>
          <w:p w:rsidR="00486E6B" w:rsidRDefault="00486E6B" w:rsidP="00486E6B">
            <w:pPr>
              <w:pStyle w:val="TableParagraph"/>
              <w:rPr>
                <w:rFonts w:ascii="Times New Roman"/>
                <w:sz w:val="18"/>
              </w:rPr>
            </w:pPr>
          </w:p>
        </w:tc>
        <w:tc>
          <w:tcPr>
            <w:tcW w:w="540" w:type="dxa"/>
            <w:tcBorders>
              <w:top w:val="nil"/>
              <w:left w:val="nil"/>
              <w:right w:val="nil"/>
            </w:tcBorders>
            <w:shd w:val="clear" w:color="auto" w:fill="C0C0C0"/>
          </w:tcPr>
          <w:p w:rsidR="00486E6B" w:rsidRDefault="00486E6B" w:rsidP="00486E6B">
            <w:pPr>
              <w:pStyle w:val="TableParagraph"/>
              <w:spacing w:line="236" w:lineRule="exact"/>
              <w:ind w:left="5" w:right="-15"/>
              <w:jc w:val="center"/>
              <w:rPr>
                <w:b/>
                <w:sz w:val="20"/>
              </w:rPr>
            </w:pPr>
            <w:r>
              <w:rPr>
                <w:b/>
                <w:sz w:val="20"/>
              </w:rPr>
              <w:t>64%</w:t>
            </w:r>
          </w:p>
        </w:tc>
        <w:tc>
          <w:tcPr>
            <w:tcW w:w="336" w:type="dxa"/>
            <w:tcBorders>
              <w:top w:val="nil"/>
              <w:left w:val="nil"/>
            </w:tcBorders>
          </w:tcPr>
          <w:p w:rsidR="00486E6B" w:rsidRDefault="00486E6B" w:rsidP="00486E6B">
            <w:pPr>
              <w:pStyle w:val="TableParagraph"/>
              <w:rPr>
                <w:rFonts w:ascii="Times New Roman"/>
                <w:sz w:val="18"/>
              </w:rPr>
            </w:pPr>
          </w:p>
        </w:tc>
        <w:tc>
          <w:tcPr>
            <w:tcW w:w="334" w:type="dxa"/>
            <w:tcBorders>
              <w:top w:val="nil"/>
              <w:right w:val="nil"/>
            </w:tcBorders>
          </w:tcPr>
          <w:p w:rsidR="00486E6B" w:rsidRDefault="00486E6B" w:rsidP="00486E6B">
            <w:pPr>
              <w:pStyle w:val="TableParagraph"/>
              <w:rPr>
                <w:rFonts w:ascii="Times New Roman"/>
                <w:sz w:val="18"/>
              </w:rPr>
            </w:pPr>
          </w:p>
        </w:tc>
        <w:tc>
          <w:tcPr>
            <w:tcW w:w="540" w:type="dxa"/>
            <w:tcBorders>
              <w:top w:val="nil"/>
              <w:left w:val="nil"/>
              <w:right w:val="nil"/>
            </w:tcBorders>
            <w:shd w:val="clear" w:color="auto" w:fill="FFFF00"/>
          </w:tcPr>
          <w:p w:rsidR="00486E6B" w:rsidRDefault="00486E6B" w:rsidP="00486E6B">
            <w:pPr>
              <w:pStyle w:val="TableParagraph"/>
              <w:spacing w:line="236" w:lineRule="exact"/>
              <w:ind w:left="4" w:right="-15"/>
              <w:jc w:val="center"/>
              <w:rPr>
                <w:b/>
                <w:sz w:val="20"/>
              </w:rPr>
            </w:pPr>
            <w:r>
              <w:rPr>
                <w:b/>
                <w:sz w:val="20"/>
              </w:rPr>
              <w:t>66%</w:t>
            </w:r>
          </w:p>
        </w:tc>
        <w:tc>
          <w:tcPr>
            <w:tcW w:w="334" w:type="dxa"/>
            <w:tcBorders>
              <w:top w:val="nil"/>
              <w:left w:val="nil"/>
            </w:tcBorders>
          </w:tcPr>
          <w:p w:rsidR="00486E6B" w:rsidRDefault="00486E6B" w:rsidP="00486E6B">
            <w:pPr>
              <w:pStyle w:val="TableParagraph"/>
              <w:rPr>
                <w:rFonts w:ascii="Times New Roman"/>
                <w:sz w:val="18"/>
              </w:rPr>
            </w:pPr>
          </w:p>
        </w:tc>
        <w:tc>
          <w:tcPr>
            <w:tcW w:w="334" w:type="dxa"/>
            <w:tcBorders>
              <w:top w:val="nil"/>
              <w:right w:val="nil"/>
            </w:tcBorders>
          </w:tcPr>
          <w:p w:rsidR="00486E6B" w:rsidRDefault="00486E6B" w:rsidP="00486E6B">
            <w:pPr>
              <w:pStyle w:val="TableParagraph"/>
              <w:rPr>
                <w:rFonts w:ascii="Times New Roman"/>
                <w:sz w:val="18"/>
              </w:rPr>
            </w:pPr>
          </w:p>
        </w:tc>
        <w:tc>
          <w:tcPr>
            <w:tcW w:w="541" w:type="dxa"/>
            <w:tcBorders>
              <w:top w:val="nil"/>
              <w:left w:val="nil"/>
              <w:right w:val="nil"/>
            </w:tcBorders>
            <w:shd w:val="clear" w:color="auto" w:fill="00FF00"/>
          </w:tcPr>
          <w:p w:rsidR="00486E6B" w:rsidRDefault="00486E6B" w:rsidP="00486E6B">
            <w:pPr>
              <w:pStyle w:val="TableParagraph"/>
              <w:spacing w:line="236" w:lineRule="exact"/>
              <w:ind w:left="3"/>
              <w:jc w:val="center"/>
              <w:rPr>
                <w:b/>
                <w:sz w:val="20"/>
              </w:rPr>
            </w:pPr>
            <w:r>
              <w:rPr>
                <w:b/>
                <w:w w:val="95"/>
                <w:sz w:val="20"/>
              </w:rPr>
              <w:t>85%</w:t>
            </w:r>
          </w:p>
        </w:tc>
        <w:tc>
          <w:tcPr>
            <w:tcW w:w="334" w:type="dxa"/>
            <w:tcBorders>
              <w:top w:val="nil"/>
              <w:left w:val="nil"/>
            </w:tcBorders>
          </w:tcPr>
          <w:p w:rsidR="00486E6B" w:rsidRDefault="00486E6B" w:rsidP="00486E6B">
            <w:pPr>
              <w:pStyle w:val="TableParagraph"/>
              <w:rPr>
                <w:rFonts w:ascii="Times New Roman"/>
                <w:sz w:val="18"/>
              </w:rPr>
            </w:pPr>
          </w:p>
        </w:tc>
        <w:tc>
          <w:tcPr>
            <w:tcW w:w="334" w:type="dxa"/>
            <w:tcBorders>
              <w:top w:val="nil"/>
              <w:right w:val="nil"/>
            </w:tcBorders>
          </w:tcPr>
          <w:p w:rsidR="00486E6B" w:rsidRDefault="00486E6B" w:rsidP="00486E6B">
            <w:pPr>
              <w:pStyle w:val="TableParagraph"/>
              <w:rPr>
                <w:rFonts w:ascii="Times New Roman"/>
                <w:sz w:val="18"/>
              </w:rPr>
            </w:pPr>
          </w:p>
        </w:tc>
        <w:tc>
          <w:tcPr>
            <w:tcW w:w="540" w:type="dxa"/>
            <w:tcBorders>
              <w:top w:val="nil"/>
              <w:left w:val="nil"/>
              <w:right w:val="nil"/>
            </w:tcBorders>
            <w:shd w:val="clear" w:color="auto" w:fill="00FFFF"/>
          </w:tcPr>
          <w:p w:rsidR="00486E6B" w:rsidRDefault="00486E6B" w:rsidP="00486E6B">
            <w:pPr>
              <w:pStyle w:val="TableParagraph"/>
              <w:spacing w:line="236" w:lineRule="exact"/>
              <w:ind w:left="2"/>
              <w:jc w:val="center"/>
              <w:rPr>
                <w:b/>
                <w:sz w:val="20"/>
              </w:rPr>
            </w:pPr>
            <w:r>
              <w:rPr>
                <w:b/>
                <w:w w:val="95"/>
                <w:sz w:val="20"/>
              </w:rPr>
              <w:t>79%</w:t>
            </w:r>
          </w:p>
        </w:tc>
        <w:tc>
          <w:tcPr>
            <w:tcW w:w="336" w:type="dxa"/>
            <w:tcBorders>
              <w:top w:val="nil"/>
              <w:left w:val="nil"/>
            </w:tcBorders>
          </w:tcPr>
          <w:p w:rsidR="00486E6B" w:rsidRDefault="00486E6B" w:rsidP="00486E6B">
            <w:pPr>
              <w:pStyle w:val="TableParagraph"/>
              <w:rPr>
                <w:rFonts w:ascii="Times New Roman"/>
                <w:sz w:val="18"/>
              </w:rPr>
            </w:pPr>
          </w:p>
        </w:tc>
        <w:tc>
          <w:tcPr>
            <w:tcW w:w="312" w:type="dxa"/>
            <w:tcBorders>
              <w:top w:val="nil"/>
              <w:right w:val="nil"/>
            </w:tcBorders>
          </w:tcPr>
          <w:p w:rsidR="00486E6B" w:rsidRDefault="00486E6B" w:rsidP="00486E6B">
            <w:pPr>
              <w:pStyle w:val="TableParagraph"/>
              <w:rPr>
                <w:rFonts w:ascii="Times New Roman"/>
                <w:sz w:val="18"/>
              </w:rPr>
            </w:pPr>
          </w:p>
        </w:tc>
        <w:tc>
          <w:tcPr>
            <w:tcW w:w="540" w:type="dxa"/>
            <w:tcBorders>
              <w:top w:val="nil"/>
              <w:left w:val="nil"/>
              <w:right w:val="nil"/>
            </w:tcBorders>
            <w:shd w:val="clear" w:color="auto" w:fill="999999"/>
          </w:tcPr>
          <w:p w:rsidR="00486E6B" w:rsidRDefault="00486E6B" w:rsidP="00486E6B">
            <w:pPr>
              <w:pStyle w:val="TableParagraph"/>
              <w:spacing w:line="236" w:lineRule="exact"/>
              <w:ind w:left="2"/>
              <w:jc w:val="center"/>
              <w:rPr>
                <w:b/>
                <w:sz w:val="20"/>
              </w:rPr>
            </w:pPr>
            <w:r>
              <w:rPr>
                <w:b/>
                <w:w w:val="95"/>
                <w:sz w:val="20"/>
              </w:rPr>
              <w:t>74%</w:t>
            </w:r>
          </w:p>
        </w:tc>
        <w:tc>
          <w:tcPr>
            <w:tcW w:w="314" w:type="dxa"/>
            <w:tcBorders>
              <w:top w:val="nil"/>
              <w:left w:val="nil"/>
            </w:tcBorders>
          </w:tcPr>
          <w:p w:rsidR="00486E6B" w:rsidRDefault="00486E6B" w:rsidP="00486E6B">
            <w:pPr>
              <w:pStyle w:val="TableParagraph"/>
              <w:rPr>
                <w:rFonts w:ascii="Times New Roman"/>
                <w:sz w:val="18"/>
              </w:rPr>
            </w:pPr>
          </w:p>
        </w:tc>
        <w:tc>
          <w:tcPr>
            <w:tcW w:w="1166" w:type="dxa"/>
            <w:tcBorders>
              <w:top w:val="nil"/>
              <w:left w:val="nil"/>
            </w:tcBorders>
          </w:tcPr>
          <w:p w:rsidR="00486E6B" w:rsidRPr="004E5DCF" w:rsidRDefault="00486E6B" w:rsidP="00486E6B">
            <w:pPr>
              <w:pStyle w:val="TableParagraph"/>
              <w:rPr>
                <w:rFonts w:ascii="Times New Roman"/>
                <w:b/>
                <w:sz w:val="20"/>
                <w:szCs w:val="20"/>
              </w:rPr>
            </w:pPr>
            <w:r w:rsidRPr="004E5DCF">
              <w:rPr>
                <w:rFonts w:ascii="Times New Roman"/>
                <w:b/>
                <w:sz w:val="20"/>
                <w:szCs w:val="20"/>
                <w:highlight w:val="red"/>
              </w:rPr>
              <w:t>47%</w:t>
            </w:r>
          </w:p>
        </w:tc>
        <w:tc>
          <w:tcPr>
            <w:tcW w:w="1166" w:type="dxa"/>
            <w:tcBorders>
              <w:top w:val="nil"/>
              <w:left w:val="nil"/>
            </w:tcBorders>
          </w:tcPr>
          <w:p w:rsidR="00486E6B" w:rsidRPr="004E5DCF" w:rsidRDefault="00486E6B" w:rsidP="00486E6B">
            <w:pPr>
              <w:pStyle w:val="TableParagraph"/>
              <w:jc w:val="center"/>
              <w:rPr>
                <w:rFonts w:ascii="Times New Roman"/>
                <w:b/>
                <w:sz w:val="20"/>
                <w:szCs w:val="20"/>
                <w:highlight w:val="red"/>
              </w:rPr>
            </w:pPr>
            <w:r w:rsidRPr="00862A39">
              <w:rPr>
                <w:rFonts w:ascii="Times New Roman"/>
                <w:b/>
                <w:sz w:val="20"/>
                <w:szCs w:val="20"/>
                <w:highlight w:val="magenta"/>
              </w:rPr>
              <w:t>78%</w:t>
            </w:r>
          </w:p>
        </w:tc>
        <w:tc>
          <w:tcPr>
            <w:tcW w:w="1138" w:type="dxa"/>
            <w:tcBorders>
              <w:top w:val="nil"/>
              <w:left w:val="nil"/>
            </w:tcBorders>
          </w:tcPr>
          <w:p w:rsidR="00486E6B" w:rsidRPr="00862A39" w:rsidRDefault="00486E6B" w:rsidP="00486E6B">
            <w:pPr>
              <w:pStyle w:val="TableParagraph"/>
              <w:jc w:val="center"/>
              <w:rPr>
                <w:rFonts w:ascii="Times New Roman"/>
                <w:b/>
                <w:sz w:val="20"/>
                <w:szCs w:val="20"/>
                <w:highlight w:val="magenta"/>
              </w:rPr>
            </w:pPr>
            <w:r w:rsidRPr="001B1CFA">
              <w:rPr>
                <w:rFonts w:ascii="Times New Roman"/>
                <w:b/>
                <w:sz w:val="20"/>
                <w:szCs w:val="20"/>
                <w:highlight w:val="blue"/>
              </w:rPr>
              <w:t>72%</w:t>
            </w:r>
          </w:p>
        </w:tc>
      </w:tr>
      <w:tr w:rsidR="00486E6B" w:rsidTr="00486E6B">
        <w:trPr>
          <w:trHeight w:val="270"/>
        </w:trPr>
        <w:tc>
          <w:tcPr>
            <w:tcW w:w="782" w:type="dxa"/>
            <w:vMerge w:val="restart"/>
          </w:tcPr>
          <w:p w:rsidR="00486E6B" w:rsidRDefault="00486E6B" w:rsidP="00486E6B">
            <w:pPr>
              <w:pStyle w:val="TableParagraph"/>
              <w:spacing w:before="151"/>
              <w:ind w:left="7"/>
              <w:jc w:val="center"/>
              <w:rPr>
                <w:b/>
                <w:sz w:val="20"/>
              </w:rPr>
            </w:pPr>
            <w:r>
              <w:rPr>
                <w:b/>
                <w:w w:val="99"/>
                <w:sz w:val="20"/>
              </w:rPr>
              <w:t>5</w:t>
            </w:r>
          </w:p>
        </w:tc>
        <w:tc>
          <w:tcPr>
            <w:tcW w:w="1210" w:type="dxa"/>
            <w:gridSpan w:val="3"/>
            <w:tcBorders>
              <w:bottom w:val="nil"/>
            </w:tcBorders>
          </w:tcPr>
          <w:p w:rsidR="00486E6B" w:rsidRDefault="00486E6B" w:rsidP="00486E6B">
            <w:pPr>
              <w:pStyle w:val="TableParagraph"/>
              <w:spacing w:before="29" w:line="222" w:lineRule="exact"/>
              <w:ind w:left="250"/>
              <w:rPr>
                <w:b/>
                <w:sz w:val="20"/>
              </w:rPr>
            </w:pPr>
            <w:r>
              <w:rPr>
                <w:b/>
                <w:sz w:val="20"/>
              </w:rPr>
              <w:t>19/40</w:t>
            </w:r>
          </w:p>
        </w:tc>
        <w:tc>
          <w:tcPr>
            <w:tcW w:w="1208" w:type="dxa"/>
            <w:gridSpan w:val="3"/>
            <w:tcBorders>
              <w:bottom w:val="nil"/>
            </w:tcBorders>
          </w:tcPr>
          <w:p w:rsidR="00486E6B" w:rsidRDefault="00486E6B" w:rsidP="00486E6B">
            <w:pPr>
              <w:pStyle w:val="TableParagraph"/>
              <w:spacing w:before="29" w:line="222" w:lineRule="exact"/>
              <w:ind w:left="250"/>
              <w:rPr>
                <w:b/>
                <w:sz w:val="20"/>
              </w:rPr>
            </w:pPr>
            <w:r>
              <w:rPr>
                <w:b/>
                <w:sz w:val="20"/>
              </w:rPr>
              <w:t>28/54</w:t>
            </w:r>
          </w:p>
        </w:tc>
        <w:tc>
          <w:tcPr>
            <w:tcW w:w="1209" w:type="dxa"/>
            <w:gridSpan w:val="3"/>
            <w:vMerge w:val="restart"/>
          </w:tcPr>
          <w:p w:rsidR="00486E6B" w:rsidRDefault="00486E6B" w:rsidP="00486E6B">
            <w:pPr>
              <w:pStyle w:val="TableParagraph"/>
              <w:rPr>
                <w:rFonts w:ascii="Times New Roman"/>
                <w:sz w:val="20"/>
              </w:rPr>
            </w:pPr>
            <w:r>
              <w:rPr>
                <w:rFonts w:ascii="Times New Roman"/>
                <w:sz w:val="20"/>
              </w:rPr>
              <w:t>N/A</w:t>
            </w:r>
          </w:p>
        </w:tc>
        <w:tc>
          <w:tcPr>
            <w:tcW w:w="1210" w:type="dxa"/>
            <w:gridSpan w:val="3"/>
            <w:vMerge w:val="restart"/>
          </w:tcPr>
          <w:p w:rsidR="00486E6B" w:rsidRDefault="00486E6B" w:rsidP="00486E6B">
            <w:pPr>
              <w:pStyle w:val="TableParagraph"/>
              <w:rPr>
                <w:rFonts w:ascii="Times New Roman"/>
                <w:sz w:val="20"/>
              </w:rPr>
            </w:pPr>
            <w:r>
              <w:rPr>
                <w:rFonts w:ascii="Times New Roman"/>
                <w:sz w:val="20"/>
              </w:rPr>
              <w:t>N/A</w:t>
            </w:r>
          </w:p>
        </w:tc>
        <w:tc>
          <w:tcPr>
            <w:tcW w:w="1166" w:type="dxa"/>
            <w:gridSpan w:val="3"/>
            <w:vMerge w:val="restart"/>
          </w:tcPr>
          <w:p w:rsidR="00486E6B" w:rsidRDefault="00486E6B" w:rsidP="00486E6B">
            <w:pPr>
              <w:pStyle w:val="TableParagraph"/>
              <w:rPr>
                <w:rFonts w:ascii="Times New Roman"/>
                <w:sz w:val="20"/>
              </w:rPr>
            </w:pPr>
            <w:r>
              <w:rPr>
                <w:rFonts w:ascii="Times New Roman"/>
                <w:sz w:val="20"/>
              </w:rPr>
              <w:t>N/A</w:t>
            </w:r>
          </w:p>
        </w:tc>
        <w:tc>
          <w:tcPr>
            <w:tcW w:w="1166" w:type="dxa"/>
          </w:tcPr>
          <w:p w:rsidR="00486E6B" w:rsidRDefault="00486E6B" w:rsidP="00486E6B">
            <w:pPr>
              <w:pStyle w:val="TableParagraph"/>
              <w:rPr>
                <w:rFonts w:ascii="Times New Roman"/>
                <w:sz w:val="20"/>
              </w:rPr>
            </w:pPr>
            <w:r>
              <w:rPr>
                <w:rFonts w:ascii="Times New Roman"/>
                <w:sz w:val="20"/>
              </w:rPr>
              <w:t>N/A</w:t>
            </w:r>
          </w:p>
        </w:tc>
        <w:tc>
          <w:tcPr>
            <w:tcW w:w="1166" w:type="dxa"/>
          </w:tcPr>
          <w:p w:rsidR="00486E6B" w:rsidRDefault="00486E6B" w:rsidP="00486E6B">
            <w:pPr>
              <w:pStyle w:val="TableParagraph"/>
              <w:jc w:val="center"/>
              <w:rPr>
                <w:rFonts w:ascii="Times New Roman"/>
                <w:sz w:val="20"/>
              </w:rPr>
            </w:pPr>
            <w:r>
              <w:rPr>
                <w:rFonts w:ascii="Times New Roman"/>
                <w:sz w:val="20"/>
              </w:rPr>
              <w:t>N/A</w:t>
            </w:r>
          </w:p>
        </w:tc>
        <w:tc>
          <w:tcPr>
            <w:tcW w:w="1138" w:type="dxa"/>
          </w:tcPr>
          <w:p w:rsidR="00486E6B" w:rsidRDefault="00486E6B" w:rsidP="00486E6B">
            <w:pPr>
              <w:pStyle w:val="TableParagraph"/>
              <w:jc w:val="center"/>
              <w:rPr>
                <w:rFonts w:ascii="Times New Roman"/>
                <w:sz w:val="20"/>
              </w:rPr>
            </w:pPr>
            <w:r>
              <w:rPr>
                <w:rFonts w:ascii="Times New Roman"/>
                <w:sz w:val="20"/>
              </w:rPr>
              <w:t>N/A</w:t>
            </w:r>
          </w:p>
        </w:tc>
      </w:tr>
      <w:tr w:rsidR="00486E6B" w:rsidTr="00486E6B">
        <w:trPr>
          <w:trHeight w:val="265"/>
        </w:trPr>
        <w:tc>
          <w:tcPr>
            <w:tcW w:w="782" w:type="dxa"/>
            <w:vMerge/>
            <w:tcBorders>
              <w:top w:val="nil"/>
            </w:tcBorders>
          </w:tcPr>
          <w:p w:rsidR="00486E6B" w:rsidRDefault="00486E6B" w:rsidP="00486E6B">
            <w:pPr>
              <w:rPr>
                <w:sz w:val="2"/>
                <w:szCs w:val="2"/>
              </w:rPr>
            </w:pPr>
          </w:p>
        </w:tc>
        <w:tc>
          <w:tcPr>
            <w:tcW w:w="334" w:type="dxa"/>
            <w:tcBorders>
              <w:top w:val="nil"/>
              <w:right w:val="nil"/>
            </w:tcBorders>
          </w:tcPr>
          <w:p w:rsidR="00486E6B" w:rsidRDefault="00486E6B" w:rsidP="00486E6B">
            <w:pPr>
              <w:pStyle w:val="TableParagraph"/>
              <w:rPr>
                <w:rFonts w:ascii="Times New Roman"/>
                <w:sz w:val="18"/>
              </w:rPr>
            </w:pPr>
          </w:p>
        </w:tc>
        <w:tc>
          <w:tcPr>
            <w:tcW w:w="540" w:type="dxa"/>
            <w:tcBorders>
              <w:top w:val="nil"/>
              <w:left w:val="nil"/>
              <w:right w:val="nil"/>
            </w:tcBorders>
            <w:shd w:val="clear" w:color="auto" w:fill="FF00FF"/>
          </w:tcPr>
          <w:p w:rsidR="00486E6B" w:rsidRDefault="00486E6B" w:rsidP="00486E6B">
            <w:pPr>
              <w:pStyle w:val="TableParagraph"/>
              <w:spacing w:line="236" w:lineRule="exact"/>
              <w:ind w:left="5" w:right="-15"/>
              <w:jc w:val="center"/>
              <w:rPr>
                <w:b/>
                <w:sz w:val="20"/>
              </w:rPr>
            </w:pPr>
            <w:r>
              <w:rPr>
                <w:b/>
                <w:sz w:val="20"/>
              </w:rPr>
              <w:t>48%</w:t>
            </w:r>
          </w:p>
        </w:tc>
        <w:tc>
          <w:tcPr>
            <w:tcW w:w="336" w:type="dxa"/>
            <w:tcBorders>
              <w:top w:val="nil"/>
              <w:left w:val="nil"/>
            </w:tcBorders>
          </w:tcPr>
          <w:p w:rsidR="00486E6B" w:rsidRDefault="00486E6B" w:rsidP="00486E6B">
            <w:pPr>
              <w:pStyle w:val="TableParagraph"/>
              <w:rPr>
                <w:rFonts w:ascii="Times New Roman"/>
                <w:sz w:val="18"/>
              </w:rPr>
            </w:pPr>
          </w:p>
        </w:tc>
        <w:tc>
          <w:tcPr>
            <w:tcW w:w="334" w:type="dxa"/>
            <w:tcBorders>
              <w:top w:val="nil"/>
              <w:right w:val="nil"/>
            </w:tcBorders>
          </w:tcPr>
          <w:p w:rsidR="00486E6B" w:rsidRDefault="00486E6B" w:rsidP="00486E6B">
            <w:pPr>
              <w:pStyle w:val="TableParagraph"/>
              <w:rPr>
                <w:rFonts w:ascii="Times New Roman"/>
                <w:sz w:val="18"/>
              </w:rPr>
            </w:pPr>
          </w:p>
        </w:tc>
        <w:tc>
          <w:tcPr>
            <w:tcW w:w="540" w:type="dxa"/>
            <w:tcBorders>
              <w:top w:val="nil"/>
              <w:left w:val="nil"/>
              <w:right w:val="nil"/>
            </w:tcBorders>
            <w:shd w:val="clear" w:color="auto" w:fill="C0C0C0"/>
          </w:tcPr>
          <w:p w:rsidR="00486E6B" w:rsidRDefault="00486E6B" w:rsidP="00486E6B">
            <w:pPr>
              <w:pStyle w:val="TableParagraph"/>
              <w:spacing w:line="236" w:lineRule="exact"/>
              <w:ind w:left="4" w:right="-15"/>
              <w:jc w:val="center"/>
              <w:rPr>
                <w:b/>
                <w:sz w:val="20"/>
              </w:rPr>
            </w:pPr>
            <w:r>
              <w:rPr>
                <w:b/>
                <w:sz w:val="20"/>
              </w:rPr>
              <w:t>52%</w:t>
            </w:r>
          </w:p>
        </w:tc>
        <w:tc>
          <w:tcPr>
            <w:tcW w:w="334" w:type="dxa"/>
            <w:tcBorders>
              <w:top w:val="nil"/>
              <w:left w:val="nil"/>
            </w:tcBorders>
          </w:tcPr>
          <w:p w:rsidR="00486E6B" w:rsidRDefault="00486E6B" w:rsidP="00486E6B">
            <w:pPr>
              <w:pStyle w:val="TableParagraph"/>
              <w:rPr>
                <w:rFonts w:ascii="Times New Roman"/>
                <w:sz w:val="18"/>
              </w:rPr>
            </w:pPr>
          </w:p>
        </w:tc>
        <w:tc>
          <w:tcPr>
            <w:tcW w:w="1209" w:type="dxa"/>
            <w:gridSpan w:val="3"/>
            <w:vMerge/>
            <w:tcBorders>
              <w:top w:val="nil"/>
            </w:tcBorders>
          </w:tcPr>
          <w:p w:rsidR="00486E6B" w:rsidRDefault="00486E6B" w:rsidP="00486E6B">
            <w:pPr>
              <w:rPr>
                <w:sz w:val="2"/>
                <w:szCs w:val="2"/>
              </w:rPr>
            </w:pPr>
          </w:p>
        </w:tc>
        <w:tc>
          <w:tcPr>
            <w:tcW w:w="1210" w:type="dxa"/>
            <w:gridSpan w:val="3"/>
            <w:vMerge/>
            <w:tcBorders>
              <w:top w:val="nil"/>
            </w:tcBorders>
          </w:tcPr>
          <w:p w:rsidR="00486E6B" w:rsidRDefault="00486E6B" w:rsidP="00486E6B">
            <w:pPr>
              <w:rPr>
                <w:sz w:val="2"/>
                <w:szCs w:val="2"/>
              </w:rPr>
            </w:pPr>
          </w:p>
        </w:tc>
        <w:tc>
          <w:tcPr>
            <w:tcW w:w="1166" w:type="dxa"/>
            <w:gridSpan w:val="3"/>
            <w:vMerge/>
            <w:tcBorders>
              <w:top w:val="nil"/>
            </w:tcBorders>
          </w:tcPr>
          <w:p w:rsidR="00486E6B" w:rsidRDefault="00486E6B" w:rsidP="00486E6B">
            <w:pPr>
              <w:rPr>
                <w:sz w:val="2"/>
                <w:szCs w:val="2"/>
              </w:rPr>
            </w:pPr>
          </w:p>
        </w:tc>
        <w:tc>
          <w:tcPr>
            <w:tcW w:w="1166" w:type="dxa"/>
            <w:tcBorders>
              <w:top w:val="nil"/>
            </w:tcBorders>
          </w:tcPr>
          <w:p w:rsidR="00486E6B" w:rsidRDefault="00486E6B" w:rsidP="00486E6B">
            <w:pPr>
              <w:rPr>
                <w:sz w:val="2"/>
                <w:szCs w:val="2"/>
              </w:rPr>
            </w:pPr>
          </w:p>
        </w:tc>
        <w:tc>
          <w:tcPr>
            <w:tcW w:w="1166" w:type="dxa"/>
            <w:tcBorders>
              <w:top w:val="nil"/>
            </w:tcBorders>
          </w:tcPr>
          <w:p w:rsidR="00486E6B" w:rsidRDefault="00486E6B" w:rsidP="00486E6B">
            <w:pPr>
              <w:jc w:val="center"/>
              <w:rPr>
                <w:sz w:val="2"/>
                <w:szCs w:val="2"/>
              </w:rPr>
            </w:pPr>
          </w:p>
        </w:tc>
        <w:tc>
          <w:tcPr>
            <w:tcW w:w="1138" w:type="dxa"/>
            <w:tcBorders>
              <w:top w:val="nil"/>
            </w:tcBorders>
          </w:tcPr>
          <w:p w:rsidR="00486E6B" w:rsidRDefault="00486E6B" w:rsidP="00486E6B">
            <w:pPr>
              <w:jc w:val="center"/>
              <w:rPr>
                <w:sz w:val="2"/>
                <w:szCs w:val="2"/>
              </w:rPr>
            </w:pPr>
          </w:p>
        </w:tc>
      </w:tr>
      <w:tr w:rsidR="00486E6B" w:rsidTr="00486E6B">
        <w:trPr>
          <w:trHeight w:val="953"/>
        </w:trPr>
        <w:tc>
          <w:tcPr>
            <w:tcW w:w="782" w:type="dxa"/>
          </w:tcPr>
          <w:p w:rsidR="00486E6B" w:rsidRDefault="00486E6B" w:rsidP="00486E6B">
            <w:pPr>
              <w:pStyle w:val="TableParagraph"/>
              <w:spacing w:before="3"/>
              <w:rPr>
                <w:b/>
                <w:sz w:val="29"/>
              </w:rPr>
            </w:pPr>
          </w:p>
          <w:p w:rsidR="00486E6B" w:rsidRDefault="00486E6B" w:rsidP="00486E6B">
            <w:pPr>
              <w:pStyle w:val="TableParagraph"/>
              <w:ind w:left="107"/>
              <w:rPr>
                <w:b/>
                <w:sz w:val="20"/>
              </w:rPr>
            </w:pPr>
            <w:r>
              <w:rPr>
                <w:b/>
                <w:sz w:val="20"/>
              </w:rPr>
              <w:t>Total</w:t>
            </w:r>
          </w:p>
        </w:tc>
        <w:tc>
          <w:tcPr>
            <w:tcW w:w="1210" w:type="dxa"/>
            <w:gridSpan w:val="3"/>
          </w:tcPr>
          <w:p w:rsidR="00486E6B" w:rsidRDefault="00486E6B" w:rsidP="00486E6B">
            <w:pPr>
              <w:pStyle w:val="TableParagraph"/>
              <w:spacing w:before="2"/>
              <w:rPr>
                <w:b/>
                <w:sz w:val="19"/>
              </w:rPr>
            </w:pPr>
          </w:p>
          <w:p w:rsidR="00486E6B" w:rsidRDefault="00486E6B" w:rsidP="00486E6B">
            <w:pPr>
              <w:pStyle w:val="TableParagraph"/>
              <w:ind w:left="85" w:right="80"/>
              <w:jc w:val="center"/>
              <w:rPr>
                <w:b/>
                <w:sz w:val="20"/>
              </w:rPr>
            </w:pPr>
            <w:r>
              <w:rPr>
                <w:b/>
                <w:sz w:val="20"/>
              </w:rPr>
              <w:t>158/288</w:t>
            </w:r>
          </w:p>
          <w:p w:rsidR="00486E6B" w:rsidRDefault="00486E6B" w:rsidP="00486E6B">
            <w:pPr>
              <w:pStyle w:val="TableParagraph"/>
              <w:ind w:left="85" w:right="80"/>
              <w:jc w:val="center"/>
              <w:rPr>
                <w:b/>
                <w:sz w:val="20"/>
              </w:rPr>
            </w:pPr>
            <w:r>
              <w:rPr>
                <w:b/>
                <w:sz w:val="20"/>
              </w:rPr>
              <w:t>55%</w:t>
            </w:r>
          </w:p>
        </w:tc>
        <w:tc>
          <w:tcPr>
            <w:tcW w:w="1208" w:type="dxa"/>
            <w:gridSpan w:val="3"/>
          </w:tcPr>
          <w:p w:rsidR="00486E6B" w:rsidRDefault="00486E6B" w:rsidP="00486E6B">
            <w:pPr>
              <w:pStyle w:val="TableParagraph"/>
              <w:spacing w:before="2"/>
              <w:rPr>
                <w:b/>
                <w:sz w:val="19"/>
              </w:rPr>
            </w:pPr>
          </w:p>
          <w:p w:rsidR="00486E6B" w:rsidRDefault="00486E6B" w:rsidP="00486E6B">
            <w:pPr>
              <w:pStyle w:val="TableParagraph"/>
              <w:ind w:left="87" w:right="80"/>
              <w:jc w:val="center"/>
              <w:rPr>
                <w:b/>
                <w:sz w:val="20"/>
              </w:rPr>
            </w:pPr>
            <w:r>
              <w:rPr>
                <w:b/>
                <w:sz w:val="20"/>
              </w:rPr>
              <w:t>200/304</w:t>
            </w:r>
          </w:p>
          <w:p w:rsidR="00486E6B" w:rsidRDefault="00486E6B" w:rsidP="00486E6B">
            <w:pPr>
              <w:pStyle w:val="TableParagraph"/>
              <w:ind w:left="86" w:right="80"/>
              <w:jc w:val="center"/>
              <w:rPr>
                <w:b/>
                <w:sz w:val="20"/>
              </w:rPr>
            </w:pPr>
            <w:r>
              <w:rPr>
                <w:b/>
                <w:sz w:val="20"/>
              </w:rPr>
              <w:t>66%</w:t>
            </w:r>
          </w:p>
        </w:tc>
        <w:tc>
          <w:tcPr>
            <w:tcW w:w="1209" w:type="dxa"/>
            <w:gridSpan w:val="3"/>
          </w:tcPr>
          <w:p w:rsidR="00486E6B" w:rsidRDefault="00486E6B" w:rsidP="00486E6B">
            <w:pPr>
              <w:pStyle w:val="TableParagraph"/>
              <w:spacing w:before="2"/>
              <w:rPr>
                <w:b/>
                <w:sz w:val="19"/>
              </w:rPr>
            </w:pPr>
          </w:p>
          <w:p w:rsidR="00486E6B" w:rsidRDefault="00486E6B" w:rsidP="00486E6B">
            <w:pPr>
              <w:pStyle w:val="TableParagraph"/>
              <w:ind w:left="86" w:right="82"/>
              <w:jc w:val="center"/>
              <w:rPr>
                <w:b/>
                <w:sz w:val="20"/>
              </w:rPr>
            </w:pPr>
            <w:r>
              <w:rPr>
                <w:b/>
                <w:sz w:val="20"/>
              </w:rPr>
              <w:t>176/235</w:t>
            </w:r>
          </w:p>
          <w:p w:rsidR="00486E6B" w:rsidRDefault="00486E6B" w:rsidP="00486E6B">
            <w:pPr>
              <w:pStyle w:val="TableParagraph"/>
              <w:ind w:left="85" w:right="82"/>
              <w:jc w:val="center"/>
              <w:rPr>
                <w:b/>
                <w:sz w:val="20"/>
              </w:rPr>
            </w:pPr>
            <w:r>
              <w:rPr>
                <w:b/>
                <w:sz w:val="20"/>
              </w:rPr>
              <w:t>75%</w:t>
            </w:r>
          </w:p>
        </w:tc>
        <w:tc>
          <w:tcPr>
            <w:tcW w:w="1210" w:type="dxa"/>
            <w:gridSpan w:val="3"/>
          </w:tcPr>
          <w:p w:rsidR="00486E6B" w:rsidRDefault="00486E6B" w:rsidP="00486E6B">
            <w:pPr>
              <w:pStyle w:val="TableParagraph"/>
              <w:spacing w:before="2"/>
              <w:rPr>
                <w:b/>
                <w:sz w:val="19"/>
              </w:rPr>
            </w:pPr>
          </w:p>
          <w:p w:rsidR="00486E6B" w:rsidRDefault="00486E6B" w:rsidP="00486E6B">
            <w:pPr>
              <w:pStyle w:val="TableParagraph"/>
              <w:ind w:left="83" w:right="82"/>
              <w:jc w:val="center"/>
              <w:rPr>
                <w:b/>
                <w:sz w:val="20"/>
              </w:rPr>
            </w:pPr>
            <w:r>
              <w:rPr>
                <w:b/>
                <w:sz w:val="20"/>
              </w:rPr>
              <w:t>142/207</w:t>
            </w:r>
          </w:p>
          <w:p w:rsidR="00486E6B" w:rsidRDefault="00486E6B" w:rsidP="00486E6B">
            <w:pPr>
              <w:pStyle w:val="TableParagraph"/>
              <w:ind w:left="82" w:right="82"/>
              <w:jc w:val="center"/>
              <w:rPr>
                <w:b/>
                <w:sz w:val="20"/>
              </w:rPr>
            </w:pPr>
            <w:r>
              <w:rPr>
                <w:b/>
                <w:sz w:val="20"/>
              </w:rPr>
              <w:t>68%</w:t>
            </w:r>
          </w:p>
        </w:tc>
        <w:tc>
          <w:tcPr>
            <w:tcW w:w="1166" w:type="dxa"/>
            <w:gridSpan w:val="3"/>
          </w:tcPr>
          <w:p w:rsidR="00486E6B" w:rsidRPr="00486E6B" w:rsidRDefault="00486E6B" w:rsidP="00486E6B">
            <w:pPr>
              <w:pStyle w:val="TableParagraph"/>
              <w:spacing w:before="3"/>
              <w:rPr>
                <w:b/>
                <w:sz w:val="20"/>
                <w:szCs w:val="20"/>
              </w:rPr>
            </w:pPr>
            <w:bookmarkStart w:id="0" w:name="_GoBack"/>
            <w:bookmarkEnd w:id="0"/>
          </w:p>
          <w:p w:rsidR="00486E6B" w:rsidRDefault="00486E6B" w:rsidP="00486E6B">
            <w:pPr>
              <w:pStyle w:val="TableParagraph"/>
              <w:ind w:left="204"/>
              <w:rPr>
                <w:b/>
                <w:sz w:val="20"/>
              </w:rPr>
            </w:pPr>
          </w:p>
          <w:p w:rsidR="00486E6B" w:rsidRDefault="00486E6B" w:rsidP="00486E6B">
            <w:pPr>
              <w:pStyle w:val="TableParagraph"/>
              <w:ind w:left="204"/>
              <w:rPr>
                <w:b/>
                <w:sz w:val="20"/>
              </w:rPr>
            </w:pPr>
            <w:r>
              <w:rPr>
                <w:b/>
                <w:sz w:val="20"/>
              </w:rPr>
              <w:t>70%</w:t>
            </w:r>
          </w:p>
        </w:tc>
        <w:tc>
          <w:tcPr>
            <w:tcW w:w="1166" w:type="dxa"/>
          </w:tcPr>
          <w:p w:rsidR="00486E6B" w:rsidRPr="00EB5D96" w:rsidRDefault="00486E6B" w:rsidP="00486E6B">
            <w:pPr>
              <w:pStyle w:val="TableParagraph"/>
              <w:spacing w:before="3"/>
              <w:rPr>
                <w:b/>
                <w:sz w:val="20"/>
                <w:szCs w:val="20"/>
              </w:rPr>
            </w:pPr>
          </w:p>
          <w:p w:rsidR="00486E6B" w:rsidRDefault="00486E6B" w:rsidP="00486E6B">
            <w:pPr>
              <w:pStyle w:val="TableParagraph"/>
              <w:spacing w:before="3"/>
              <w:jc w:val="center"/>
              <w:rPr>
                <w:b/>
                <w:sz w:val="20"/>
                <w:szCs w:val="20"/>
              </w:rPr>
            </w:pPr>
            <w:r>
              <w:rPr>
                <w:b/>
                <w:sz w:val="20"/>
                <w:szCs w:val="20"/>
              </w:rPr>
              <w:t>134/207</w:t>
            </w:r>
          </w:p>
          <w:p w:rsidR="00486E6B" w:rsidRPr="00EB5D96" w:rsidRDefault="00486E6B" w:rsidP="00486E6B">
            <w:pPr>
              <w:pStyle w:val="TableParagraph"/>
              <w:spacing w:before="3"/>
              <w:jc w:val="center"/>
              <w:rPr>
                <w:b/>
                <w:sz w:val="20"/>
                <w:szCs w:val="20"/>
              </w:rPr>
            </w:pPr>
            <w:r w:rsidRPr="00EB5D96">
              <w:rPr>
                <w:b/>
                <w:sz w:val="20"/>
                <w:szCs w:val="20"/>
              </w:rPr>
              <w:t>66%</w:t>
            </w:r>
          </w:p>
        </w:tc>
        <w:tc>
          <w:tcPr>
            <w:tcW w:w="1166" w:type="dxa"/>
          </w:tcPr>
          <w:p w:rsidR="00486E6B" w:rsidRDefault="00486E6B" w:rsidP="00486E6B">
            <w:pPr>
              <w:pStyle w:val="TableParagraph"/>
              <w:spacing w:before="3"/>
              <w:jc w:val="center"/>
              <w:rPr>
                <w:b/>
                <w:sz w:val="20"/>
                <w:szCs w:val="20"/>
              </w:rPr>
            </w:pPr>
          </w:p>
          <w:p w:rsidR="00486E6B" w:rsidRDefault="00486E6B" w:rsidP="00486E6B">
            <w:pPr>
              <w:pStyle w:val="TableParagraph"/>
              <w:spacing w:before="3"/>
              <w:jc w:val="center"/>
              <w:rPr>
                <w:b/>
                <w:sz w:val="20"/>
                <w:szCs w:val="20"/>
              </w:rPr>
            </w:pPr>
          </w:p>
          <w:p w:rsidR="00486E6B" w:rsidRPr="00EB5D96" w:rsidRDefault="00486E6B" w:rsidP="00486E6B">
            <w:pPr>
              <w:pStyle w:val="TableParagraph"/>
              <w:spacing w:before="3"/>
              <w:jc w:val="center"/>
              <w:rPr>
                <w:b/>
                <w:sz w:val="20"/>
                <w:szCs w:val="20"/>
              </w:rPr>
            </w:pPr>
            <w:r>
              <w:rPr>
                <w:b/>
                <w:sz w:val="20"/>
                <w:szCs w:val="20"/>
              </w:rPr>
              <w:t>72.4%</w:t>
            </w:r>
          </w:p>
        </w:tc>
        <w:tc>
          <w:tcPr>
            <w:tcW w:w="1138" w:type="dxa"/>
          </w:tcPr>
          <w:p w:rsidR="00486E6B" w:rsidRDefault="00486E6B" w:rsidP="00486E6B">
            <w:pPr>
              <w:pStyle w:val="TableParagraph"/>
              <w:spacing w:before="3"/>
              <w:jc w:val="center"/>
              <w:rPr>
                <w:b/>
                <w:sz w:val="20"/>
                <w:szCs w:val="20"/>
              </w:rPr>
            </w:pPr>
          </w:p>
          <w:p w:rsidR="00486E6B" w:rsidRDefault="00486E6B" w:rsidP="00486E6B">
            <w:pPr>
              <w:pStyle w:val="TableParagraph"/>
              <w:spacing w:before="3"/>
              <w:jc w:val="center"/>
              <w:rPr>
                <w:b/>
                <w:sz w:val="20"/>
                <w:szCs w:val="20"/>
              </w:rPr>
            </w:pPr>
          </w:p>
          <w:p w:rsidR="00486E6B" w:rsidRDefault="00486E6B" w:rsidP="00486E6B">
            <w:pPr>
              <w:pStyle w:val="TableParagraph"/>
              <w:spacing w:before="3"/>
              <w:jc w:val="center"/>
              <w:rPr>
                <w:b/>
                <w:sz w:val="20"/>
                <w:szCs w:val="20"/>
              </w:rPr>
            </w:pPr>
            <w:r>
              <w:rPr>
                <w:b/>
                <w:sz w:val="20"/>
                <w:szCs w:val="20"/>
              </w:rPr>
              <w:t>57%</w:t>
            </w:r>
          </w:p>
        </w:tc>
      </w:tr>
    </w:tbl>
    <w:p w:rsidR="00DF1071" w:rsidRDefault="00DF1071">
      <w:pPr>
        <w:pStyle w:val="BodyText"/>
        <w:spacing w:after="1"/>
        <w:rPr>
          <w:b/>
          <w:sz w:val="11"/>
        </w:rPr>
      </w:pPr>
    </w:p>
    <w:p w:rsidR="00DF1071" w:rsidRDefault="00DF1071">
      <w:pPr>
        <w:rPr>
          <w:sz w:val="20"/>
        </w:rPr>
        <w:sectPr w:rsidR="00DF1071">
          <w:pgSz w:w="12240" w:h="15840"/>
          <w:pgMar w:top="980" w:right="520" w:bottom="280" w:left="400" w:header="720" w:footer="720" w:gutter="0"/>
          <w:cols w:space="720"/>
        </w:sectPr>
      </w:pPr>
    </w:p>
    <w:p w:rsidR="00DF1071" w:rsidRDefault="008A5E36">
      <w:pPr>
        <w:spacing w:before="75"/>
        <w:ind w:left="1040"/>
        <w:rPr>
          <w:b/>
        </w:rPr>
      </w:pPr>
      <w:r>
        <w:rPr>
          <w:b/>
          <w:u w:val="thick"/>
        </w:rPr>
        <w:lastRenderedPageBreak/>
        <w:t>CONFERENCES</w:t>
      </w:r>
    </w:p>
    <w:p w:rsidR="00DF1071" w:rsidRDefault="00DF1071">
      <w:pPr>
        <w:pStyle w:val="BodyText"/>
        <w:spacing w:before="7"/>
        <w:rPr>
          <w:b/>
          <w:sz w:val="15"/>
        </w:rPr>
      </w:pPr>
    </w:p>
    <w:p w:rsidR="00DF1071" w:rsidRDefault="008A5E36">
      <w:pPr>
        <w:tabs>
          <w:tab w:val="left" w:pos="4477"/>
          <w:tab w:val="left" w:pos="7096"/>
        </w:tabs>
        <w:spacing w:before="101" w:after="24"/>
        <w:ind w:left="2197"/>
        <w:rPr>
          <w:i/>
        </w:rPr>
      </w:pPr>
      <w:r>
        <w:rPr>
          <w:i/>
        </w:rPr>
        <w:t>School Year</w:t>
      </w:r>
      <w:r>
        <w:rPr>
          <w:i/>
        </w:rPr>
        <w:tab/>
        <w:t>Fall</w:t>
      </w:r>
      <w:r>
        <w:rPr>
          <w:i/>
          <w:spacing w:val="-1"/>
        </w:rPr>
        <w:t xml:space="preserve"> </w:t>
      </w:r>
      <w:r>
        <w:rPr>
          <w:i/>
        </w:rPr>
        <w:t>Conferences</w:t>
      </w:r>
      <w:r>
        <w:rPr>
          <w:i/>
        </w:rPr>
        <w:tab/>
        <w:t>Spring</w:t>
      </w:r>
      <w:r>
        <w:rPr>
          <w:i/>
          <w:spacing w:val="-1"/>
        </w:rPr>
        <w:t xml:space="preserve"> </w:t>
      </w:r>
      <w:r>
        <w:rPr>
          <w:i/>
        </w:rPr>
        <w:t>Conferences</w:t>
      </w:r>
    </w:p>
    <w:tbl>
      <w:tblPr>
        <w:tblW w:w="0" w:type="auto"/>
        <w:tblInd w:w="1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6"/>
        <w:gridCol w:w="2773"/>
        <w:gridCol w:w="2922"/>
      </w:tblGrid>
      <w:tr w:rsidR="001B1CFA">
        <w:trPr>
          <w:trHeight w:val="674"/>
        </w:trPr>
        <w:tc>
          <w:tcPr>
            <w:tcW w:w="2336" w:type="dxa"/>
          </w:tcPr>
          <w:p w:rsidR="001B1CFA" w:rsidRDefault="001B1CFA" w:rsidP="00B728E8">
            <w:pPr>
              <w:pStyle w:val="TableParagraph"/>
              <w:spacing w:before="6"/>
              <w:jc w:val="center"/>
            </w:pPr>
          </w:p>
          <w:p w:rsidR="001B1CFA" w:rsidRDefault="001B1CFA" w:rsidP="00B728E8">
            <w:pPr>
              <w:pStyle w:val="TableParagraph"/>
              <w:spacing w:before="6"/>
              <w:jc w:val="center"/>
            </w:pPr>
            <w:r>
              <w:t>2020/2021</w:t>
            </w:r>
          </w:p>
        </w:tc>
        <w:tc>
          <w:tcPr>
            <w:tcW w:w="2773" w:type="dxa"/>
          </w:tcPr>
          <w:p w:rsidR="001B1CFA" w:rsidRDefault="001B1CFA" w:rsidP="00D7211D">
            <w:pPr>
              <w:pStyle w:val="TableParagraph"/>
              <w:spacing w:before="6"/>
              <w:jc w:val="center"/>
              <w:rPr>
                <w:sz w:val="20"/>
                <w:szCs w:val="20"/>
              </w:rPr>
            </w:pPr>
          </w:p>
          <w:p w:rsidR="001B1CFA" w:rsidRDefault="001B1CFA" w:rsidP="00D7211D">
            <w:pPr>
              <w:pStyle w:val="TableParagraph"/>
              <w:spacing w:before="6"/>
              <w:jc w:val="center"/>
              <w:rPr>
                <w:sz w:val="20"/>
                <w:szCs w:val="20"/>
              </w:rPr>
            </w:pPr>
            <w:r>
              <w:rPr>
                <w:sz w:val="20"/>
                <w:szCs w:val="20"/>
              </w:rPr>
              <w:t>97%</w:t>
            </w:r>
          </w:p>
        </w:tc>
        <w:tc>
          <w:tcPr>
            <w:tcW w:w="2922" w:type="dxa"/>
          </w:tcPr>
          <w:p w:rsidR="001B1CFA" w:rsidRDefault="001B1CFA" w:rsidP="00D7211D">
            <w:pPr>
              <w:pStyle w:val="TableParagraph"/>
              <w:spacing w:before="6"/>
              <w:jc w:val="center"/>
              <w:rPr>
                <w:sz w:val="20"/>
                <w:szCs w:val="20"/>
              </w:rPr>
            </w:pPr>
          </w:p>
          <w:p w:rsidR="001B1CFA" w:rsidRDefault="001B1CFA" w:rsidP="00D7211D">
            <w:pPr>
              <w:pStyle w:val="TableParagraph"/>
              <w:spacing w:before="6"/>
              <w:jc w:val="center"/>
              <w:rPr>
                <w:sz w:val="20"/>
                <w:szCs w:val="20"/>
              </w:rPr>
            </w:pPr>
            <w:r>
              <w:rPr>
                <w:sz w:val="20"/>
                <w:szCs w:val="20"/>
              </w:rPr>
              <w:t>97%</w:t>
            </w:r>
          </w:p>
        </w:tc>
      </w:tr>
      <w:tr w:rsidR="00862A39">
        <w:trPr>
          <w:trHeight w:val="674"/>
        </w:trPr>
        <w:tc>
          <w:tcPr>
            <w:tcW w:w="2336" w:type="dxa"/>
          </w:tcPr>
          <w:p w:rsidR="00862A39" w:rsidRDefault="00862A39" w:rsidP="00B728E8">
            <w:pPr>
              <w:pStyle w:val="TableParagraph"/>
              <w:spacing w:before="6"/>
              <w:jc w:val="center"/>
            </w:pPr>
          </w:p>
          <w:p w:rsidR="00862A39" w:rsidRDefault="00862A39" w:rsidP="00B728E8">
            <w:pPr>
              <w:pStyle w:val="TableParagraph"/>
              <w:spacing w:before="6"/>
              <w:jc w:val="center"/>
            </w:pPr>
            <w:r>
              <w:t>2019/2020</w:t>
            </w:r>
          </w:p>
        </w:tc>
        <w:tc>
          <w:tcPr>
            <w:tcW w:w="2773" w:type="dxa"/>
          </w:tcPr>
          <w:p w:rsidR="00862A39" w:rsidRDefault="00862A39" w:rsidP="00D7211D">
            <w:pPr>
              <w:pStyle w:val="TableParagraph"/>
              <w:spacing w:before="6"/>
              <w:jc w:val="center"/>
              <w:rPr>
                <w:sz w:val="20"/>
                <w:szCs w:val="20"/>
              </w:rPr>
            </w:pPr>
          </w:p>
          <w:p w:rsidR="00862A39" w:rsidRPr="00D7211D" w:rsidRDefault="00862A39" w:rsidP="00D7211D">
            <w:pPr>
              <w:pStyle w:val="TableParagraph"/>
              <w:spacing w:before="6"/>
              <w:jc w:val="center"/>
              <w:rPr>
                <w:sz w:val="20"/>
                <w:szCs w:val="20"/>
              </w:rPr>
            </w:pPr>
            <w:r>
              <w:rPr>
                <w:sz w:val="20"/>
                <w:szCs w:val="20"/>
              </w:rPr>
              <w:t>97%</w:t>
            </w:r>
          </w:p>
        </w:tc>
        <w:tc>
          <w:tcPr>
            <w:tcW w:w="2922" w:type="dxa"/>
          </w:tcPr>
          <w:p w:rsidR="00862A39" w:rsidRDefault="00862A39" w:rsidP="00D7211D">
            <w:pPr>
              <w:pStyle w:val="TableParagraph"/>
              <w:spacing w:before="6"/>
              <w:jc w:val="center"/>
              <w:rPr>
                <w:sz w:val="20"/>
                <w:szCs w:val="20"/>
              </w:rPr>
            </w:pPr>
          </w:p>
          <w:p w:rsidR="00862A39" w:rsidRDefault="00862A39" w:rsidP="00D7211D">
            <w:pPr>
              <w:pStyle w:val="TableParagraph"/>
              <w:spacing w:before="6"/>
              <w:jc w:val="center"/>
              <w:rPr>
                <w:sz w:val="20"/>
                <w:szCs w:val="20"/>
              </w:rPr>
            </w:pPr>
            <w:r>
              <w:rPr>
                <w:sz w:val="20"/>
                <w:szCs w:val="20"/>
              </w:rPr>
              <w:t>N/A</w:t>
            </w:r>
          </w:p>
        </w:tc>
      </w:tr>
      <w:tr w:rsidR="00897C84">
        <w:trPr>
          <w:trHeight w:val="674"/>
        </w:trPr>
        <w:tc>
          <w:tcPr>
            <w:tcW w:w="2336" w:type="dxa"/>
          </w:tcPr>
          <w:p w:rsidR="00B728E8" w:rsidRDefault="00B728E8" w:rsidP="00B728E8">
            <w:pPr>
              <w:pStyle w:val="TableParagraph"/>
              <w:spacing w:before="6"/>
              <w:jc w:val="center"/>
            </w:pPr>
          </w:p>
          <w:p w:rsidR="00897C84" w:rsidRDefault="00B728E8" w:rsidP="00B728E8">
            <w:pPr>
              <w:pStyle w:val="TableParagraph"/>
              <w:spacing w:before="6"/>
              <w:jc w:val="center"/>
              <w:rPr>
                <w:i/>
                <w:sz w:val="19"/>
              </w:rPr>
            </w:pPr>
            <w:r>
              <w:t>2018/2019</w:t>
            </w:r>
          </w:p>
        </w:tc>
        <w:tc>
          <w:tcPr>
            <w:tcW w:w="2773" w:type="dxa"/>
          </w:tcPr>
          <w:p w:rsidR="00862A39" w:rsidRDefault="00862A39" w:rsidP="00D7211D">
            <w:pPr>
              <w:pStyle w:val="TableParagraph"/>
              <w:spacing w:before="6"/>
              <w:jc w:val="center"/>
              <w:rPr>
                <w:sz w:val="20"/>
                <w:szCs w:val="20"/>
              </w:rPr>
            </w:pPr>
          </w:p>
          <w:p w:rsidR="00897C84" w:rsidRPr="00D7211D" w:rsidRDefault="00D7211D" w:rsidP="00D7211D">
            <w:pPr>
              <w:pStyle w:val="TableParagraph"/>
              <w:spacing w:before="6"/>
              <w:jc w:val="center"/>
              <w:rPr>
                <w:sz w:val="20"/>
                <w:szCs w:val="20"/>
              </w:rPr>
            </w:pPr>
            <w:r w:rsidRPr="00D7211D">
              <w:rPr>
                <w:sz w:val="20"/>
                <w:szCs w:val="20"/>
              </w:rPr>
              <w:t>94%</w:t>
            </w:r>
          </w:p>
        </w:tc>
        <w:tc>
          <w:tcPr>
            <w:tcW w:w="2922" w:type="dxa"/>
          </w:tcPr>
          <w:p w:rsidR="00862A39" w:rsidRDefault="00862A39" w:rsidP="00D7211D">
            <w:pPr>
              <w:pStyle w:val="TableParagraph"/>
              <w:spacing w:before="6"/>
              <w:jc w:val="center"/>
              <w:rPr>
                <w:sz w:val="20"/>
                <w:szCs w:val="20"/>
              </w:rPr>
            </w:pPr>
          </w:p>
          <w:p w:rsidR="00897C84" w:rsidRPr="00D7211D" w:rsidRDefault="00D7211D" w:rsidP="00D7211D">
            <w:pPr>
              <w:pStyle w:val="TableParagraph"/>
              <w:spacing w:before="6"/>
              <w:jc w:val="center"/>
              <w:rPr>
                <w:sz w:val="20"/>
                <w:szCs w:val="20"/>
              </w:rPr>
            </w:pPr>
            <w:r>
              <w:rPr>
                <w:sz w:val="20"/>
                <w:szCs w:val="20"/>
              </w:rPr>
              <w:t>88%</w:t>
            </w:r>
          </w:p>
        </w:tc>
      </w:tr>
      <w:tr w:rsidR="00DF1071">
        <w:trPr>
          <w:trHeight w:val="674"/>
        </w:trPr>
        <w:tc>
          <w:tcPr>
            <w:tcW w:w="2336" w:type="dxa"/>
          </w:tcPr>
          <w:p w:rsidR="00DF1071" w:rsidRDefault="00DF1071">
            <w:pPr>
              <w:pStyle w:val="TableParagraph"/>
              <w:spacing w:before="6"/>
              <w:rPr>
                <w:i/>
                <w:sz w:val="19"/>
              </w:rPr>
            </w:pPr>
          </w:p>
          <w:p w:rsidR="00DF1071" w:rsidRDefault="008A5E36">
            <w:pPr>
              <w:pStyle w:val="TableParagraph"/>
              <w:ind w:right="519"/>
              <w:jc w:val="right"/>
            </w:pPr>
            <w:r>
              <w:t>2017/2018</w:t>
            </w:r>
          </w:p>
        </w:tc>
        <w:tc>
          <w:tcPr>
            <w:tcW w:w="2773" w:type="dxa"/>
          </w:tcPr>
          <w:p w:rsidR="00DF1071" w:rsidRDefault="00DF1071">
            <w:pPr>
              <w:pStyle w:val="TableParagraph"/>
              <w:spacing w:before="6"/>
              <w:rPr>
                <w:i/>
                <w:sz w:val="19"/>
              </w:rPr>
            </w:pPr>
          </w:p>
          <w:p w:rsidR="00DF1071" w:rsidRDefault="008A5E36">
            <w:pPr>
              <w:pStyle w:val="TableParagraph"/>
              <w:tabs>
                <w:tab w:val="left" w:pos="1288"/>
              </w:tabs>
              <w:ind w:right="492"/>
              <w:jc w:val="right"/>
            </w:pPr>
            <w:r>
              <w:t>92%</w:t>
            </w:r>
            <w:r>
              <w:tab/>
            </w:r>
            <w:r>
              <w:rPr>
                <w:spacing w:val="-2"/>
              </w:rPr>
              <w:t>229</w:t>
            </w:r>
          </w:p>
        </w:tc>
        <w:tc>
          <w:tcPr>
            <w:tcW w:w="2922" w:type="dxa"/>
          </w:tcPr>
          <w:p w:rsidR="00DF1071" w:rsidRDefault="00DF1071">
            <w:pPr>
              <w:pStyle w:val="TableParagraph"/>
              <w:spacing w:before="6"/>
              <w:rPr>
                <w:i/>
                <w:sz w:val="19"/>
              </w:rPr>
            </w:pPr>
          </w:p>
          <w:p w:rsidR="00DF1071" w:rsidRDefault="008A5E36">
            <w:pPr>
              <w:pStyle w:val="TableParagraph"/>
              <w:tabs>
                <w:tab w:val="left" w:pos="1288"/>
              </w:tabs>
              <w:ind w:right="566"/>
              <w:jc w:val="right"/>
            </w:pPr>
            <w:r>
              <w:t>86%</w:t>
            </w:r>
            <w:r>
              <w:tab/>
            </w:r>
            <w:r>
              <w:rPr>
                <w:spacing w:val="-2"/>
              </w:rPr>
              <w:t>225</w:t>
            </w:r>
          </w:p>
        </w:tc>
      </w:tr>
      <w:tr w:rsidR="00DF1071">
        <w:trPr>
          <w:trHeight w:val="671"/>
        </w:trPr>
        <w:tc>
          <w:tcPr>
            <w:tcW w:w="2336" w:type="dxa"/>
          </w:tcPr>
          <w:p w:rsidR="00DF1071" w:rsidRDefault="00DF1071">
            <w:pPr>
              <w:pStyle w:val="TableParagraph"/>
              <w:spacing w:before="3"/>
              <w:rPr>
                <w:i/>
                <w:sz w:val="19"/>
              </w:rPr>
            </w:pPr>
          </w:p>
          <w:p w:rsidR="00DF1071" w:rsidRDefault="008A5E36">
            <w:pPr>
              <w:pStyle w:val="TableParagraph"/>
              <w:ind w:right="519"/>
              <w:jc w:val="right"/>
            </w:pPr>
            <w:r>
              <w:t>2015/2016</w:t>
            </w:r>
          </w:p>
        </w:tc>
        <w:tc>
          <w:tcPr>
            <w:tcW w:w="2773" w:type="dxa"/>
          </w:tcPr>
          <w:p w:rsidR="00DF1071" w:rsidRDefault="00DF1071">
            <w:pPr>
              <w:pStyle w:val="TableParagraph"/>
              <w:spacing w:before="3"/>
              <w:rPr>
                <w:i/>
                <w:sz w:val="19"/>
              </w:rPr>
            </w:pPr>
          </w:p>
          <w:p w:rsidR="00DF1071" w:rsidRDefault="008A5E36">
            <w:pPr>
              <w:pStyle w:val="TableParagraph"/>
              <w:tabs>
                <w:tab w:val="left" w:pos="1288"/>
              </w:tabs>
              <w:ind w:right="490"/>
              <w:jc w:val="right"/>
            </w:pPr>
            <w:r>
              <w:t>90%</w:t>
            </w:r>
            <w:r>
              <w:tab/>
            </w:r>
            <w:r>
              <w:rPr>
                <w:spacing w:val="-2"/>
              </w:rPr>
              <w:t>261</w:t>
            </w:r>
          </w:p>
        </w:tc>
        <w:tc>
          <w:tcPr>
            <w:tcW w:w="2922" w:type="dxa"/>
          </w:tcPr>
          <w:p w:rsidR="00DF1071" w:rsidRDefault="00DF1071">
            <w:pPr>
              <w:pStyle w:val="TableParagraph"/>
              <w:spacing w:before="3"/>
              <w:rPr>
                <w:i/>
                <w:sz w:val="19"/>
              </w:rPr>
            </w:pPr>
          </w:p>
          <w:p w:rsidR="00DF1071" w:rsidRDefault="008A5E36">
            <w:pPr>
              <w:pStyle w:val="TableParagraph"/>
              <w:tabs>
                <w:tab w:val="left" w:pos="1288"/>
              </w:tabs>
              <w:ind w:right="566"/>
              <w:jc w:val="right"/>
            </w:pPr>
            <w:r>
              <w:t>86%</w:t>
            </w:r>
            <w:r>
              <w:tab/>
            </w:r>
            <w:r>
              <w:rPr>
                <w:spacing w:val="-2"/>
              </w:rPr>
              <w:t>255</w:t>
            </w:r>
          </w:p>
        </w:tc>
      </w:tr>
      <w:tr w:rsidR="00DF1071">
        <w:trPr>
          <w:trHeight w:val="671"/>
        </w:trPr>
        <w:tc>
          <w:tcPr>
            <w:tcW w:w="2336" w:type="dxa"/>
          </w:tcPr>
          <w:p w:rsidR="00DF1071" w:rsidRDefault="00DF1071">
            <w:pPr>
              <w:pStyle w:val="TableParagraph"/>
              <w:spacing w:before="3"/>
              <w:rPr>
                <w:i/>
                <w:sz w:val="19"/>
              </w:rPr>
            </w:pPr>
          </w:p>
          <w:p w:rsidR="00DF1071" w:rsidRDefault="008A5E36">
            <w:pPr>
              <w:pStyle w:val="TableParagraph"/>
              <w:ind w:right="519"/>
              <w:jc w:val="right"/>
            </w:pPr>
            <w:r>
              <w:t>2014/2015</w:t>
            </w:r>
          </w:p>
        </w:tc>
        <w:tc>
          <w:tcPr>
            <w:tcW w:w="2773" w:type="dxa"/>
          </w:tcPr>
          <w:p w:rsidR="00DF1071" w:rsidRDefault="00DF1071">
            <w:pPr>
              <w:pStyle w:val="TableParagraph"/>
              <w:spacing w:before="3"/>
              <w:rPr>
                <w:i/>
                <w:sz w:val="19"/>
              </w:rPr>
            </w:pPr>
          </w:p>
          <w:p w:rsidR="00DF1071" w:rsidRDefault="008A5E36">
            <w:pPr>
              <w:pStyle w:val="TableParagraph"/>
              <w:tabs>
                <w:tab w:val="left" w:pos="1288"/>
              </w:tabs>
              <w:ind w:right="490"/>
              <w:jc w:val="right"/>
            </w:pPr>
            <w:r>
              <w:t>96%</w:t>
            </w:r>
            <w:r>
              <w:tab/>
            </w:r>
            <w:r>
              <w:rPr>
                <w:spacing w:val="-2"/>
              </w:rPr>
              <w:t>295</w:t>
            </w:r>
          </w:p>
        </w:tc>
        <w:tc>
          <w:tcPr>
            <w:tcW w:w="2922" w:type="dxa"/>
          </w:tcPr>
          <w:p w:rsidR="00DF1071" w:rsidRDefault="00DF1071">
            <w:pPr>
              <w:pStyle w:val="TableParagraph"/>
              <w:spacing w:before="3"/>
              <w:rPr>
                <w:i/>
                <w:sz w:val="19"/>
              </w:rPr>
            </w:pPr>
          </w:p>
          <w:p w:rsidR="00DF1071" w:rsidRDefault="008A5E36">
            <w:pPr>
              <w:pStyle w:val="TableParagraph"/>
              <w:tabs>
                <w:tab w:val="left" w:pos="1288"/>
              </w:tabs>
              <w:ind w:right="566"/>
              <w:jc w:val="right"/>
            </w:pPr>
            <w:r>
              <w:t>85%</w:t>
            </w:r>
            <w:r>
              <w:tab/>
            </w:r>
            <w:r>
              <w:rPr>
                <w:spacing w:val="-2"/>
              </w:rPr>
              <w:t>272</w:t>
            </w:r>
          </w:p>
        </w:tc>
      </w:tr>
    </w:tbl>
    <w:p w:rsidR="00DF1071" w:rsidRDefault="00DF1071">
      <w:pPr>
        <w:pStyle w:val="BodyText"/>
        <w:rPr>
          <w:i/>
          <w:sz w:val="26"/>
        </w:rPr>
      </w:pPr>
    </w:p>
    <w:p w:rsidR="00DF1071" w:rsidRDefault="008A5E36">
      <w:pPr>
        <w:pStyle w:val="Heading1"/>
        <w:spacing w:before="187"/>
        <w:ind w:left="1124"/>
      </w:pPr>
      <w:r>
        <w:rPr>
          <w:u w:val="thick"/>
        </w:rPr>
        <w:t>ATTENDANCE</w:t>
      </w:r>
    </w:p>
    <w:p w:rsidR="00DF1071" w:rsidRDefault="00DF1071">
      <w:pPr>
        <w:pStyle w:val="BodyText"/>
        <w:spacing w:before="11"/>
        <w:rPr>
          <w:b/>
          <w:sz w:val="19"/>
        </w:rPr>
      </w:pPr>
    </w:p>
    <w:p w:rsidR="00DF1071" w:rsidRDefault="008A5E36">
      <w:pPr>
        <w:pStyle w:val="BodyText"/>
        <w:spacing w:line="261" w:lineRule="auto"/>
        <w:ind w:left="1126" w:right="2619" w:hanging="3"/>
      </w:pPr>
      <w:r>
        <w:t xml:space="preserve">The attendance </w:t>
      </w:r>
      <w:r w:rsidR="001B1CFA">
        <w:t>rate of 96.5</w:t>
      </w:r>
      <w:r w:rsidR="00B728E8">
        <w:t>% percent for the</w:t>
      </w:r>
      <w:r w:rsidR="001B1CFA">
        <w:t xml:space="preserve"> 2020-2021</w:t>
      </w:r>
      <w:r>
        <w:t xml:space="preserve"> school year. The average class size is 21 for grades Kindergarten to 4</w:t>
      </w:r>
      <w:proofErr w:type="spellStart"/>
      <w:r>
        <w:rPr>
          <w:position w:val="8"/>
          <w:sz w:val="14"/>
        </w:rPr>
        <w:t>th</w:t>
      </w:r>
      <w:proofErr w:type="spellEnd"/>
      <w:r>
        <w:t>.</w:t>
      </w:r>
    </w:p>
    <w:p w:rsidR="00DF1071" w:rsidRDefault="00DF1071">
      <w:pPr>
        <w:pStyle w:val="BodyText"/>
        <w:spacing w:before="1"/>
        <w:rPr>
          <w:sz w:val="29"/>
        </w:rPr>
      </w:pPr>
    </w:p>
    <w:p w:rsidR="00DF1071" w:rsidRDefault="008A5E36">
      <w:pPr>
        <w:pStyle w:val="Heading1"/>
        <w:ind w:left="1124"/>
        <w:jc w:val="both"/>
      </w:pPr>
      <w:r>
        <w:rPr>
          <w:u w:val="thick"/>
        </w:rPr>
        <w:t>POINTS OF PRIDE</w:t>
      </w:r>
    </w:p>
    <w:p w:rsidR="00DF1071" w:rsidRDefault="00DF1071">
      <w:pPr>
        <w:pStyle w:val="BodyText"/>
        <w:spacing w:before="1"/>
        <w:rPr>
          <w:b/>
          <w:sz w:val="20"/>
        </w:rPr>
      </w:pPr>
    </w:p>
    <w:p w:rsidR="00DF1071" w:rsidRDefault="008A5E36">
      <w:pPr>
        <w:pStyle w:val="ListParagraph"/>
        <w:numPr>
          <w:ilvl w:val="0"/>
          <w:numId w:val="1"/>
        </w:numPr>
        <w:tabs>
          <w:tab w:val="left" w:pos="2300"/>
          <w:tab w:val="left" w:pos="2301"/>
        </w:tabs>
        <w:spacing w:before="0"/>
      </w:pPr>
      <w:r>
        <w:t>Dedicated teachers and support</w:t>
      </w:r>
      <w:r>
        <w:rPr>
          <w:spacing w:val="-7"/>
        </w:rPr>
        <w:t xml:space="preserve"> </w:t>
      </w:r>
      <w:r>
        <w:t>staff</w:t>
      </w:r>
    </w:p>
    <w:p w:rsidR="00DF1071" w:rsidRDefault="008A5E36">
      <w:pPr>
        <w:pStyle w:val="ListParagraph"/>
        <w:numPr>
          <w:ilvl w:val="0"/>
          <w:numId w:val="1"/>
        </w:numPr>
        <w:tabs>
          <w:tab w:val="left" w:pos="2300"/>
          <w:tab w:val="left" w:pos="2301"/>
        </w:tabs>
      </w:pPr>
      <w:r>
        <w:t>Science Olympiad</w:t>
      </w:r>
      <w:r>
        <w:rPr>
          <w:spacing w:val="-3"/>
        </w:rPr>
        <w:t xml:space="preserve"> </w:t>
      </w:r>
      <w:r>
        <w:t>participation</w:t>
      </w:r>
    </w:p>
    <w:p w:rsidR="00DF1071" w:rsidRDefault="008A5E36">
      <w:pPr>
        <w:pStyle w:val="ListParagraph"/>
        <w:numPr>
          <w:ilvl w:val="0"/>
          <w:numId w:val="1"/>
        </w:numPr>
        <w:tabs>
          <w:tab w:val="left" w:pos="2300"/>
          <w:tab w:val="left" w:pos="2301"/>
        </w:tabs>
        <w:spacing w:before="37"/>
      </w:pPr>
      <w:r>
        <w:t>Family reading night with over 200 in</w:t>
      </w:r>
      <w:r>
        <w:rPr>
          <w:spacing w:val="-6"/>
        </w:rPr>
        <w:t xml:space="preserve"> </w:t>
      </w:r>
      <w:r>
        <w:t>attendance</w:t>
      </w:r>
      <w:r w:rsidR="00862A39">
        <w:t xml:space="preserve"> (non-</w:t>
      </w:r>
      <w:proofErr w:type="spellStart"/>
      <w:r w:rsidR="00862A39">
        <w:t>Covid</w:t>
      </w:r>
      <w:proofErr w:type="spellEnd"/>
      <w:r w:rsidR="00862A39">
        <w:t xml:space="preserve"> years)</w:t>
      </w:r>
    </w:p>
    <w:p w:rsidR="00DF1071" w:rsidRDefault="008A5E36">
      <w:pPr>
        <w:pStyle w:val="ListParagraph"/>
        <w:numPr>
          <w:ilvl w:val="0"/>
          <w:numId w:val="1"/>
        </w:numPr>
        <w:tabs>
          <w:tab w:val="left" w:pos="2300"/>
          <w:tab w:val="left" w:pos="2301"/>
        </w:tabs>
      </w:pPr>
      <w:r>
        <w:t>Wax</w:t>
      </w:r>
      <w:r>
        <w:rPr>
          <w:spacing w:val="-2"/>
        </w:rPr>
        <w:t xml:space="preserve"> </w:t>
      </w:r>
      <w:r>
        <w:t>Museum</w:t>
      </w:r>
    </w:p>
    <w:p w:rsidR="00DF1071" w:rsidRDefault="008A5E36">
      <w:pPr>
        <w:pStyle w:val="ListParagraph"/>
        <w:numPr>
          <w:ilvl w:val="0"/>
          <w:numId w:val="1"/>
        </w:numPr>
        <w:tabs>
          <w:tab w:val="left" w:pos="2300"/>
          <w:tab w:val="left" w:pos="2301"/>
        </w:tabs>
      </w:pPr>
      <w:r>
        <w:t>Active Parent Teacher</w:t>
      </w:r>
      <w:r>
        <w:rPr>
          <w:spacing w:val="-5"/>
        </w:rPr>
        <w:t xml:space="preserve"> </w:t>
      </w:r>
      <w:r>
        <w:t>Organization</w:t>
      </w:r>
    </w:p>
    <w:p w:rsidR="00DF1071" w:rsidRDefault="008A5E36">
      <w:pPr>
        <w:pStyle w:val="ListParagraph"/>
        <w:numPr>
          <w:ilvl w:val="0"/>
          <w:numId w:val="1"/>
        </w:numPr>
        <w:tabs>
          <w:tab w:val="left" w:pos="2300"/>
          <w:tab w:val="left" w:pos="2301"/>
        </w:tabs>
      </w:pPr>
      <w:r>
        <w:t>Summer Coll</w:t>
      </w:r>
      <w:r w:rsidR="00862A39">
        <w:t xml:space="preserve">aborative program with the </w:t>
      </w:r>
      <w:r>
        <w:t>District</w:t>
      </w:r>
      <w:r>
        <w:rPr>
          <w:spacing w:val="-10"/>
        </w:rPr>
        <w:t xml:space="preserve"> </w:t>
      </w:r>
      <w:r>
        <w:t>Library/ISD</w:t>
      </w:r>
    </w:p>
    <w:p w:rsidR="00B728E8" w:rsidRDefault="00B728E8" w:rsidP="001B1CFA">
      <w:pPr>
        <w:pStyle w:val="ListParagraph"/>
        <w:numPr>
          <w:ilvl w:val="0"/>
          <w:numId w:val="1"/>
        </w:numPr>
        <w:tabs>
          <w:tab w:val="left" w:pos="2300"/>
          <w:tab w:val="left" w:pos="2301"/>
        </w:tabs>
        <w:spacing w:before="40"/>
      </w:pPr>
      <w:r>
        <w:t>Varsity Readers</w:t>
      </w:r>
    </w:p>
    <w:p w:rsidR="00B728E8" w:rsidRDefault="00B728E8">
      <w:pPr>
        <w:pStyle w:val="ListParagraph"/>
        <w:numPr>
          <w:ilvl w:val="0"/>
          <w:numId w:val="1"/>
        </w:numPr>
        <w:tabs>
          <w:tab w:val="left" w:pos="2300"/>
          <w:tab w:val="left" w:pos="2301"/>
        </w:tabs>
        <w:spacing w:before="40"/>
      </w:pPr>
      <w:r>
        <w:t>Walk &amp; Roll to School Program</w:t>
      </w:r>
    </w:p>
    <w:p w:rsidR="001B1CFA" w:rsidRDefault="001B1CFA">
      <w:pPr>
        <w:pStyle w:val="ListParagraph"/>
        <w:numPr>
          <w:ilvl w:val="0"/>
          <w:numId w:val="1"/>
        </w:numPr>
        <w:tabs>
          <w:tab w:val="left" w:pos="2300"/>
          <w:tab w:val="left" w:pos="2301"/>
        </w:tabs>
        <w:spacing w:before="40"/>
      </w:pPr>
      <w:r>
        <w:t>Global School Play Day</w:t>
      </w:r>
    </w:p>
    <w:p w:rsidR="00DF1071" w:rsidRDefault="008A5E36">
      <w:pPr>
        <w:pStyle w:val="ListParagraph"/>
        <w:numPr>
          <w:ilvl w:val="0"/>
          <w:numId w:val="1"/>
        </w:numPr>
        <w:tabs>
          <w:tab w:val="left" w:pos="2300"/>
          <w:tab w:val="left" w:pos="2301"/>
        </w:tabs>
      </w:pPr>
      <w:r>
        <w:t>Great Start Preschool</w:t>
      </w:r>
      <w:r>
        <w:rPr>
          <w:spacing w:val="-6"/>
        </w:rPr>
        <w:t xml:space="preserve"> </w:t>
      </w:r>
      <w:r>
        <w:t>program</w:t>
      </w:r>
    </w:p>
    <w:p w:rsidR="00DF1071" w:rsidRDefault="00DF1071">
      <w:pPr>
        <w:pStyle w:val="BodyText"/>
        <w:spacing w:before="9"/>
        <w:rPr>
          <w:sz w:val="26"/>
        </w:rPr>
      </w:pPr>
    </w:p>
    <w:p w:rsidR="00DF1071" w:rsidRDefault="008A5E36">
      <w:pPr>
        <w:pStyle w:val="BodyText"/>
        <w:spacing w:line="259" w:lineRule="auto"/>
        <w:ind w:left="1040" w:right="467"/>
        <w:jc w:val="both"/>
      </w:pPr>
      <w:r>
        <w:t>Morenci</w:t>
      </w:r>
      <w:r>
        <w:rPr>
          <w:spacing w:val="-21"/>
        </w:rPr>
        <w:t xml:space="preserve"> </w:t>
      </w:r>
      <w:r>
        <w:t>Elementary</w:t>
      </w:r>
      <w:r>
        <w:rPr>
          <w:spacing w:val="-17"/>
        </w:rPr>
        <w:t xml:space="preserve"> </w:t>
      </w:r>
      <w:r>
        <w:t>staff</w:t>
      </w:r>
      <w:r>
        <w:rPr>
          <w:spacing w:val="-19"/>
        </w:rPr>
        <w:t xml:space="preserve"> </w:t>
      </w:r>
      <w:r>
        <w:t>work</w:t>
      </w:r>
      <w:r>
        <w:rPr>
          <w:spacing w:val="-19"/>
        </w:rPr>
        <w:t xml:space="preserve"> </w:t>
      </w:r>
      <w:r>
        <w:t>hard</w:t>
      </w:r>
      <w:r>
        <w:rPr>
          <w:spacing w:val="-18"/>
        </w:rPr>
        <w:t xml:space="preserve"> </w:t>
      </w:r>
      <w:r>
        <w:t>to</w:t>
      </w:r>
      <w:r>
        <w:rPr>
          <w:spacing w:val="-15"/>
        </w:rPr>
        <w:t xml:space="preserve"> </w:t>
      </w:r>
      <w:r>
        <w:t>provide</w:t>
      </w:r>
      <w:r>
        <w:rPr>
          <w:spacing w:val="-18"/>
        </w:rPr>
        <w:t xml:space="preserve"> </w:t>
      </w:r>
      <w:r>
        <w:t>competency</w:t>
      </w:r>
      <w:r>
        <w:rPr>
          <w:spacing w:val="-19"/>
        </w:rPr>
        <w:t xml:space="preserve"> </w:t>
      </w:r>
      <w:r>
        <w:t>based</w:t>
      </w:r>
      <w:r>
        <w:rPr>
          <w:spacing w:val="-18"/>
        </w:rPr>
        <w:t xml:space="preserve"> </w:t>
      </w:r>
      <w:r>
        <w:t>learning</w:t>
      </w:r>
      <w:r>
        <w:rPr>
          <w:spacing w:val="-17"/>
        </w:rPr>
        <w:t xml:space="preserve"> </w:t>
      </w:r>
      <w:r>
        <w:t>for</w:t>
      </w:r>
      <w:r>
        <w:rPr>
          <w:spacing w:val="-18"/>
        </w:rPr>
        <w:t xml:space="preserve"> </w:t>
      </w:r>
      <w:r>
        <w:t>every</w:t>
      </w:r>
      <w:r>
        <w:rPr>
          <w:spacing w:val="-19"/>
        </w:rPr>
        <w:t xml:space="preserve"> </w:t>
      </w:r>
      <w:r>
        <w:t>child. Our scores on local assessments continue to improve and we continue to strive for excellence. I wish to thank our staff for their dedication to the students and families we serve. The hours spent planning lessons, helping students, and meeting with families to help build success is</w:t>
      </w:r>
      <w:r>
        <w:rPr>
          <w:spacing w:val="-6"/>
        </w:rPr>
        <w:t xml:space="preserve"> </w:t>
      </w:r>
      <w:r>
        <w:t>commendable.</w:t>
      </w:r>
    </w:p>
    <w:p w:rsidR="00DF1071" w:rsidRDefault="00DF1071">
      <w:pPr>
        <w:pStyle w:val="BodyText"/>
        <w:rPr>
          <w:sz w:val="26"/>
        </w:rPr>
      </w:pPr>
    </w:p>
    <w:p w:rsidR="00DF1071" w:rsidRDefault="00DF1071">
      <w:pPr>
        <w:pStyle w:val="BodyText"/>
        <w:spacing w:before="6"/>
        <w:rPr>
          <w:sz w:val="21"/>
        </w:rPr>
      </w:pPr>
    </w:p>
    <w:p w:rsidR="00DF1071" w:rsidRDefault="008A5E36">
      <w:pPr>
        <w:pStyle w:val="BodyText"/>
        <w:ind w:left="1040"/>
        <w:jc w:val="both"/>
      </w:pPr>
      <w:r>
        <w:t>Respectfully,</w:t>
      </w:r>
    </w:p>
    <w:p w:rsidR="00DF1071" w:rsidRDefault="00DF1071">
      <w:pPr>
        <w:pStyle w:val="BodyText"/>
        <w:rPr>
          <w:sz w:val="26"/>
        </w:rPr>
      </w:pPr>
    </w:p>
    <w:p w:rsidR="00DF1071" w:rsidRDefault="00B728E8">
      <w:pPr>
        <w:pStyle w:val="BodyText"/>
        <w:ind w:left="1040"/>
        <w:jc w:val="both"/>
      </w:pPr>
      <w:r>
        <w:t>Shana Love</w:t>
      </w:r>
      <w:r w:rsidR="008A5E36">
        <w:t>, Elementary Principal</w:t>
      </w:r>
    </w:p>
    <w:p w:rsidR="00DF1071" w:rsidRDefault="00DF1071">
      <w:pPr>
        <w:pStyle w:val="BodyText"/>
        <w:rPr>
          <w:sz w:val="26"/>
        </w:rPr>
      </w:pPr>
    </w:p>
    <w:p w:rsidR="00DF1071" w:rsidRDefault="008A5E36">
      <w:pPr>
        <w:ind w:left="2281" w:right="907"/>
        <w:jc w:val="center"/>
        <w:rPr>
          <w:b/>
          <w:sz w:val="18"/>
        </w:rPr>
      </w:pPr>
      <w:r>
        <w:rPr>
          <w:b/>
          <w:sz w:val="18"/>
        </w:rPr>
        <w:t>Bringing Excellence to Students, Building a Better World, One Student at a Time</w:t>
      </w:r>
    </w:p>
    <w:p w:rsidR="00DF1071" w:rsidRDefault="008A5E36">
      <w:pPr>
        <w:spacing w:before="112"/>
        <w:ind w:left="2279" w:right="907"/>
        <w:jc w:val="center"/>
        <w:rPr>
          <w:b/>
          <w:i/>
          <w:sz w:val="20"/>
        </w:rPr>
      </w:pPr>
      <w:r>
        <w:rPr>
          <w:b/>
          <w:i/>
          <w:sz w:val="20"/>
        </w:rPr>
        <w:t>One Team, One Town, One Family</w:t>
      </w:r>
    </w:p>
    <w:sectPr w:rsidR="00DF1071">
      <w:pgSz w:w="12240" w:h="15840"/>
      <w:pgMar w:top="920" w:right="52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F3EEA"/>
    <w:multiLevelType w:val="hybridMultilevel"/>
    <w:tmpl w:val="9D427786"/>
    <w:lvl w:ilvl="0" w:tplc="DEA4FC1A">
      <w:numFmt w:val="bullet"/>
      <w:lvlText w:val=""/>
      <w:lvlJc w:val="left"/>
      <w:pPr>
        <w:ind w:left="2300" w:hanging="449"/>
      </w:pPr>
      <w:rPr>
        <w:rFonts w:ascii="Symbol" w:eastAsia="Symbol" w:hAnsi="Symbol" w:cs="Symbol" w:hint="default"/>
        <w:w w:val="100"/>
        <w:sz w:val="22"/>
        <w:szCs w:val="22"/>
        <w:lang w:val="en-US" w:eastAsia="en-US" w:bidi="en-US"/>
      </w:rPr>
    </w:lvl>
    <w:lvl w:ilvl="1" w:tplc="FC8E9C48">
      <w:numFmt w:val="bullet"/>
      <w:lvlText w:val="•"/>
      <w:lvlJc w:val="left"/>
      <w:pPr>
        <w:ind w:left="3202" w:hanging="449"/>
      </w:pPr>
      <w:rPr>
        <w:rFonts w:hint="default"/>
        <w:lang w:val="en-US" w:eastAsia="en-US" w:bidi="en-US"/>
      </w:rPr>
    </w:lvl>
    <w:lvl w:ilvl="2" w:tplc="2020D5EE">
      <w:numFmt w:val="bullet"/>
      <w:lvlText w:val="•"/>
      <w:lvlJc w:val="left"/>
      <w:pPr>
        <w:ind w:left="4104" w:hanging="449"/>
      </w:pPr>
      <w:rPr>
        <w:rFonts w:hint="default"/>
        <w:lang w:val="en-US" w:eastAsia="en-US" w:bidi="en-US"/>
      </w:rPr>
    </w:lvl>
    <w:lvl w:ilvl="3" w:tplc="8A96320E">
      <w:numFmt w:val="bullet"/>
      <w:lvlText w:val="•"/>
      <w:lvlJc w:val="left"/>
      <w:pPr>
        <w:ind w:left="5006" w:hanging="449"/>
      </w:pPr>
      <w:rPr>
        <w:rFonts w:hint="default"/>
        <w:lang w:val="en-US" w:eastAsia="en-US" w:bidi="en-US"/>
      </w:rPr>
    </w:lvl>
    <w:lvl w:ilvl="4" w:tplc="CC9CF018">
      <w:numFmt w:val="bullet"/>
      <w:lvlText w:val="•"/>
      <w:lvlJc w:val="left"/>
      <w:pPr>
        <w:ind w:left="5908" w:hanging="449"/>
      </w:pPr>
      <w:rPr>
        <w:rFonts w:hint="default"/>
        <w:lang w:val="en-US" w:eastAsia="en-US" w:bidi="en-US"/>
      </w:rPr>
    </w:lvl>
    <w:lvl w:ilvl="5" w:tplc="7FBA8F08">
      <w:numFmt w:val="bullet"/>
      <w:lvlText w:val="•"/>
      <w:lvlJc w:val="left"/>
      <w:pPr>
        <w:ind w:left="6810" w:hanging="449"/>
      </w:pPr>
      <w:rPr>
        <w:rFonts w:hint="default"/>
        <w:lang w:val="en-US" w:eastAsia="en-US" w:bidi="en-US"/>
      </w:rPr>
    </w:lvl>
    <w:lvl w:ilvl="6" w:tplc="B21C60CE">
      <w:numFmt w:val="bullet"/>
      <w:lvlText w:val="•"/>
      <w:lvlJc w:val="left"/>
      <w:pPr>
        <w:ind w:left="7712" w:hanging="449"/>
      </w:pPr>
      <w:rPr>
        <w:rFonts w:hint="default"/>
        <w:lang w:val="en-US" w:eastAsia="en-US" w:bidi="en-US"/>
      </w:rPr>
    </w:lvl>
    <w:lvl w:ilvl="7" w:tplc="30884634">
      <w:numFmt w:val="bullet"/>
      <w:lvlText w:val="•"/>
      <w:lvlJc w:val="left"/>
      <w:pPr>
        <w:ind w:left="8614" w:hanging="449"/>
      </w:pPr>
      <w:rPr>
        <w:rFonts w:hint="default"/>
        <w:lang w:val="en-US" w:eastAsia="en-US" w:bidi="en-US"/>
      </w:rPr>
    </w:lvl>
    <w:lvl w:ilvl="8" w:tplc="C9E86F04">
      <w:numFmt w:val="bullet"/>
      <w:lvlText w:val="•"/>
      <w:lvlJc w:val="left"/>
      <w:pPr>
        <w:ind w:left="9516" w:hanging="449"/>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071"/>
    <w:rsid w:val="00026633"/>
    <w:rsid w:val="001B1CFA"/>
    <w:rsid w:val="00486E6B"/>
    <w:rsid w:val="004E269C"/>
    <w:rsid w:val="004E5DCF"/>
    <w:rsid w:val="00562F05"/>
    <w:rsid w:val="00775789"/>
    <w:rsid w:val="007B560E"/>
    <w:rsid w:val="00862A39"/>
    <w:rsid w:val="00897C84"/>
    <w:rsid w:val="008A5E36"/>
    <w:rsid w:val="009E1B3E"/>
    <w:rsid w:val="00B728E8"/>
    <w:rsid w:val="00D3561B"/>
    <w:rsid w:val="00D677BA"/>
    <w:rsid w:val="00D7211D"/>
    <w:rsid w:val="00DF1071"/>
    <w:rsid w:val="00EB5D96"/>
    <w:rsid w:val="00FE0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6FD76"/>
  <w15:docId w15:val="{92B6E4C7-C688-4443-A1E6-2D81EDFD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ind w:left="10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8"/>
      <w:ind w:left="2300" w:hanging="449"/>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562F0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D3561B"/>
    <w:rPr>
      <w:color w:val="0000FF" w:themeColor="hyperlink"/>
      <w:u w:val="single"/>
    </w:rPr>
  </w:style>
  <w:style w:type="character" w:styleId="FollowedHyperlink">
    <w:name w:val="FollowedHyperlink"/>
    <w:basedOn w:val="DefaultParagraphFont"/>
    <w:uiPriority w:val="99"/>
    <w:semiHidden/>
    <w:unhideWhenUsed/>
    <w:rsid w:val="001B1C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343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irish@morencibulldog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caran@morencibulldog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rencibulldogs.org/" TargetMode="External"/><Relationship Id="rId11" Type="http://schemas.openxmlformats.org/officeDocument/2006/relationships/hyperlink" Target="http://www.michigan.gov/mde/0%2C4615%2C7-140-28753_64839_38684---%2C00.html" TargetMode="External"/><Relationship Id="rId5" Type="http://schemas.openxmlformats.org/officeDocument/2006/relationships/image" Target="media/image1.png"/><Relationship Id="rId10" Type="http://schemas.openxmlformats.org/officeDocument/2006/relationships/hyperlink" Target="https://bit.ly/2MXBpP7" TargetMode="External"/><Relationship Id="rId4" Type="http://schemas.openxmlformats.org/officeDocument/2006/relationships/webSettings" Target="webSettings.xml"/><Relationship Id="rId9" Type="http://schemas.openxmlformats.org/officeDocument/2006/relationships/hyperlink" Target="mailto:gfrey@morencibulldo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1848</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White</dc:creator>
  <cp:lastModifiedBy>Sherri White</cp:lastModifiedBy>
  <cp:revision>2</cp:revision>
  <dcterms:created xsi:type="dcterms:W3CDTF">2022-02-14T19:28:00Z</dcterms:created>
  <dcterms:modified xsi:type="dcterms:W3CDTF">2022-02-14T19:28:00Z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Creator">
    <vt:lpwstr>Microsoft® Word 2013</vt:lpwstr>
  </property>
  <property fmtid="{D5CDD505-2E9C-101B-9397-08002B2CF9AE}" pid="4" name="LastSaved">
    <vt:filetime>2020-01-15T00:00:00Z</vt:filetime>
  </property>
</Properties>
</file>