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00" w:rsidRDefault="00954900">
      <w:pPr>
        <w:rPr>
          <w:b/>
          <w:bCs/>
        </w:rPr>
      </w:pPr>
    </w:p>
    <w:p w:rsidR="00954900" w:rsidRDefault="00954900">
      <w:pPr>
        <w:rPr>
          <w:b/>
          <w:bCs/>
        </w:rPr>
      </w:pPr>
    </w:p>
    <w:p w:rsidR="00954900" w:rsidRDefault="00954900">
      <w:pPr>
        <w:jc w:val="center"/>
        <w:rPr>
          <w:b/>
          <w:bCs/>
          <w:u w:val="single"/>
        </w:rPr>
      </w:pPr>
      <w:r>
        <w:rPr>
          <w:b/>
          <w:bCs/>
          <w:u w:val="single"/>
        </w:rPr>
        <w:t>School Board Policy Process</w:t>
      </w:r>
    </w:p>
    <w:p w:rsidR="00954900" w:rsidRDefault="00954900">
      <w:pPr>
        <w:jc w:val="both"/>
      </w:pPr>
    </w:p>
    <w:p w:rsidR="00954900" w:rsidRDefault="00954900">
      <w:pPr>
        <w:jc w:val="both"/>
      </w:pPr>
      <w:r>
        <w:t>The Board of Education shall reserve to itself the function of providing guides for the discretionary action of those to whom it delegates authority.  These guides for discretionary action shall constitute the policies governing the operation of the school system.  They shall be recorded in writing.</w:t>
      </w:r>
    </w:p>
    <w:p w:rsidR="00954900" w:rsidRDefault="00954900">
      <w:pPr>
        <w:jc w:val="both"/>
      </w:pPr>
    </w:p>
    <w:p w:rsidR="00954900" w:rsidRDefault="00954900">
      <w:pPr>
        <w:jc w:val="both"/>
      </w:pPr>
      <w:r>
        <w:t>The formulation and adoption of these written policies shall constitute the basic method by which the Board of Education shall exercise its leadership in the operation of the school system.  The study and evaluation of reports concerning the execution of its written policies shall constitute the basic method by which the Board of Education shall exercise its control over the operation of the school system.</w:t>
      </w:r>
    </w:p>
    <w:p w:rsidR="00954900" w:rsidRDefault="00954900">
      <w:pPr>
        <w:jc w:val="both"/>
      </w:pPr>
    </w:p>
    <w:p w:rsidR="00954900" w:rsidRDefault="00954900">
      <w:pPr>
        <w:jc w:val="both"/>
      </w:pPr>
      <w:r>
        <w:t>The formal adoption of policies shall be recorded in the minutes of the Board of Education.  Only those written statements so adopted and so recorded shall be regarded as official Board policy.</w:t>
      </w:r>
    </w:p>
    <w:p w:rsidR="00954900" w:rsidRDefault="00954900">
      <w:pPr>
        <w:jc w:val="both"/>
      </w:pPr>
    </w:p>
    <w:p w:rsidR="00954900" w:rsidRDefault="00954900">
      <w:pPr>
        <w:jc w:val="both"/>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p>
    <w:p w:rsidR="00954900" w:rsidRDefault="00954900">
      <w:pPr>
        <w:jc w:val="both"/>
        <w:rPr>
          <w:sz w:val="20"/>
          <w:szCs w:val="20"/>
        </w:rPr>
      </w:pPr>
      <w:r>
        <w:rPr>
          <w:sz w:val="20"/>
          <w:szCs w:val="20"/>
        </w:rPr>
        <w:t>Proposed:</w:t>
      </w:r>
      <w:r>
        <w:rPr>
          <w:sz w:val="20"/>
          <w:szCs w:val="20"/>
        </w:rPr>
        <w:tab/>
        <w:t>10 April 1975</w:t>
      </w:r>
      <w:bookmarkStart w:id="0" w:name="_GoBack"/>
      <w:bookmarkEnd w:id="0"/>
    </w:p>
    <w:p w:rsidR="00954900" w:rsidRDefault="00954900">
      <w:pPr>
        <w:jc w:val="both"/>
        <w:rPr>
          <w:rFonts w:ascii="Book Antiqua" w:hAnsi="Book Antiqua" w:cs="Book Antiqua"/>
          <w:sz w:val="20"/>
          <w:szCs w:val="20"/>
        </w:rPr>
      </w:pPr>
      <w:r>
        <w:rPr>
          <w:sz w:val="20"/>
          <w:szCs w:val="20"/>
        </w:rPr>
        <w:t>Adopted:</w:t>
      </w:r>
      <w:r>
        <w:rPr>
          <w:sz w:val="20"/>
          <w:szCs w:val="20"/>
        </w:rPr>
        <w:tab/>
      </w:r>
      <w:r w:rsidR="00EF2E0E">
        <w:rPr>
          <w:sz w:val="20"/>
          <w:szCs w:val="20"/>
        </w:rPr>
        <w:tab/>
      </w:r>
      <w:r>
        <w:rPr>
          <w:sz w:val="20"/>
          <w:szCs w:val="20"/>
        </w:rPr>
        <w:t>12 June 1975</w:t>
      </w:r>
    </w:p>
    <w:sectPr w:rsidR="00954900" w:rsidSect="00954900">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0C4" w:rsidRDefault="00F470C4" w:rsidP="00F470C4">
      <w:r>
        <w:separator/>
      </w:r>
    </w:p>
  </w:endnote>
  <w:endnote w:type="continuationSeparator" w:id="0">
    <w:p w:rsidR="00F470C4" w:rsidRDefault="00F470C4" w:rsidP="00F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C4" w:rsidRDefault="00F470C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F470C4" w:rsidRDefault="00F4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0C4" w:rsidRDefault="00F470C4" w:rsidP="00F470C4">
      <w:r>
        <w:separator/>
      </w:r>
    </w:p>
  </w:footnote>
  <w:footnote w:type="continuationSeparator" w:id="0">
    <w:p w:rsidR="00F470C4" w:rsidRDefault="00F470C4" w:rsidP="00F4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C4" w:rsidRDefault="00F470C4" w:rsidP="00F470C4">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F470C4" w:rsidRDefault="00F470C4" w:rsidP="00F470C4">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F470C4" w:rsidRDefault="00F470C4" w:rsidP="00F470C4">
    <w:pPr>
      <w:pStyle w:val="Header"/>
      <w:pBdr>
        <w:top w:val="single" w:sz="4" w:space="1" w:color="auto"/>
        <w:left w:val="single" w:sz="4" w:space="4" w:color="auto"/>
        <w:bottom w:val="single" w:sz="4" w:space="1" w:color="auto"/>
        <w:right w:val="single" w:sz="4" w:space="4" w:color="auto"/>
      </w:pBdr>
      <w:rPr>
        <w:b/>
      </w:rPr>
    </w:pPr>
    <w:r>
      <w:rPr>
        <w:b/>
      </w:rPr>
      <w:t>Series 9000</w:t>
    </w:r>
  </w:p>
  <w:p w:rsidR="00F470C4" w:rsidRPr="00F470C4" w:rsidRDefault="00F470C4" w:rsidP="00F470C4">
    <w:pPr>
      <w:pStyle w:val="Header"/>
      <w:pBdr>
        <w:top w:val="single" w:sz="4" w:space="1" w:color="auto"/>
        <w:left w:val="single" w:sz="4" w:space="4" w:color="auto"/>
        <w:bottom w:val="single" w:sz="4" w:space="1" w:color="auto"/>
        <w:right w:val="single" w:sz="4" w:space="4" w:color="auto"/>
      </w:pBdr>
      <w:rPr>
        <w:b/>
      </w:rPr>
    </w:pPr>
    <w:r>
      <w:rPr>
        <w:b/>
      </w:rPr>
      <w:t>Bylaws of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900"/>
    <w:rsid w:val="00954900"/>
    <w:rsid w:val="00EF2E0E"/>
    <w:rsid w:val="00F470C4"/>
    <w:rsid w:val="00F9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76D8B"/>
  <w14:defaultImageDpi w14:val="0"/>
  <w15:docId w15:val="{AD61DC64-CD23-45A5-A5ED-44169DF3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F470C4"/>
    <w:pPr>
      <w:tabs>
        <w:tab w:val="center" w:pos="4680"/>
        <w:tab w:val="right" w:pos="9360"/>
      </w:tabs>
    </w:pPr>
  </w:style>
  <w:style w:type="character" w:customStyle="1" w:styleId="HeaderChar">
    <w:name w:val="Header Char"/>
    <w:link w:val="Header"/>
    <w:rsid w:val="00F470C4"/>
    <w:rPr>
      <w:rFonts w:ascii="Times New Roman" w:hAnsi="Times New Roman" w:cs="Times New Roman"/>
      <w:sz w:val="24"/>
      <w:szCs w:val="24"/>
    </w:rPr>
  </w:style>
  <w:style w:type="paragraph" w:styleId="Footer">
    <w:name w:val="footer"/>
    <w:basedOn w:val="Normal"/>
    <w:link w:val="FooterChar"/>
    <w:uiPriority w:val="99"/>
    <w:unhideWhenUsed/>
    <w:rsid w:val="00F470C4"/>
    <w:pPr>
      <w:tabs>
        <w:tab w:val="center" w:pos="4680"/>
        <w:tab w:val="right" w:pos="9360"/>
      </w:tabs>
    </w:pPr>
  </w:style>
  <w:style w:type="character" w:customStyle="1" w:styleId="FooterChar">
    <w:name w:val="Footer Char"/>
    <w:link w:val="Footer"/>
    <w:uiPriority w:val="99"/>
    <w:rsid w:val="00F470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2018-12-19T20:23:00Z</dcterms:created>
  <dcterms:modified xsi:type="dcterms:W3CDTF">2018-12-19T20:28:00Z</dcterms:modified>
</cp:coreProperties>
</file>