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FE38" w14:textId="77777777" w:rsidR="00EF6B5D" w:rsidRDefault="00EF6B5D" w:rsidP="00F342BE">
      <w:pPr>
        <w:jc w:val="center"/>
        <w:rPr>
          <w:rFonts w:ascii="Times New Roman" w:hAnsi="Times New Roman"/>
          <w:b/>
          <w:sz w:val="24"/>
          <w:szCs w:val="24"/>
          <w:u w:val="single"/>
        </w:rPr>
      </w:pPr>
    </w:p>
    <w:p w14:paraId="1B5E5355" w14:textId="77777777" w:rsidR="005D218A" w:rsidRDefault="005D218A" w:rsidP="00F342BE">
      <w:pPr>
        <w:jc w:val="center"/>
        <w:rPr>
          <w:rFonts w:ascii="Times New Roman" w:hAnsi="Times New Roman"/>
          <w:b/>
          <w:sz w:val="24"/>
          <w:szCs w:val="24"/>
          <w:u w:val="single"/>
        </w:rPr>
      </w:pPr>
    </w:p>
    <w:p w14:paraId="157D4E17" w14:textId="77777777" w:rsidR="00B55FFE" w:rsidRDefault="00B55FFE" w:rsidP="00B55FFE">
      <w:pPr>
        <w:spacing w:before="100" w:beforeAutospacing="1" w:after="100" w:afterAutospacing="1"/>
        <w:jc w:val="center"/>
        <w:rPr>
          <w:rFonts w:ascii="TimesNewRomanPS" w:eastAsia="Times New Roman" w:hAnsi="TimesNewRomanPS"/>
          <w:b/>
          <w:bCs/>
          <w:u w:val="single"/>
        </w:rPr>
      </w:pPr>
      <w:r>
        <w:rPr>
          <w:rFonts w:ascii="TimesNewRomanPS" w:eastAsia="Times New Roman" w:hAnsi="TimesNewRomanPS"/>
          <w:b/>
          <w:bCs/>
          <w:u w:val="single"/>
        </w:rPr>
        <w:t>Remote Access to Board of Education Meetings</w:t>
      </w:r>
    </w:p>
    <w:p w14:paraId="03298AD2" w14:textId="77777777" w:rsidR="00B55FFE" w:rsidRDefault="00B55FFE" w:rsidP="00B55FFE">
      <w:pPr>
        <w:spacing w:before="100" w:beforeAutospacing="1" w:after="100" w:afterAutospacing="1"/>
        <w:rPr>
          <w:rFonts w:ascii="Times New Roman" w:eastAsia="Times New Roman" w:hAnsi="Times New Roman"/>
        </w:rPr>
      </w:pPr>
      <w:r>
        <w:rPr>
          <w:rFonts w:ascii="TimesNewRomanPS" w:eastAsia="Times New Roman" w:hAnsi="TimesNewRomanPS"/>
          <w:b/>
          <w:bCs/>
        </w:rPr>
        <w:t xml:space="preserve">Remote Access to Meetings of the Board of Education </w:t>
      </w:r>
    </w:p>
    <w:p w14:paraId="6BBF522F" w14:textId="77777777" w:rsidR="00B55FFE" w:rsidRDefault="00B55FFE" w:rsidP="00B55FFE">
      <w:pPr>
        <w:spacing w:before="100" w:beforeAutospacing="1" w:after="100" w:afterAutospacing="1"/>
        <w:rPr>
          <w:rFonts w:ascii="Times New Roman" w:eastAsia="Times New Roman" w:hAnsi="Times New Roman"/>
        </w:rPr>
      </w:pPr>
      <w:r>
        <w:rPr>
          <w:rFonts w:ascii="TimesNewRomanPSMT" w:eastAsia="Times New Roman" w:hAnsi="TimesNewRomanPSMT"/>
        </w:rPr>
        <w:t>Recognizing the inherent responsibility and statutory duties of Board of Education (“</w:t>
      </w:r>
      <w:r>
        <w:rPr>
          <w:rFonts w:ascii="TimesNewRomanPS" w:eastAsia="Times New Roman" w:hAnsi="TimesNewRomanPS"/>
          <w:b/>
          <w:bCs/>
        </w:rPr>
        <w:t>Board</w:t>
      </w:r>
      <w:r>
        <w:rPr>
          <w:rFonts w:ascii="TimesNewRomanPSMT" w:eastAsia="Times New Roman" w:hAnsi="TimesNewRomanPSMT"/>
        </w:rPr>
        <w:t xml:space="preserve">”) members, the Board strongly encourages its members to attend and participate at meetings of the Board. Though great importance is given to the physical presence of Board members at meetings, the attendance and participation of members by electronic means is authorized.  All votes at a meeting in which members are attending electronically shall be taken by roll call.  Members who participate in a Board meeting through electronic means may be counted in the quorum. </w:t>
      </w:r>
    </w:p>
    <w:p w14:paraId="25C0C240" w14:textId="732D2A59" w:rsidR="00B55FFE" w:rsidRDefault="00B55FFE" w:rsidP="00B55FFE">
      <w:pPr>
        <w:rPr>
          <w:rFonts w:ascii="Times New Roman" w:eastAsia="Times New Roman" w:hAnsi="Times New Roman"/>
        </w:rPr>
      </w:pPr>
      <w:r>
        <w:rPr>
          <w:rFonts w:ascii="Times New Roman" w:eastAsia="Times New Roman" w:hAnsi="Times New Roman"/>
          <w:noProof/>
        </w:rPr>
        <w:drawing>
          <wp:inline distT="0" distB="0" distL="0" distR="0" wp14:anchorId="47E774EC" wp14:editId="6C1816BC">
            <wp:extent cx="3076575" cy="9525"/>
            <wp:effectExtent l="0" t="0" r="0" b="0"/>
            <wp:docPr id="1" name="Picture 1" descr="page1image180673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0673233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76575" cy="9525"/>
                    </a:xfrm>
                    <a:prstGeom prst="rect">
                      <a:avLst/>
                    </a:prstGeom>
                    <a:noFill/>
                    <a:ln>
                      <a:noFill/>
                    </a:ln>
                  </pic:spPr>
                </pic:pic>
              </a:graphicData>
            </a:graphic>
          </wp:inline>
        </w:drawing>
      </w:r>
    </w:p>
    <w:p w14:paraId="6EE8CE50" w14:textId="77777777" w:rsidR="00B55FFE" w:rsidRDefault="00B55FFE" w:rsidP="00B55FFE">
      <w:pPr>
        <w:spacing w:before="100" w:beforeAutospacing="1" w:after="100" w:afterAutospacing="1"/>
        <w:rPr>
          <w:rFonts w:ascii="TimesNewRomanPSMT" w:eastAsia="Times New Roman" w:hAnsi="TimesNewRomanPSMT"/>
        </w:rPr>
      </w:pPr>
      <w:r>
        <w:rPr>
          <w:rFonts w:ascii="TimesNewRomanPSMT" w:eastAsia="Times New Roman" w:hAnsi="TimesNewRomanPSMT"/>
        </w:rPr>
        <w:t xml:space="preserve">Approved: November 18, 2010 </w:t>
      </w:r>
    </w:p>
    <w:p w14:paraId="743FD4B0" w14:textId="77777777" w:rsidR="00B55FFE" w:rsidRDefault="00B55FFE" w:rsidP="00B55FFE">
      <w:pPr>
        <w:spacing w:before="100" w:beforeAutospacing="1" w:after="100" w:afterAutospacing="1"/>
        <w:rPr>
          <w:rFonts w:ascii="TimesNewRomanPSMT" w:eastAsia="Times New Roman" w:hAnsi="TimesNewRomanPSMT"/>
        </w:rPr>
      </w:pPr>
      <w:r>
        <w:rPr>
          <w:rFonts w:ascii="TimesNewRomanPSMT" w:eastAsia="Times New Roman" w:hAnsi="TimesNewRomanPSMT"/>
        </w:rPr>
        <w:t xml:space="preserve">Revised: March 23, 2016 </w:t>
      </w:r>
    </w:p>
    <w:p w14:paraId="4FCF4711" w14:textId="77777777" w:rsidR="00B55FFE" w:rsidRDefault="00B55FFE" w:rsidP="00B55FFE">
      <w:pPr>
        <w:spacing w:before="100" w:beforeAutospacing="1" w:after="100" w:afterAutospacing="1"/>
        <w:rPr>
          <w:rFonts w:ascii="TimesNewRomanPSMT" w:eastAsia="Times New Roman" w:hAnsi="TimesNewRomanPSMT"/>
        </w:rPr>
      </w:pPr>
      <w:r>
        <w:rPr>
          <w:rFonts w:ascii="TimesNewRomanPSMT" w:eastAsia="Times New Roman" w:hAnsi="TimesNewRomanPSMT"/>
        </w:rPr>
        <w:t>Revised: November 11, 2021</w:t>
      </w:r>
    </w:p>
    <w:p w14:paraId="263941DB" w14:textId="77777777" w:rsidR="00A337F9" w:rsidRPr="00066850" w:rsidRDefault="00A337F9" w:rsidP="00066850">
      <w:pPr>
        <w:rPr>
          <w:rFonts w:ascii="Times New Roman" w:hAnsi="Times New Roman"/>
          <w:sz w:val="24"/>
          <w:szCs w:val="24"/>
        </w:rPr>
      </w:pPr>
      <w:bookmarkStart w:id="0" w:name="_GoBack"/>
      <w:bookmarkEnd w:id="0"/>
    </w:p>
    <w:sectPr w:rsidR="00A337F9" w:rsidRPr="00066850" w:rsidSect="005D21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21D70" w14:textId="77777777" w:rsidR="008C5BD1" w:rsidRDefault="008C5BD1" w:rsidP="008C5BD1">
      <w:r>
        <w:separator/>
      </w:r>
    </w:p>
  </w:endnote>
  <w:endnote w:type="continuationSeparator" w:id="0">
    <w:p w14:paraId="242C58E4" w14:textId="77777777" w:rsidR="008C5BD1" w:rsidRDefault="008C5BD1" w:rsidP="008C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284749"/>
      <w:docPartObj>
        <w:docPartGallery w:val="Page Numbers (Bottom of Page)"/>
        <w:docPartUnique/>
      </w:docPartObj>
    </w:sdtPr>
    <w:sdtEndPr/>
    <w:sdtContent>
      <w:sdt>
        <w:sdtPr>
          <w:id w:val="-1769616900"/>
          <w:docPartObj>
            <w:docPartGallery w:val="Page Numbers (Top of Page)"/>
            <w:docPartUnique/>
          </w:docPartObj>
        </w:sdtPr>
        <w:sdtEndPr/>
        <w:sdtContent>
          <w:p w14:paraId="43B5A46E" w14:textId="77777777" w:rsidR="005D218A" w:rsidRDefault="005D21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71ED9F" w14:textId="77777777" w:rsidR="005D218A" w:rsidRDefault="005D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2CE5" w14:textId="77777777" w:rsidR="008C5BD1" w:rsidRDefault="008C5BD1" w:rsidP="008C5BD1">
      <w:r>
        <w:separator/>
      </w:r>
    </w:p>
  </w:footnote>
  <w:footnote w:type="continuationSeparator" w:id="0">
    <w:p w14:paraId="3948E529" w14:textId="77777777" w:rsidR="008C5BD1" w:rsidRDefault="008C5BD1" w:rsidP="008C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ACED" w14:textId="77777777" w:rsidR="005D218A" w:rsidRDefault="005D218A">
    <w:pPr>
      <w:pStyle w:val="Header"/>
    </w:pPr>
  </w:p>
  <w:p w14:paraId="3235C8EE" w14:textId="77777777" w:rsidR="005D218A" w:rsidRPr="005D218A" w:rsidRDefault="005D218A" w:rsidP="005D218A">
    <w:pPr>
      <w:pStyle w:val="Heade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5D218A">
      <w:rPr>
        <w:rFonts w:ascii="Times New Roman" w:hAnsi="Times New Roman"/>
        <w:b/>
        <w:sz w:val="24"/>
        <w:szCs w:val="24"/>
      </w:rPr>
      <w:t>WOODSTOCK PUBLIC SCHOOLS</w:t>
    </w:r>
  </w:p>
  <w:p w14:paraId="546A1B37" w14:textId="77777777" w:rsidR="005D218A" w:rsidRPr="005D218A" w:rsidRDefault="005D218A" w:rsidP="005D218A">
    <w:pPr>
      <w:pStyle w:val="Heade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5D218A">
      <w:rPr>
        <w:rFonts w:ascii="Times New Roman" w:hAnsi="Times New Roman"/>
        <w:b/>
        <w:sz w:val="24"/>
        <w:szCs w:val="24"/>
      </w:rPr>
      <w:t>Woodstock, CT 06281</w:t>
    </w:r>
  </w:p>
  <w:p w14:paraId="05A2F522" w14:textId="77777777" w:rsidR="005D218A" w:rsidRPr="005D218A" w:rsidRDefault="005D218A" w:rsidP="005D218A">
    <w:pPr>
      <w:pStyle w:val="Head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5D218A">
      <w:rPr>
        <w:rFonts w:ascii="Times New Roman" w:hAnsi="Times New Roman"/>
        <w:b/>
        <w:sz w:val="24"/>
        <w:szCs w:val="24"/>
      </w:rPr>
      <w:t>Series 9000</w:t>
    </w:r>
  </w:p>
  <w:p w14:paraId="57A2DF42" w14:textId="77777777" w:rsidR="008C5BD1" w:rsidRPr="005D218A" w:rsidRDefault="005D218A" w:rsidP="005D218A">
    <w:pPr>
      <w:pStyle w:val="Head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5D218A">
      <w:rPr>
        <w:rFonts w:ascii="Times New Roman" w:hAnsi="Times New Roman"/>
        <w:b/>
        <w:sz w:val="24"/>
        <w:szCs w:val="24"/>
      </w:rPr>
      <w:t>Bylaws of the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EED"/>
    <w:multiLevelType w:val="hybridMultilevel"/>
    <w:tmpl w:val="C082CFAE"/>
    <w:lvl w:ilvl="0" w:tplc="EB2A62EE">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4856B1"/>
    <w:multiLevelType w:val="hybridMultilevel"/>
    <w:tmpl w:val="AA9234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E"/>
    <w:rsid w:val="000101CB"/>
    <w:rsid w:val="0003188F"/>
    <w:rsid w:val="00064F80"/>
    <w:rsid w:val="00066850"/>
    <w:rsid w:val="000C67D5"/>
    <w:rsid w:val="00127001"/>
    <w:rsid w:val="00172D2D"/>
    <w:rsid w:val="001A1B0F"/>
    <w:rsid w:val="00204FC6"/>
    <w:rsid w:val="0024331C"/>
    <w:rsid w:val="00247176"/>
    <w:rsid w:val="002620B7"/>
    <w:rsid w:val="002B124C"/>
    <w:rsid w:val="002B1BAC"/>
    <w:rsid w:val="00321F93"/>
    <w:rsid w:val="003B2C90"/>
    <w:rsid w:val="003E4633"/>
    <w:rsid w:val="00435039"/>
    <w:rsid w:val="004B6B37"/>
    <w:rsid w:val="00565D7D"/>
    <w:rsid w:val="005B4DA8"/>
    <w:rsid w:val="005D218A"/>
    <w:rsid w:val="006162BA"/>
    <w:rsid w:val="0086437E"/>
    <w:rsid w:val="008650C2"/>
    <w:rsid w:val="00871B41"/>
    <w:rsid w:val="008C5BD1"/>
    <w:rsid w:val="008D592E"/>
    <w:rsid w:val="00947748"/>
    <w:rsid w:val="009552D3"/>
    <w:rsid w:val="00967B9A"/>
    <w:rsid w:val="00A157A1"/>
    <w:rsid w:val="00A337F9"/>
    <w:rsid w:val="00A8373C"/>
    <w:rsid w:val="00AD23CE"/>
    <w:rsid w:val="00B23B80"/>
    <w:rsid w:val="00B55FFE"/>
    <w:rsid w:val="00BA11EB"/>
    <w:rsid w:val="00BB46D5"/>
    <w:rsid w:val="00BD4CA9"/>
    <w:rsid w:val="00C34DA3"/>
    <w:rsid w:val="00D93A23"/>
    <w:rsid w:val="00E23A76"/>
    <w:rsid w:val="00E4548F"/>
    <w:rsid w:val="00E705D5"/>
    <w:rsid w:val="00E94DBE"/>
    <w:rsid w:val="00EF6B5D"/>
    <w:rsid w:val="00F221AE"/>
    <w:rsid w:val="00F23CC9"/>
    <w:rsid w:val="00F342BE"/>
    <w:rsid w:val="00F73DFC"/>
    <w:rsid w:val="00F9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9091E1"/>
  <w15:docId w15:val="{4AFA107C-5841-4D08-B1F8-773C6158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42BE"/>
    <w:pPr>
      <w:ind w:left="720"/>
      <w:contextualSpacing/>
    </w:pPr>
  </w:style>
  <w:style w:type="table" w:styleId="TableGrid">
    <w:name w:val="Table Grid"/>
    <w:basedOn w:val="TableNormal"/>
    <w:uiPriority w:val="99"/>
    <w:locked/>
    <w:rsid w:val="00204FC6"/>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BD1"/>
    <w:pPr>
      <w:tabs>
        <w:tab w:val="center" w:pos="4680"/>
        <w:tab w:val="right" w:pos="9360"/>
      </w:tabs>
    </w:pPr>
  </w:style>
  <w:style w:type="character" w:customStyle="1" w:styleId="HeaderChar">
    <w:name w:val="Header Char"/>
    <w:basedOn w:val="DefaultParagraphFont"/>
    <w:link w:val="Header"/>
    <w:uiPriority w:val="99"/>
    <w:rsid w:val="008C5BD1"/>
  </w:style>
  <w:style w:type="paragraph" w:styleId="Footer">
    <w:name w:val="footer"/>
    <w:basedOn w:val="Normal"/>
    <w:link w:val="FooterChar"/>
    <w:uiPriority w:val="99"/>
    <w:unhideWhenUsed/>
    <w:rsid w:val="008C5BD1"/>
    <w:pPr>
      <w:tabs>
        <w:tab w:val="center" w:pos="4680"/>
        <w:tab w:val="right" w:pos="9360"/>
      </w:tabs>
    </w:pPr>
  </w:style>
  <w:style w:type="character" w:customStyle="1" w:styleId="FooterChar">
    <w:name w:val="Footer Char"/>
    <w:basedOn w:val="DefaultParagraphFont"/>
    <w:link w:val="Footer"/>
    <w:uiPriority w:val="99"/>
    <w:rsid w:val="008C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21673">
      <w:bodyDiv w:val="1"/>
      <w:marLeft w:val="0"/>
      <w:marRight w:val="0"/>
      <w:marTop w:val="0"/>
      <w:marBottom w:val="0"/>
      <w:divBdr>
        <w:top w:val="none" w:sz="0" w:space="0" w:color="auto"/>
        <w:left w:val="none" w:sz="0" w:space="0" w:color="auto"/>
        <w:bottom w:val="none" w:sz="0" w:space="0" w:color="auto"/>
        <w:right w:val="none" w:sz="0" w:space="0" w:color="auto"/>
      </w:divBdr>
    </w:div>
    <w:div w:id="11147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G:\var\folders\lh\yk3vsq9j143236bq2pd47db80000gn\T\com.microsoft.Word\WebArchiveCopyPasteTempFiles\page1image180673233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Incident Reports</vt:lpstr>
    </vt:vector>
  </TitlesOfParts>
  <Company>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Reports</dc:title>
  <dc:subject/>
  <dc:creator>John Rigney</dc:creator>
  <cp:keywords/>
  <dc:description/>
  <cp:lastModifiedBy>Katrina Milanese</cp:lastModifiedBy>
  <cp:revision>9</cp:revision>
  <dcterms:created xsi:type="dcterms:W3CDTF">2016-02-19T20:22:00Z</dcterms:created>
  <dcterms:modified xsi:type="dcterms:W3CDTF">2021-11-22T20:05:00Z</dcterms:modified>
</cp:coreProperties>
</file>