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C267" w14:textId="77777777" w:rsidR="00CD131D" w:rsidRDefault="00CD131D">
      <w:pPr>
        <w:rPr>
          <w:b/>
          <w:bCs/>
        </w:rPr>
      </w:pPr>
    </w:p>
    <w:p w14:paraId="219DAB48" w14:textId="77777777" w:rsidR="00CD131D" w:rsidRDefault="00CD131D">
      <w:pPr>
        <w:rPr>
          <w:b/>
          <w:bCs/>
        </w:rPr>
      </w:pPr>
    </w:p>
    <w:p w14:paraId="38C0B609" w14:textId="77777777" w:rsidR="00CD131D" w:rsidRDefault="00CD131D">
      <w:pPr>
        <w:jc w:val="center"/>
      </w:pPr>
      <w:r>
        <w:rPr>
          <w:b/>
          <w:bCs/>
          <w:u w:val="single"/>
        </w:rPr>
        <w:t>Bloodborn Pathogens</w:t>
      </w:r>
    </w:p>
    <w:p w14:paraId="541438AE" w14:textId="77777777" w:rsidR="00CD131D" w:rsidRDefault="00CD131D"/>
    <w:p w14:paraId="26CF5B01" w14:textId="77777777" w:rsidR="00CD131D" w:rsidRDefault="00CD131D">
      <w:r>
        <w:t>The Woodstock Board of Education will protect its employees from exposure to infectious materials by providing safe and hygienic workplaces, protective equipment, training, and immunizations to affected employees through compliance with the Connecticut occupational safety and health standards and the Occupational Safety and Health Administration (OSHA) standards.  The standards, known as universal precautions, will limit or eliminate occupational exposure to communicable diseases caused by bloodborne pathogens.</w:t>
      </w:r>
    </w:p>
    <w:p w14:paraId="7BE30F80" w14:textId="77777777" w:rsidR="00CD131D" w:rsidRDefault="00CD131D"/>
    <w:p w14:paraId="50D68F0B" w14:textId="77777777" w:rsidR="00CD131D" w:rsidRDefault="00CD131D">
      <w:r>
        <w:t>A written Exposure Control Plan will be implemented which includes reporting requirements in alignment with the State plan, confidential testing, medical treatment and counseling of the exposed worker, investigation of an exposure incident and record keeping for thirty years post exposure.</w:t>
      </w:r>
    </w:p>
    <w:p w14:paraId="523A886A" w14:textId="77777777" w:rsidR="00CD131D" w:rsidRDefault="00CD131D"/>
    <w:p w14:paraId="2A90282B" w14:textId="77777777" w:rsidR="00CD131D" w:rsidRDefault="00CD131D">
      <w:r>
        <w:t>Workers at risk for occupational exposure will be identified. Employees who may have continuous, consistent exposure to body fluids will be afforded the hepatitis-B vaccination.</w:t>
      </w:r>
    </w:p>
    <w:p w14:paraId="7761D568" w14:textId="77777777" w:rsidR="00CD131D" w:rsidRDefault="00CD131D"/>
    <w:p w14:paraId="7F44E42C" w14:textId="77777777" w:rsidR="00CD131D" w:rsidRDefault="00CD131D">
      <w:r>
        <w:t>Provision of annual and update training and equipment such as gloves and gowns, face shields, puncture-proof sharps containers, warning labels, and signs for potentially contaminated wastes and materials shall be made.  Emphasis on work practices such as hand washing and access to washing facilities will be provided.</w:t>
      </w:r>
    </w:p>
    <w:p w14:paraId="10F273AF" w14:textId="77777777" w:rsidR="00CD131D" w:rsidRDefault="00CD131D"/>
    <w:p w14:paraId="404CB241" w14:textId="77777777" w:rsidR="00CD131D" w:rsidRDefault="00CD131D">
      <w:r>
        <w:t>The Exposure Control Plan will be made available to all employees annually and will be reviewed and updated annually and as required.</w:t>
      </w:r>
    </w:p>
    <w:p w14:paraId="595F2B7F" w14:textId="77777777" w:rsidR="00CD131D" w:rsidRDefault="00CD131D"/>
    <w:p w14:paraId="331496B5" w14:textId="77777777" w:rsidR="00CD131D" w:rsidRDefault="00CD131D"/>
    <w:p w14:paraId="37E662FD" w14:textId="77777777" w:rsidR="00CD131D" w:rsidRDefault="00CD131D"/>
    <w:p w14:paraId="1C705775" w14:textId="77777777" w:rsidR="00CD131D" w:rsidRDefault="00CD131D"/>
    <w:p w14:paraId="1CD7EB4A" w14:textId="77777777" w:rsidR="00CD131D" w:rsidRDefault="00CD131D"/>
    <w:p w14:paraId="226A29CF" w14:textId="77777777" w:rsidR="00CD131D" w:rsidRDefault="00CD131D"/>
    <w:p w14:paraId="5DD2BF51" w14:textId="77777777" w:rsidR="00CD131D" w:rsidRDefault="00CD131D"/>
    <w:p w14:paraId="79026D73" w14:textId="77777777" w:rsidR="00CD131D" w:rsidRDefault="00CD131D"/>
    <w:p w14:paraId="6D2DCB9C" w14:textId="77777777" w:rsidR="00CD131D" w:rsidRDefault="00CD131D"/>
    <w:p w14:paraId="10E9232D" w14:textId="77777777" w:rsidR="00CD131D" w:rsidRDefault="00CD131D"/>
    <w:p w14:paraId="5AF7206E" w14:textId="77777777" w:rsidR="00CD131D" w:rsidRDefault="00CD131D"/>
    <w:p w14:paraId="55A406CF" w14:textId="77777777" w:rsidR="00CD131D" w:rsidRDefault="00CD131D"/>
    <w:p w14:paraId="10A60DCA" w14:textId="77777777" w:rsidR="00CD131D" w:rsidRDefault="00CD131D">
      <w:pPr>
        <w:tabs>
          <w:tab w:val="left" w:pos="-1440"/>
        </w:tabs>
        <w:ind w:left="1440" w:hanging="1440"/>
        <w:rPr>
          <w:sz w:val="20"/>
          <w:szCs w:val="20"/>
        </w:rPr>
      </w:pPr>
      <w:r>
        <w:rPr>
          <w:sz w:val="20"/>
          <w:szCs w:val="20"/>
        </w:rPr>
        <w:t>Proposed:</w:t>
      </w:r>
      <w:r>
        <w:rPr>
          <w:sz w:val="20"/>
          <w:szCs w:val="20"/>
        </w:rPr>
        <w:tab/>
        <w:t>10 September 1992</w:t>
      </w:r>
    </w:p>
    <w:p w14:paraId="4D6BC903" w14:textId="4E845025" w:rsidR="00CD131D" w:rsidRDefault="00CD131D">
      <w:pPr>
        <w:tabs>
          <w:tab w:val="left" w:pos="-1440"/>
        </w:tabs>
        <w:ind w:left="1440" w:hanging="1440"/>
        <w:rPr>
          <w:sz w:val="20"/>
          <w:szCs w:val="20"/>
        </w:rPr>
      </w:pPr>
      <w:r>
        <w:rPr>
          <w:sz w:val="20"/>
          <w:szCs w:val="20"/>
        </w:rPr>
        <w:t>Adopted:</w:t>
      </w:r>
      <w:r>
        <w:rPr>
          <w:sz w:val="20"/>
          <w:szCs w:val="20"/>
        </w:rPr>
        <w:tab/>
      </w:r>
      <w:bookmarkStart w:id="0" w:name="_GoBack"/>
      <w:bookmarkEnd w:id="0"/>
      <w:r>
        <w:rPr>
          <w:sz w:val="20"/>
          <w:szCs w:val="20"/>
        </w:rPr>
        <w:t>8 October 1992</w:t>
      </w:r>
    </w:p>
    <w:p w14:paraId="3B0B4EA2" w14:textId="77777777" w:rsidR="00CD131D" w:rsidRDefault="00CD131D">
      <w:pPr>
        <w:rPr>
          <w:sz w:val="20"/>
          <w:szCs w:val="20"/>
        </w:rPr>
      </w:pPr>
    </w:p>
    <w:sectPr w:rsidR="00CD131D" w:rsidSect="00CD131D">
      <w:headerReference w:type="default" r:id="rId6"/>
      <w:footerReference w:type="default" r:id="rId7"/>
      <w:pgSz w:w="12240" w:h="15840"/>
      <w:pgMar w:top="1440" w:right="1440" w:bottom="900" w:left="1440" w:header="144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1689" w14:textId="77777777" w:rsidR="00AB5C30" w:rsidRDefault="00AB5C30" w:rsidP="00AB5C30">
      <w:r>
        <w:separator/>
      </w:r>
    </w:p>
  </w:endnote>
  <w:endnote w:type="continuationSeparator" w:id="0">
    <w:p w14:paraId="4CBB0935" w14:textId="77777777" w:rsidR="00AB5C30" w:rsidRDefault="00AB5C30" w:rsidP="00AB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DFE5" w14:textId="77777777" w:rsidR="00AB5C30" w:rsidRDefault="00AB5C3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348227F" w14:textId="77777777" w:rsidR="00AB5C30" w:rsidRDefault="00AB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6ED3" w14:textId="77777777" w:rsidR="00AB5C30" w:rsidRDefault="00AB5C30" w:rsidP="00AB5C30">
      <w:r>
        <w:separator/>
      </w:r>
    </w:p>
  </w:footnote>
  <w:footnote w:type="continuationSeparator" w:id="0">
    <w:p w14:paraId="7373FC53" w14:textId="77777777" w:rsidR="00AB5C30" w:rsidRDefault="00AB5C30" w:rsidP="00AB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D0A3" w14:textId="77777777" w:rsidR="00AB5C30" w:rsidRDefault="00AB5C30" w:rsidP="00AB5C30">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14:paraId="6460C286" w14:textId="77777777" w:rsidR="00AB5C30" w:rsidRDefault="00AB5C30" w:rsidP="00AB5C30">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14:paraId="6F136931" w14:textId="77777777" w:rsidR="00AB5C30" w:rsidRDefault="00AB5C30" w:rsidP="00AB5C30">
    <w:pPr>
      <w:pStyle w:val="Header"/>
      <w:pBdr>
        <w:top w:val="single" w:sz="4" w:space="1" w:color="auto"/>
        <w:left w:val="single" w:sz="4" w:space="4" w:color="auto"/>
        <w:bottom w:val="single" w:sz="4" w:space="1" w:color="auto"/>
        <w:right w:val="single" w:sz="4" w:space="4" w:color="auto"/>
      </w:pBdr>
      <w:rPr>
        <w:b/>
      </w:rPr>
    </w:pPr>
    <w:r>
      <w:rPr>
        <w:b/>
      </w:rPr>
      <w:t>Series 4000</w:t>
    </w:r>
  </w:p>
  <w:p w14:paraId="56B766D3" w14:textId="77777777" w:rsidR="00AB5C30" w:rsidRPr="00AB5C30" w:rsidRDefault="00AB5C30" w:rsidP="00AB5C30">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31D"/>
    <w:rsid w:val="0040361A"/>
    <w:rsid w:val="00AB5C30"/>
    <w:rsid w:val="00C16174"/>
    <w:rsid w:val="00C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58C8D"/>
  <w14:defaultImageDpi w14:val="0"/>
  <w15:docId w15:val="{E4826C3F-7438-4F8F-AFC1-8B0A4E51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AB5C30"/>
    <w:pPr>
      <w:tabs>
        <w:tab w:val="center" w:pos="4680"/>
        <w:tab w:val="right" w:pos="9360"/>
      </w:tabs>
    </w:pPr>
  </w:style>
  <w:style w:type="character" w:customStyle="1" w:styleId="HeaderChar">
    <w:name w:val="Header Char"/>
    <w:link w:val="Header"/>
    <w:rsid w:val="00AB5C30"/>
    <w:rPr>
      <w:rFonts w:ascii="Times New Roman" w:hAnsi="Times New Roman" w:cs="Times New Roman"/>
      <w:sz w:val="24"/>
      <w:szCs w:val="24"/>
    </w:rPr>
  </w:style>
  <w:style w:type="paragraph" w:styleId="Footer">
    <w:name w:val="footer"/>
    <w:basedOn w:val="Normal"/>
    <w:link w:val="FooterChar"/>
    <w:uiPriority w:val="99"/>
    <w:unhideWhenUsed/>
    <w:rsid w:val="00AB5C30"/>
    <w:pPr>
      <w:tabs>
        <w:tab w:val="center" w:pos="4680"/>
        <w:tab w:val="right" w:pos="9360"/>
      </w:tabs>
    </w:pPr>
  </w:style>
  <w:style w:type="character" w:customStyle="1" w:styleId="FooterChar">
    <w:name w:val="Footer Char"/>
    <w:link w:val="Footer"/>
    <w:uiPriority w:val="99"/>
    <w:rsid w:val="00AB5C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4</cp:revision>
  <dcterms:created xsi:type="dcterms:W3CDTF">2018-12-21T14:19:00Z</dcterms:created>
  <dcterms:modified xsi:type="dcterms:W3CDTF">2021-11-23T13:20:00Z</dcterms:modified>
</cp:coreProperties>
</file>