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77691" w14:textId="2743CE50" w:rsidR="003200D5" w:rsidRPr="00D3148F" w:rsidRDefault="003200D5" w:rsidP="009906FF">
      <w:pPr>
        <w:autoSpaceDE w:val="0"/>
        <w:autoSpaceDN w:val="0"/>
        <w:adjustRightInd w:val="0"/>
        <w:spacing w:after="0" w:line="240" w:lineRule="auto"/>
        <w:jc w:val="center"/>
        <w:rPr>
          <w:rFonts w:ascii="Times New Roman" w:hAnsi="Times New Roman" w:cs="Times New Roman"/>
          <w:b/>
          <w:bCs/>
          <w:sz w:val="23"/>
          <w:szCs w:val="23"/>
          <w:u w:val="single"/>
        </w:rPr>
      </w:pPr>
      <w:r w:rsidRPr="00D3148F">
        <w:rPr>
          <w:rFonts w:ascii="Times New Roman" w:hAnsi="Times New Roman" w:cs="Times New Roman"/>
          <w:b/>
          <w:bCs/>
          <w:sz w:val="23"/>
          <w:szCs w:val="23"/>
          <w:u w:val="single"/>
        </w:rPr>
        <w:t>Recruitment and Selection</w:t>
      </w:r>
    </w:p>
    <w:p w14:paraId="5C7C6D0B" w14:textId="77777777" w:rsidR="003200D5" w:rsidRDefault="003200D5" w:rsidP="003200D5">
      <w:pPr>
        <w:autoSpaceDE w:val="0"/>
        <w:autoSpaceDN w:val="0"/>
        <w:adjustRightInd w:val="0"/>
        <w:spacing w:after="0" w:line="240" w:lineRule="auto"/>
        <w:rPr>
          <w:rFonts w:ascii="Times New Roman" w:hAnsi="Times New Roman" w:cs="Times New Roman"/>
          <w:b/>
          <w:bCs/>
          <w:sz w:val="23"/>
          <w:szCs w:val="23"/>
        </w:rPr>
      </w:pPr>
    </w:p>
    <w:p w14:paraId="2C702D11" w14:textId="77777777" w:rsidR="003200D5" w:rsidRDefault="003200D5" w:rsidP="003200D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The Board desires the Superintendent to develop and maintain a recruitment program designed to attract and hold the best possible personnel who are "effective teachers" as defined by federal law in the District's schools. All District teachers must meet applicable state certification and licensure requirements, including any requirements for certification obtained through alternate routes to certification.</w:t>
      </w:r>
    </w:p>
    <w:p w14:paraId="667DB87E" w14:textId="77777777" w:rsidR="003200D5" w:rsidRDefault="003200D5" w:rsidP="003200D5">
      <w:pPr>
        <w:autoSpaceDE w:val="0"/>
        <w:autoSpaceDN w:val="0"/>
        <w:adjustRightInd w:val="0"/>
        <w:spacing w:after="0" w:line="240" w:lineRule="auto"/>
        <w:jc w:val="both"/>
        <w:rPr>
          <w:rFonts w:ascii="Times New Roman" w:hAnsi="Times New Roman" w:cs="Times New Roman"/>
          <w:sz w:val="23"/>
          <w:szCs w:val="23"/>
        </w:rPr>
      </w:pPr>
    </w:p>
    <w:p w14:paraId="001BB961" w14:textId="77777777" w:rsidR="003200D5" w:rsidRDefault="003200D5" w:rsidP="003200D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The schools shall engage in fair and sound personnel practices in the appointment of all district Employees including making an effort to promote diversity within the district. The administration shall be responsible for establishing recruitment, selection and appointment procedures.</w:t>
      </w:r>
    </w:p>
    <w:p w14:paraId="42A37E87" w14:textId="77777777" w:rsidR="003200D5" w:rsidRDefault="003200D5" w:rsidP="003200D5">
      <w:pPr>
        <w:autoSpaceDE w:val="0"/>
        <w:autoSpaceDN w:val="0"/>
        <w:adjustRightInd w:val="0"/>
        <w:spacing w:after="0" w:line="240" w:lineRule="auto"/>
        <w:jc w:val="both"/>
        <w:rPr>
          <w:rFonts w:ascii="Times New Roman" w:hAnsi="Times New Roman" w:cs="Times New Roman"/>
          <w:sz w:val="23"/>
          <w:szCs w:val="23"/>
        </w:rPr>
      </w:pPr>
    </w:p>
    <w:p w14:paraId="1539D50B" w14:textId="77777777" w:rsidR="003200D5" w:rsidRDefault="003200D5" w:rsidP="003200D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The Superintendent shall insure that the District is in compliance with the provisions of Title I and Every Student Succeeds Act. Manuals and handbooks shall comply with federal law as to the qualifications for instructional personnel. Parents/guardians of students in Title I schools shall be informed annually, at the beginning of each school year, of their right to request information about whether their child's teacher has met state qualifications and licensing criteria for the grade levels and subject areas in which the teacher provides instruction; is teaching under emergency or other provisional status through which state qualifications or licensing criteria have been waived; and is teaching in the field of discipline of the certification of the teacher. The qualifications of services provided by paraprofessionals shall also be provided. Timely notices shall also be provided to parents/guardians that the student has been assigned, or has been taught in a Title I school for 4 or more consecutive weeks by a teacher who does not meet applicable state certification or licensure requirements at the grade level and subject area in which the teacher has been assigned.</w:t>
      </w:r>
    </w:p>
    <w:p w14:paraId="582BE604" w14:textId="77777777" w:rsidR="003200D5" w:rsidRDefault="003200D5" w:rsidP="003200D5">
      <w:pPr>
        <w:autoSpaceDE w:val="0"/>
        <w:autoSpaceDN w:val="0"/>
        <w:adjustRightInd w:val="0"/>
        <w:spacing w:after="0" w:line="240" w:lineRule="auto"/>
        <w:rPr>
          <w:rFonts w:ascii="Times New Roman" w:hAnsi="Times New Roman" w:cs="Times New Roman"/>
          <w:sz w:val="23"/>
          <w:szCs w:val="23"/>
        </w:rPr>
      </w:pPr>
    </w:p>
    <w:p w14:paraId="1F5E68C6"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p>
    <w:p w14:paraId="03E63A5E" w14:textId="77777777" w:rsidR="003200D5" w:rsidRPr="00D3148F" w:rsidRDefault="003200D5" w:rsidP="009906FF">
      <w:pPr>
        <w:autoSpaceDE w:val="0"/>
        <w:autoSpaceDN w:val="0"/>
        <w:adjustRightInd w:val="0"/>
        <w:spacing w:after="0" w:line="240" w:lineRule="auto"/>
        <w:jc w:val="center"/>
        <w:rPr>
          <w:rFonts w:ascii="Times New Roman" w:hAnsi="Times New Roman" w:cs="Times New Roman"/>
          <w:b/>
          <w:sz w:val="24"/>
          <w:szCs w:val="24"/>
          <w:u w:val="single"/>
        </w:rPr>
      </w:pPr>
      <w:r w:rsidRPr="00D3148F">
        <w:rPr>
          <w:rFonts w:ascii="Times New Roman" w:hAnsi="Times New Roman" w:cs="Times New Roman"/>
          <w:b/>
          <w:sz w:val="24"/>
          <w:szCs w:val="24"/>
          <w:u w:val="single"/>
        </w:rPr>
        <w:t>Hiring of Retired Teachers</w:t>
      </w:r>
    </w:p>
    <w:p w14:paraId="3259D1BC" w14:textId="77777777" w:rsidR="003200D5" w:rsidRDefault="003200D5" w:rsidP="003200D5">
      <w:pPr>
        <w:autoSpaceDE w:val="0"/>
        <w:autoSpaceDN w:val="0"/>
        <w:adjustRightInd w:val="0"/>
        <w:spacing w:after="0" w:line="240" w:lineRule="auto"/>
        <w:rPr>
          <w:rFonts w:ascii="Arial" w:hAnsi="Arial" w:cs="Arial"/>
          <w:sz w:val="26"/>
          <w:szCs w:val="26"/>
        </w:rPr>
      </w:pPr>
    </w:p>
    <w:p w14:paraId="3ACFEBDE" w14:textId="77777777" w:rsidR="003200D5" w:rsidRDefault="003200D5" w:rsidP="003200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retired teacher receiving benefits from the Teachers Retirement System (TRS) may be reemployed by the Board for up to one full school year in a position (1) designated by the Commissioner of Education as a subject shortage area, or (2) at a school located in a priority school district for the school year in which the teacher is being employed. Such employment may be for up to one full school year. Such reemployment may be extended for an additional school year, provided the Board (a) submits a written request for approval to the Teachers' Retirement Board, (b) certifies that no qualified candidates are available prior to the reemployment of such teacher and (c) indicates the type of assignment to be performed, the anticipated date of rehire and the expected duration of the assignment.</w:t>
      </w:r>
    </w:p>
    <w:p w14:paraId="559883EE" w14:textId="77777777" w:rsidR="003200D5" w:rsidRDefault="003200D5" w:rsidP="003200D5">
      <w:pPr>
        <w:autoSpaceDE w:val="0"/>
        <w:autoSpaceDN w:val="0"/>
        <w:adjustRightInd w:val="0"/>
        <w:spacing w:after="0" w:line="240" w:lineRule="auto"/>
        <w:jc w:val="both"/>
        <w:rPr>
          <w:rFonts w:ascii="Times New Roman" w:hAnsi="Times New Roman" w:cs="Times New Roman"/>
          <w:sz w:val="24"/>
          <w:szCs w:val="24"/>
        </w:rPr>
      </w:pPr>
    </w:p>
    <w:p w14:paraId="570A2AF5" w14:textId="77777777" w:rsidR="003200D5" w:rsidRDefault="003200D5" w:rsidP="003200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salary of such teacher shall be fixed at an amount at least equal to that paid other teachers in the District with similar training and experience for the same type of service. Upon Board approval of such employment, the retired teacher shall be eligible for the same health insurance benefits provided to active teachers employed by the District. No retirement benefits shall be paid during this period of reemployment.</w:t>
      </w:r>
    </w:p>
    <w:p w14:paraId="3C1EEF9E"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p>
    <w:p w14:paraId="244639F5" w14:textId="77777777" w:rsidR="00B00923" w:rsidRDefault="00B00923" w:rsidP="003200D5">
      <w:pPr>
        <w:autoSpaceDE w:val="0"/>
        <w:autoSpaceDN w:val="0"/>
        <w:adjustRightInd w:val="0"/>
        <w:spacing w:after="0" w:line="240" w:lineRule="auto"/>
        <w:jc w:val="both"/>
        <w:rPr>
          <w:rFonts w:ascii="Times New Roman" w:hAnsi="Times New Roman" w:cs="Times New Roman"/>
          <w:sz w:val="24"/>
          <w:szCs w:val="24"/>
        </w:rPr>
      </w:pPr>
    </w:p>
    <w:p w14:paraId="09DB487C" w14:textId="053A2FBE" w:rsidR="003200D5" w:rsidRDefault="003200D5" w:rsidP="003200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Except as indicated below, and in the first paragraph in this section, a certified educator receiving retirement benefits from the Teachers Retirement System (TRS) may not be employed in a certified position receiving compensation paid out of public money appropriated for school purposes except that such educator may be employed in such a position and receive no more than forty-five percent of the maximum salary level for the assigned position. Any certified educator who receives in excess of such amount shall reimburse the Board for the amount of such excess.</w:t>
      </w:r>
    </w:p>
    <w:p w14:paraId="3C78667C" w14:textId="77777777" w:rsidR="003200D5" w:rsidRDefault="003200D5" w:rsidP="003200D5">
      <w:pPr>
        <w:autoSpaceDE w:val="0"/>
        <w:autoSpaceDN w:val="0"/>
        <w:adjustRightInd w:val="0"/>
        <w:spacing w:after="0" w:line="240" w:lineRule="auto"/>
        <w:jc w:val="both"/>
        <w:rPr>
          <w:rFonts w:ascii="Times New Roman" w:hAnsi="Times New Roman" w:cs="Times New Roman"/>
          <w:sz w:val="24"/>
          <w:szCs w:val="24"/>
        </w:rPr>
      </w:pPr>
    </w:p>
    <w:p w14:paraId="720067AE" w14:textId="77777777" w:rsidR="003200D5" w:rsidRDefault="003200D5" w:rsidP="003200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Commencing July 1, 2016, to June 30, 2018, the exemption from the limitation on the compensation of a reemployed certified educator apply to an educator who (A) is receiving retirement benefits from TRS based on thirty-four or more years of credited service, (B) is reemployed in a district designated as an alliance district (pursuant to CGS. 1O-262u), and (C) was serving in the district on July 1, 2015.</w:t>
      </w:r>
    </w:p>
    <w:p w14:paraId="149666BD" w14:textId="77777777" w:rsidR="003200D5" w:rsidRDefault="003200D5" w:rsidP="003200D5">
      <w:pPr>
        <w:autoSpaceDE w:val="0"/>
        <w:autoSpaceDN w:val="0"/>
        <w:adjustRightInd w:val="0"/>
        <w:spacing w:after="0" w:line="240" w:lineRule="auto"/>
        <w:jc w:val="both"/>
        <w:rPr>
          <w:rFonts w:ascii="Times New Roman" w:hAnsi="Times New Roman" w:cs="Times New Roman"/>
          <w:sz w:val="24"/>
          <w:szCs w:val="24"/>
        </w:rPr>
      </w:pPr>
    </w:p>
    <w:p w14:paraId="68F0231F" w14:textId="77777777" w:rsidR="003200D5" w:rsidRDefault="003200D5" w:rsidP="003200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On and after July 1, 2016, a certified educator receiving retirement benefits from the system may be employed and receive compensation, health insurance benefits, and other employment benefits provided to active teachers employed by such school system provided such teacher does not receive a retirement income during such employment. Payment of such teacher's retirement income shall resume on the first day of the month following the termination of such employment.</w:t>
      </w:r>
    </w:p>
    <w:p w14:paraId="5F803A85"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p>
    <w:p w14:paraId="16052BB0" w14:textId="77777777" w:rsidR="00737722" w:rsidRDefault="00737722" w:rsidP="003200D5">
      <w:pPr>
        <w:autoSpaceDE w:val="0"/>
        <w:autoSpaceDN w:val="0"/>
        <w:adjustRightInd w:val="0"/>
        <w:spacing w:after="0" w:line="240" w:lineRule="auto"/>
        <w:rPr>
          <w:rFonts w:ascii="Times New Roman" w:hAnsi="Times New Roman" w:cs="Times New Roman"/>
          <w:sz w:val="24"/>
          <w:szCs w:val="24"/>
        </w:rPr>
      </w:pPr>
    </w:p>
    <w:p w14:paraId="205331BB" w14:textId="77777777" w:rsidR="003200D5" w:rsidRPr="003200D5" w:rsidRDefault="003200D5" w:rsidP="003200D5">
      <w:pPr>
        <w:autoSpaceDE w:val="0"/>
        <w:autoSpaceDN w:val="0"/>
        <w:adjustRightInd w:val="0"/>
        <w:spacing w:after="0" w:line="240" w:lineRule="auto"/>
        <w:rPr>
          <w:rFonts w:ascii="Times New Roman" w:hAnsi="Times New Roman" w:cs="Times New Roman"/>
          <w:b/>
          <w:sz w:val="24"/>
          <w:szCs w:val="24"/>
        </w:rPr>
      </w:pPr>
      <w:r w:rsidRPr="003200D5">
        <w:rPr>
          <w:rFonts w:ascii="Times New Roman" w:hAnsi="Times New Roman" w:cs="Times New Roman"/>
          <w:b/>
          <w:sz w:val="24"/>
          <w:szCs w:val="24"/>
        </w:rPr>
        <w:t>Legal Reference:</w:t>
      </w:r>
    </w:p>
    <w:p w14:paraId="32A79B04"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p>
    <w:p w14:paraId="62F2B840"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Connecticut General Statutes</w:t>
      </w:r>
    </w:p>
    <w:p w14:paraId="14935A40"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10-151 Employment of teachers. Notice and hearing on termination of</w:t>
      </w:r>
    </w:p>
    <w:p w14:paraId="73FA0B69"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contract (as amended by P.A. 12-116 An Act Concerning Educational</w:t>
      </w:r>
    </w:p>
    <w:p w14:paraId="5A94A3E5"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Reform)</w:t>
      </w:r>
    </w:p>
    <w:p w14:paraId="13605FA3"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10-153 Discrimination on account of marital status.</w:t>
      </w:r>
    </w:p>
    <w:p w14:paraId="7341A2B7"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10-183v Reemployment of teachers, as amended by P.A. 10-111, An Act</w:t>
      </w:r>
    </w:p>
    <w:p w14:paraId="380C30A8"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Concerning Education Reform in Connecticut and P.A. 16-91, </w:t>
      </w:r>
      <w:r>
        <w:rPr>
          <w:rFonts w:ascii="Arial" w:hAnsi="Arial" w:cs="Arial"/>
          <w:sz w:val="23"/>
          <w:szCs w:val="23"/>
        </w:rPr>
        <w:t xml:space="preserve">An </w:t>
      </w:r>
      <w:r>
        <w:rPr>
          <w:rFonts w:ascii="Times New Roman" w:hAnsi="Times New Roman" w:cs="Times New Roman"/>
          <w:sz w:val="24"/>
          <w:szCs w:val="24"/>
        </w:rPr>
        <w:t>Act</w:t>
      </w:r>
    </w:p>
    <w:p w14:paraId="46B35F58"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Making Changes to the Teachers' Retirement System.</w:t>
      </w:r>
    </w:p>
    <w:p w14:paraId="6A5D834A"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10-220 Duties of Boards of Education.</w:t>
      </w:r>
    </w:p>
    <w:p w14:paraId="2082A34C"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31-126 Unfair Employment Practices.</w:t>
      </w:r>
    </w:p>
    <w:p w14:paraId="4EBF6649"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46a-60 Discriminatory employment practices prohibited.</w:t>
      </w:r>
    </w:p>
    <w:p w14:paraId="1FC3E9E5"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 IV Equal Employment Opportunities.</w:t>
      </w:r>
    </w:p>
    <w:p w14:paraId="39F0B4D5"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U.S.C. Section 1119 No Child Left Behind Act.</w:t>
      </w:r>
    </w:p>
    <w:p w14:paraId="62562386"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C.F.R. 200.55 Federal Regulations.</w:t>
      </w:r>
    </w:p>
    <w:p w14:paraId="1D9DA4D9" w14:textId="77777777" w:rsidR="003200D5" w:rsidRDefault="003200D5" w:rsidP="00320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 114-95 Every Student Succeeds Act, S.1177-55, 56</w:t>
      </w:r>
    </w:p>
    <w:p w14:paraId="43C9D227" w14:textId="06D006E9" w:rsidR="003E0076" w:rsidRDefault="003E0076" w:rsidP="003200D5">
      <w:bookmarkStart w:id="0" w:name="_GoBack"/>
      <w:bookmarkEnd w:id="0"/>
    </w:p>
    <w:p w14:paraId="75A5C00E" w14:textId="72C5C7C1" w:rsidR="008720E6" w:rsidRDefault="008720E6" w:rsidP="003200D5"/>
    <w:p w14:paraId="288D1BE5" w14:textId="52BCB964" w:rsidR="008720E6" w:rsidRPr="008720E6" w:rsidRDefault="008720E6" w:rsidP="003200D5">
      <w:pPr>
        <w:rPr>
          <w:rFonts w:ascii="Times New Roman" w:hAnsi="Times New Roman" w:cs="Times New Roman"/>
          <w:sz w:val="24"/>
          <w:szCs w:val="24"/>
        </w:rPr>
      </w:pPr>
      <w:r w:rsidRPr="008720E6">
        <w:rPr>
          <w:rFonts w:ascii="Times New Roman" w:hAnsi="Times New Roman" w:cs="Times New Roman"/>
          <w:sz w:val="24"/>
          <w:szCs w:val="24"/>
        </w:rPr>
        <w:t>Approved:  October 27, 2016</w:t>
      </w:r>
    </w:p>
    <w:sectPr w:rsidR="008720E6" w:rsidRPr="008720E6" w:rsidSect="009906F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7BC35" w14:textId="77777777" w:rsidR="00C822B4" w:rsidRDefault="00C822B4" w:rsidP="00C822B4">
      <w:pPr>
        <w:spacing w:after="0" w:line="240" w:lineRule="auto"/>
      </w:pPr>
      <w:r>
        <w:separator/>
      </w:r>
    </w:p>
  </w:endnote>
  <w:endnote w:type="continuationSeparator" w:id="0">
    <w:p w14:paraId="7131A238" w14:textId="77777777" w:rsidR="00C822B4" w:rsidRDefault="00C822B4" w:rsidP="00C8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368338"/>
      <w:docPartObj>
        <w:docPartGallery w:val="Page Numbers (Bottom of Page)"/>
        <w:docPartUnique/>
      </w:docPartObj>
    </w:sdtPr>
    <w:sdtContent>
      <w:sdt>
        <w:sdtPr>
          <w:id w:val="-1769616900"/>
          <w:docPartObj>
            <w:docPartGallery w:val="Page Numbers (Top of Page)"/>
            <w:docPartUnique/>
          </w:docPartObj>
        </w:sdtPr>
        <w:sdtContent>
          <w:p w14:paraId="4DABA3C2" w14:textId="03B4BDBF" w:rsidR="000C313D" w:rsidRDefault="000C31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395CF5" w14:textId="77777777" w:rsidR="000C313D" w:rsidRDefault="000C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A3F9A" w14:textId="77777777" w:rsidR="00C822B4" w:rsidRDefault="00C822B4" w:rsidP="00C822B4">
      <w:pPr>
        <w:spacing w:after="0" w:line="240" w:lineRule="auto"/>
      </w:pPr>
      <w:r>
        <w:separator/>
      </w:r>
    </w:p>
  </w:footnote>
  <w:footnote w:type="continuationSeparator" w:id="0">
    <w:p w14:paraId="4FF7C76A" w14:textId="77777777" w:rsidR="00C822B4" w:rsidRDefault="00C822B4" w:rsidP="00C8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37AC" w14:textId="77777777" w:rsidR="000C313D" w:rsidRPr="000C313D" w:rsidRDefault="000C313D" w:rsidP="000C313D">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0C313D">
      <w:rPr>
        <w:rFonts w:ascii="Times New Roman" w:hAnsi="Times New Roman" w:cs="Times New Roman"/>
        <w:b/>
      </w:rPr>
      <w:t>WOODSTOCK PUBLIC SCHOOLS</w:t>
    </w:r>
  </w:p>
  <w:p w14:paraId="3C07A1EB" w14:textId="77777777" w:rsidR="000C313D" w:rsidRPr="000C313D" w:rsidRDefault="000C313D" w:rsidP="000C313D">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0C313D">
      <w:rPr>
        <w:rFonts w:ascii="Times New Roman" w:hAnsi="Times New Roman" w:cs="Times New Roman"/>
        <w:b/>
      </w:rPr>
      <w:t>Woodstock, CT 06281</w:t>
    </w:r>
  </w:p>
  <w:p w14:paraId="0BDB8572" w14:textId="77777777" w:rsidR="000C313D" w:rsidRPr="000C313D" w:rsidRDefault="000C313D" w:rsidP="000C313D">
    <w:pPr>
      <w:pStyle w:val="Heade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0C313D">
      <w:rPr>
        <w:rFonts w:ascii="Times New Roman" w:hAnsi="Times New Roman" w:cs="Times New Roman"/>
        <w:b/>
      </w:rPr>
      <w:t>Series 4000</w:t>
    </w:r>
  </w:p>
  <w:p w14:paraId="7F9B2E6B" w14:textId="77777777" w:rsidR="000C313D" w:rsidRPr="000C313D" w:rsidRDefault="000C313D" w:rsidP="000C313D">
    <w:pPr>
      <w:pStyle w:val="Heade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0C313D">
      <w:rPr>
        <w:rFonts w:ascii="Times New Roman" w:hAnsi="Times New Roman" w:cs="Times New Roman"/>
        <w:b/>
      </w:rPr>
      <w:t>Personnel</w:t>
    </w:r>
  </w:p>
  <w:p w14:paraId="6A2A9FBC" w14:textId="7A98C036" w:rsidR="00B00923" w:rsidRPr="000C313D" w:rsidRDefault="00B00923" w:rsidP="000C3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0D5"/>
    <w:rsid w:val="000C313D"/>
    <w:rsid w:val="00211DAC"/>
    <w:rsid w:val="003200D5"/>
    <w:rsid w:val="003E0076"/>
    <w:rsid w:val="00456811"/>
    <w:rsid w:val="00510394"/>
    <w:rsid w:val="00721916"/>
    <w:rsid w:val="007323E0"/>
    <w:rsid w:val="00737722"/>
    <w:rsid w:val="008720E6"/>
    <w:rsid w:val="00930535"/>
    <w:rsid w:val="009906FF"/>
    <w:rsid w:val="00B00923"/>
    <w:rsid w:val="00C5791F"/>
    <w:rsid w:val="00C822B4"/>
    <w:rsid w:val="00D3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B5FFF5"/>
  <w15:chartTrackingRefBased/>
  <w15:docId w15:val="{53D01B50-4E5C-46C2-A363-3A1591DC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2B4"/>
  </w:style>
  <w:style w:type="paragraph" w:styleId="Footer">
    <w:name w:val="footer"/>
    <w:basedOn w:val="Normal"/>
    <w:link w:val="FooterChar"/>
    <w:uiPriority w:val="99"/>
    <w:unhideWhenUsed/>
    <w:rsid w:val="00C82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Toth</dc:creator>
  <cp:keywords/>
  <dc:description/>
  <cp:lastModifiedBy>Katrina Milanese</cp:lastModifiedBy>
  <cp:revision>14</cp:revision>
  <cp:lastPrinted>2016-11-17T13:38:00Z</cp:lastPrinted>
  <dcterms:created xsi:type="dcterms:W3CDTF">2016-09-21T14:19:00Z</dcterms:created>
  <dcterms:modified xsi:type="dcterms:W3CDTF">2018-12-21T14:50:00Z</dcterms:modified>
</cp:coreProperties>
</file>