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4DDA" w14:textId="77777777" w:rsidR="008C7EE1" w:rsidRDefault="00081E89">
      <w:pPr>
        <w:spacing w:before="80" w:line="430" w:lineRule="exact"/>
        <w:ind w:left="100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175E3B4" wp14:editId="72AD2E47">
            <wp:simplePos x="0" y="0"/>
            <wp:positionH relativeFrom="page">
              <wp:posOffset>5524500</wp:posOffset>
            </wp:positionH>
            <wp:positionV relativeFrom="paragraph">
              <wp:posOffset>243129</wp:posOffset>
            </wp:positionV>
            <wp:extent cx="1219200" cy="1063142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6"/>
          <w:u w:val="single"/>
        </w:rPr>
        <w:t>District of Innovation</w:t>
      </w:r>
    </w:p>
    <w:p w14:paraId="694D63BB" w14:textId="77777777" w:rsidR="008C7EE1" w:rsidRDefault="00081E89">
      <w:pPr>
        <w:spacing w:line="329" w:lineRule="exact"/>
        <w:ind w:left="100"/>
        <w:rPr>
          <w:sz w:val="28"/>
        </w:rPr>
      </w:pPr>
      <w:r>
        <w:rPr>
          <w:sz w:val="28"/>
        </w:rPr>
        <w:t>January</w:t>
      </w:r>
      <w:r>
        <w:rPr>
          <w:spacing w:val="12"/>
          <w:sz w:val="28"/>
        </w:rPr>
        <w:t xml:space="preserve"> </w:t>
      </w:r>
      <w:r w:rsidR="00BA6B80">
        <w:rPr>
          <w:sz w:val="28"/>
        </w:rPr>
        <w:t>26</w:t>
      </w:r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20</w:t>
      </w:r>
      <w:r w:rsidR="00BA6B80">
        <w:rPr>
          <w:sz w:val="28"/>
        </w:rPr>
        <w:t>2</w:t>
      </w:r>
      <w:r w:rsidR="00515057">
        <w:rPr>
          <w:sz w:val="28"/>
        </w:rPr>
        <w:t>2</w:t>
      </w:r>
    </w:p>
    <w:p w14:paraId="58F7FE55" w14:textId="77777777" w:rsidR="008C7EE1" w:rsidRDefault="00081E89">
      <w:pPr>
        <w:spacing w:line="330" w:lineRule="exact"/>
        <w:ind w:left="100"/>
        <w:rPr>
          <w:sz w:val="28"/>
        </w:rPr>
      </w:pPr>
      <w:r>
        <w:rPr>
          <w:sz w:val="28"/>
        </w:rPr>
        <w:t>3:45pm</w:t>
      </w:r>
    </w:p>
    <w:p w14:paraId="3CE4F751" w14:textId="77777777" w:rsidR="008C7EE1" w:rsidRDefault="00BA6B80">
      <w:pPr>
        <w:spacing w:line="334" w:lineRule="exact"/>
        <w:ind w:left="100"/>
        <w:rPr>
          <w:sz w:val="28"/>
        </w:rPr>
      </w:pPr>
      <w:r>
        <w:rPr>
          <w:sz w:val="28"/>
        </w:rPr>
        <w:t>Admin Meeting</w:t>
      </w:r>
      <w:r w:rsidR="00081E89">
        <w:rPr>
          <w:spacing w:val="13"/>
          <w:sz w:val="28"/>
        </w:rPr>
        <w:t xml:space="preserve"> </w:t>
      </w:r>
      <w:r w:rsidR="00081E89">
        <w:rPr>
          <w:sz w:val="28"/>
        </w:rPr>
        <w:t>Room</w:t>
      </w:r>
    </w:p>
    <w:p w14:paraId="36F0C29B" w14:textId="77777777" w:rsidR="008C7EE1" w:rsidRDefault="008C7EE1">
      <w:pPr>
        <w:pStyle w:val="BodyText"/>
        <w:rPr>
          <w:sz w:val="34"/>
        </w:rPr>
      </w:pPr>
    </w:p>
    <w:p w14:paraId="4D668887" w14:textId="77777777" w:rsidR="008C7EE1" w:rsidRDefault="008C7EE1">
      <w:pPr>
        <w:pStyle w:val="BodyText"/>
        <w:rPr>
          <w:sz w:val="34"/>
        </w:rPr>
      </w:pPr>
    </w:p>
    <w:p w14:paraId="7190832C" w14:textId="77777777" w:rsidR="008C7EE1" w:rsidRDefault="008C7EE1">
      <w:pPr>
        <w:pStyle w:val="BodyText"/>
        <w:spacing w:before="5"/>
        <w:rPr>
          <w:sz w:val="39"/>
        </w:rPr>
      </w:pPr>
    </w:p>
    <w:p w14:paraId="500530E9" w14:textId="77777777" w:rsidR="008C7EE1" w:rsidRDefault="00081E89">
      <w:pPr>
        <w:pStyle w:val="Title"/>
      </w:pPr>
      <w:r>
        <w:t>AGENDA</w:t>
      </w:r>
    </w:p>
    <w:p w14:paraId="72323348" w14:textId="77777777" w:rsidR="008C7EE1" w:rsidRDefault="008C7EE1">
      <w:pPr>
        <w:pStyle w:val="BodyText"/>
        <w:rPr>
          <w:b/>
          <w:i/>
          <w:sz w:val="20"/>
        </w:rPr>
      </w:pPr>
    </w:p>
    <w:p w14:paraId="0AE64CCB" w14:textId="77777777" w:rsidR="008C7EE1" w:rsidRDefault="008C7EE1">
      <w:pPr>
        <w:pStyle w:val="BodyText"/>
        <w:rPr>
          <w:b/>
          <w:i/>
          <w:sz w:val="20"/>
        </w:rPr>
      </w:pPr>
    </w:p>
    <w:p w14:paraId="401CB022" w14:textId="77777777" w:rsidR="008C7EE1" w:rsidRDefault="008C7EE1">
      <w:pPr>
        <w:pStyle w:val="BodyText"/>
        <w:spacing w:before="4"/>
        <w:rPr>
          <w:b/>
          <w:i/>
          <w:sz w:val="25"/>
        </w:rPr>
      </w:pPr>
    </w:p>
    <w:p w14:paraId="279DDE85" w14:textId="77777777" w:rsidR="008C7EE1" w:rsidRDefault="00081E8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05"/>
        <w:jc w:val="left"/>
        <w:rPr>
          <w:sz w:val="28"/>
        </w:rPr>
      </w:pPr>
      <w:r>
        <w:rPr>
          <w:sz w:val="28"/>
        </w:rPr>
        <w:t>District</w:t>
      </w:r>
      <w:r>
        <w:rPr>
          <w:spacing w:val="17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Innovation</w:t>
      </w:r>
      <w:r>
        <w:rPr>
          <w:spacing w:val="17"/>
          <w:sz w:val="28"/>
        </w:rPr>
        <w:t xml:space="preserve"> </w:t>
      </w:r>
      <w:r>
        <w:rPr>
          <w:sz w:val="28"/>
        </w:rPr>
        <w:t>Overview</w:t>
      </w:r>
      <w:r>
        <w:rPr>
          <w:spacing w:val="17"/>
          <w:sz w:val="28"/>
        </w:rPr>
        <w:t xml:space="preserve"> </w:t>
      </w:r>
      <w:r>
        <w:rPr>
          <w:sz w:val="28"/>
        </w:rPr>
        <w:t>&amp;</w:t>
      </w:r>
      <w:r>
        <w:rPr>
          <w:spacing w:val="17"/>
          <w:sz w:val="28"/>
        </w:rPr>
        <w:t xml:space="preserve"> </w:t>
      </w:r>
      <w:r>
        <w:rPr>
          <w:sz w:val="28"/>
        </w:rPr>
        <w:t>Timeline</w:t>
      </w:r>
      <w:r>
        <w:rPr>
          <w:spacing w:val="17"/>
          <w:sz w:val="28"/>
        </w:rPr>
        <w:t xml:space="preserve"> </w:t>
      </w:r>
      <w:r>
        <w:rPr>
          <w:sz w:val="28"/>
        </w:rPr>
        <w:t>Presentation</w:t>
      </w:r>
    </w:p>
    <w:p w14:paraId="6E6E69CF" w14:textId="77777777" w:rsidR="008C7EE1" w:rsidRDefault="00081E8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52"/>
        <w:ind w:hanging="660"/>
        <w:jc w:val="left"/>
        <w:rPr>
          <w:sz w:val="28"/>
        </w:rPr>
      </w:pPr>
      <w:r>
        <w:rPr>
          <w:sz w:val="28"/>
        </w:rPr>
        <w:t>Explore</w:t>
      </w:r>
      <w:r>
        <w:rPr>
          <w:spacing w:val="15"/>
          <w:sz w:val="28"/>
        </w:rPr>
        <w:t xml:space="preserve"> </w:t>
      </w:r>
      <w:r>
        <w:rPr>
          <w:sz w:val="28"/>
        </w:rPr>
        <w:t>Districts</w:t>
      </w:r>
      <w:r>
        <w:rPr>
          <w:spacing w:val="16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Innovation</w:t>
      </w:r>
      <w:r>
        <w:rPr>
          <w:spacing w:val="16"/>
          <w:sz w:val="28"/>
        </w:rPr>
        <w:t xml:space="preserve"> </w:t>
      </w:r>
      <w:r>
        <w:rPr>
          <w:sz w:val="28"/>
        </w:rPr>
        <w:t>Plans</w:t>
      </w:r>
    </w:p>
    <w:p w14:paraId="1CDE0DB5" w14:textId="77777777" w:rsidR="008C7EE1" w:rsidRPr="0053619E" w:rsidRDefault="00022B6B">
      <w:pPr>
        <w:pStyle w:val="ListParagraph"/>
        <w:numPr>
          <w:ilvl w:val="1"/>
          <w:numId w:val="2"/>
        </w:numPr>
        <w:tabs>
          <w:tab w:val="left" w:pos="1540"/>
        </w:tabs>
        <w:spacing w:before="75"/>
        <w:ind w:left="1540"/>
        <w:jc w:val="left"/>
        <w:rPr>
          <w:rFonts w:ascii="Arial"/>
          <w:sz w:val="21"/>
        </w:rPr>
      </w:pPr>
      <w:hyperlink r:id="rId8">
        <w:r w:rsidR="00081E89" w:rsidRPr="0053619E">
          <w:rPr>
            <w:rFonts w:ascii="Arial"/>
            <w:sz w:val="21"/>
            <w:u w:val="single" w:color="0D6CB8"/>
          </w:rPr>
          <w:t>East Bernard ISD</w:t>
        </w:r>
      </w:hyperlink>
    </w:p>
    <w:p w14:paraId="0DC094A0" w14:textId="77777777" w:rsidR="008C7EE1" w:rsidRDefault="00022B6B">
      <w:pPr>
        <w:pStyle w:val="ListParagraph"/>
        <w:numPr>
          <w:ilvl w:val="1"/>
          <w:numId w:val="2"/>
        </w:numPr>
        <w:tabs>
          <w:tab w:val="left" w:pos="1540"/>
        </w:tabs>
        <w:spacing w:before="44"/>
        <w:ind w:left="1540"/>
        <w:jc w:val="left"/>
        <w:rPr>
          <w:rFonts w:ascii="Arial"/>
          <w:sz w:val="21"/>
        </w:rPr>
      </w:pPr>
      <w:hyperlink r:id="rId9">
        <w:r w:rsidR="00081E89" w:rsidRPr="0053619E">
          <w:rPr>
            <w:rFonts w:ascii="Arial"/>
            <w:sz w:val="21"/>
            <w:u w:val="single" w:color="0D6CB8"/>
          </w:rPr>
          <w:t>Slidell ISD</w:t>
        </w:r>
      </w:hyperlink>
    </w:p>
    <w:p w14:paraId="3012769F" w14:textId="77777777" w:rsidR="008C7EE1" w:rsidRDefault="008C7EE1">
      <w:pPr>
        <w:pStyle w:val="BodyText"/>
        <w:spacing w:before="7"/>
        <w:rPr>
          <w:rFonts w:ascii="Arial"/>
          <w:sz w:val="22"/>
        </w:rPr>
      </w:pPr>
    </w:p>
    <w:p w14:paraId="4F5D89F4" w14:textId="77777777" w:rsidR="008C7EE1" w:rsidRDefault="0053619E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ind w:left="861" w:hanging="762"/>
        <w:jc w:val="left"/>
        <w:rPr>
          <w:sz w:val="28"/>
        </w:rPr>
      </w:pPr>
      <w:r>
        <w:rPr>
          <w:sz w:val="28"/>
        </w:rPr>
        <w:t>N</w:t>
      </w:r>
      <w:r w:rsidR="00081E89">
        <w:rPr>
          <w:sz w:val="28"/>
        </w:rPr>
        <w:t>ISD</w:t>
      </w:r>
      <w:r w:rsidR="00081E89">
        <w:rPr>
          <w:spacing w:val="11"/>
          <w:sz w:val="28"/>
        </w:rPr>
        <w:t xml:space="preserve"> </w:t>
      </w:r>
      <w:r w:rsidR="00081E89">
        <w:rPr>
          <w:sz w:val="28"/>
        </w:rPr>
        <w:t>Options</w:t>
      </w:r>
      <w:r w:rsidR="00081E89">
        <w:rPr>
          <w:spacing w:val="12"/>
          <w:sz w:val="28"/>
        </w:rPr>
        <w:t xml:space="preserve"> </w:t>
      </w:r>
      <w:r w:rsidR="00081E89">
        <w:rPr>
          <w:sz w:val="28"/>
        </w:rPr>
        <w:t>for</w:t>
      </w:r>
      <w:r w:rsidR="00081E89">
        <w:rPr>
          <w:spacing w:val="11"/>
          <w:sz w:val="28"/>
        </w:rPr>
        <w:t xml:space="preserve"> </w:t>
      </w:r>
      <w:r w:rsidR="00081E89">
        <w:rPr>
          <w:sz w:val="28"/>
        </w:rPr>
        <w:t>the</w:t>
      </w:r>
      <w:r w:rsidR="00081E89">
        <w:rPr>
          <w:spacing w:val="12"/>
          <w:sz w:val="28"/>
        </w:rPr>
        <w:t xml:space="preserve"> </w:t>
      </w:r>
      <w:r w:rsidR="00081E89">
        <w:rPr>
          <w:sz w:val="28"/>
        </w:rPr>
        <w:t>Plan</w:t>
      </w:r>
    </w:p>
    <w:p w14:paraId="52822776" w14:textId="77777777" w:rsidR="008C7EE1" w:rsidRDefault="0053619E">
      <w:pPr>
        <w:pStyle w:val="ListParagraph"/>
        <w:numPr>
          <w:ilvl w:val="1"/>
          <w:numId w:val="2"/>
        </w:numPr>
        <w:tabs>
          <w:tab w:val="left" w:pos="1540"/>
        </w:tabs>
        <w:spacing w:before="277"/>
        <w:ind w:left="1540"/>
        <w:jc w:val="left"/>
        <w:rPr>
          <w:sz w:val="28"/>
        </w:rPr>
      </w:pPr>
      <w:r>
        <w:rPr>
          <w:sz w:val="28"/>
        </w:rPr>
        <w:t>Calendar</w:t>
      </w:r>
    </w:p>
    <w:p w14:paraId="6630C131" w14:textId="77777777" w:rsidR="008C7EE1" w:rsidRDefault="00081E89">
      <w:pPr>
        <w:pStyle w:val="ListParagraph"/>
        <w:numPr>
          <w:ilvl w:val="1"/>
          <w:numId w:val="2"/>
        </w:numPr>
        <w:tabs>
          <w:tab w:val="left" w:pos="1540"/>
        </w:tabs>
        <w:spacing w:before="52"/>
        <w:ind w:left="1540"/>
        <w:jc w:val="left"/>
        <w:rPr>
          <w:sz w:val="28"/>
        </w:rPr>
      </w:pPr>
      <w:r>
        <w:rPr>
          <w:sz w:val="28"/>
        </w:rPr>
        <w:t>Teacher</w:t>
      </w:r>
      <w:r>
        <w:rPr>
          <w:spacing w:val="20"/>
          <w:sz w:val="28"/>
        </w:rPr>
        <w:t xml:space="preserve"> </w:t>
      </w:r>
      <w:r>
        <w:rPr>
          <w:sz w:val="28"/>
        </w:rPr>
        <w:t>Certification</w:t>
      </w:r>
      <w:r>
        <w:rPr>
          <w:spacing w:val="21"/>
          <w:sz w:val="28"/>
        </w:rPr>
        <w:t xml:space="preserve"> </w:t>
      </w:r>
      <w:r>
        <w:rPr>
          <w:sz w:val="28"/>
        </w:rPr>
        <w:t>Options</w:t>
      </w:r>
    </w:p>
    <w:p w14:paraId="77706125" w14:textId="77777777" w:rsidR="008C7EE1" w:rsidRDefault="00081E89">
      <w:pPr>
        <w:pStyle w:val="ListParagraph"/>
        <w:numPr>
          <w:ilvl w:val="1"/>
          <w:numId w:val="2"/>
        </w:numPr>
        <w:tabs>
          <w:tab w:val="left" w:pos="1540"/>
        </w:tabs>
        <w:spacing w:before="52"/>
        <w:ind w:left="1540"/>
        <w:jc w:val="left"/>
        <w:rPr>
          <w:sz w:val="28"/>
        </w:rPr>
      </w:pPr>
      <w:r>
        <w:rPr>
          <w:sz w:val="28"/>
        </w:rPr>
        <w:t>Student</w:t>
      </w:r>
      <w:r>
        <w:rPr>
          <w:spacing w:val="13"/>
          <w:sz w:val="28"/>
        </w:rPr>
        <w:t xml:space="preserve"> </w:t>
      </w:r>
      <w:r>
        <w:rPr>
          <w:sz w:val="28"/>
        </w:rPr>
        <w:t>to</w:t>
      </w:r>
      <w:r>
        <w:rPr>
          <w:spacing w:val="13"/>
          <w:sz w:val="28"/>
        </w:rPr>
        <w:t xml:space="preserve"> </w:t>
      </w:r>
      <w:r>
        <w:rPr>
          <w:sz w:val="28"/>
        </w:rPr>
        <w:t>Teacher</w:t>
      </w:r>
      <w:r>
        <w:rPr>
          <w:spacing w:val="13"/>
          <w:sz w:val="28"/>
        </w:rPr>
        <w:t xml:space="preserve"> </w:t>
      </w:r>
      <w:r>
        <w:rPr>
          <w:sz w:val="28"/>
        </w:rPr>
        <w:t>Ratio</w:t>
      </w:r>
      <w:r>
        <w:rPr>
          <w:spacing w:val="14"/>
          <w:sz w:val="28"/>
        </w:rPr>
        <w:t xml:space="preserve"> </w:t>
      </w:r>
      <w:r>
        <w:rPr>
          <w:sz w:val="28"/>
        </w:rPr>
        <w:t>grades,</w:t>
      </w:r>
      <w:r>
        <w:rPr>
          <w:spacing w:val="13"/>
          <w:sz w:val="28"/>
        </w:rPr>
        <w:t xml:space="preserve"> </w:t>
      </w:r>
      <w:r>
        <w:rPr>
          <w:sz w:val="28"/>
        </w:rPr>
        <w:t>K-4</w:t>
      </w:r>
    </w:p>
    <w:p w14:paraId="2D4BBB4F" w14:textId="77777777" w:rsidR="0053619E" w:rsidRDefault="0053619E">
      <w:pPr>
        <w:pStyle w:val="ListParagraph"/>
        <w:numPr>
          <w:ilvl w:val="1"/>
          <w:numId w:val="2"/>
        </w:numPr>
        <w:tabs>
          <w:tab w:val="left" w:pos="1540"/>
        </w:tabs>
        <w:spacing w:before="52"/>
        <w:ind w:left="1540"/>
        <w:jc w:val="left"/>
        <w:rPr>
          <w:sz w:val="28"/>
        </w:rPr>
      </w:pPr>
      <w:r>
        <w:rPr>
          <w:sz w:val="28"/>
        </w:rPr>
        <w:t>Contract Options</w:t>
      </w:r>
    </w:p>
    <w:p w14:paraId="4D5D8AB5" w14:textId="77777777" w:rsidR="008C7EE1" w:rsidRDefault="008C7EE1">
      <w:pPr>
        <w:pStyle w:val="BodyText"/>
        <w:spacing w:before="8"/>
        <w:rPr>
          <w:sz w:val="36"/>
        </w:rPr>
      </w:pPr>
    </w:p>
    <w:p w14:paraId="189F26C3" w14:textId="77777777" w:rsidR="008C7EE1" w:rsidRDefault="00081E89">
      <w:pPr>
        <w:pStyle w:val="ListParagraph"/>
        <w:numPr>
          <w:ilvl w:val="0"/>
          <w:numId w:val="2"/>
        </w:numPr>
        <w:tabs>
          <w:tab w:val="left" w:pos="729"/>
          <w:tab w:val="left" w:pos="730"/>
        </w:tabs>
        <w:ind w:left="729" w:hanging="630"/>
        <w:jc w:val="left"/>
        <w:rPr>
          <w:sz w:val="28"/>
        </w:rPr>
      </w:pPr>
      <w:r>
        <w:rPr>
          <w:sz w:val="28"/>
        </w:rPr>
        <w:t>Discussion,</w:t>
      </w:r>
      <w:r>
        <w:rPr>
          <w:spacing w:val="12"/>
          <w:sz w:val="28"/>
        </w:rPr>
        <w:t xml:space="preserve"> </w:t>
      </w:r>
      <w:r>
        <w:rPr>
          <w:sz w:val="28"/>
        </w:rPr>
        <w:t>1st</w:t>
      </w:r>
      <w:r>
        <w:rPr>
          <w:spacing w:val="12"/>
          <w:sz w:val="28"/>
        </w:rPr>
        <w:t xml:space="preserve"> </w:t>
      </w:r>
      <w:r>
        <w:rPr>
          <w:sz w:val="28"/>
        </w:rPr>
        <w:t>Draft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  <w:r>
        <w:rPr>
          <w:spacing w:val="12"/>
          <w:sz w:val="28"/>
        </w:rPr>
        <w:t xml:space="preserve"> </w:t>
      </w:r>
      <w:r>
        <w:rPr>
          <w:sz w:val="28"/>
        </w:rPr>
        <w:t>Plan</w:t>
      </w:r>
    </w:p>
    <w:p w14:paraId="2C9EB49F" w14:textId="77777777" w:rsidR="008C7EE1" w:rsidRDefault="00081E89">
      <w:pPr>
        <w:pStyle w:val="ListParagraph"/>
        <w:numPr>
          <w:ilvl w:val="0"/>
          <w:numId w:val="2"/>
        </w:numPr>
        <w:tabs>
          <w:tab w:val="left" w:pos="712"/>
          <w:tab w:val="left" w:pos="713"/>
        </w:tabs>
        <w:spacing w:before="52"/>
        <w:ind w:left="712" w:hanging="613"/>
        <w:jc w:val="left"/>
        <w:rPr>
          <w:sz w:val="28"/>
        </w:rPr>
      </w:pPr>
      <w:r>
        <w:rPr>
          <w:sz w:val="28"/>
        </w:rPr>
        <w:t>Adjourn</w:t>
      </w:r>
    </w:p>
    <w:p w14:paraId="5F8410ED" w14:textId="77777777" w:rsidR="008C7EE1" w:rsidRDefault="00BA6B80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D55B57" wp14:editId="2C1E1B0F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632333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58"/>
                            <a:gd name="T2" fmla="+- 0 11397 1440"/>
                            <a:gd name="T3" fmla="*/ T2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11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EBB6" id="docshape1" o:spid="_x0000_s1026" style="position:absolute;margin-left:1in;margin-top:18.25pt;width:497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9gAgMAAKU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" path="m,l9957,e" filled="f" strokeweight=".31669mm">
                <v:path arrowok="t" o:connecttype="custom" o:connectlocs="0,0;6322695,0" o:connectangles="0,0"/>
                <w10:wrap type="topAndBottom" anchorx="page"/>
              </v:shape>
            </w:pict>
          </mc:Fallback>
        </mc:AlternateContent>
      </w:r>
    </w:p>
    <w:p w14:paraId="688A33C7" w14:textId="77777777" w:rsidR="008C7EE1" w:rsidRDefault="00081E89">
      <w:pPr>
        <w:spacing w:before="68"/>
        <w:ind w:left="100"/>
        <w:rPr>
          <w:sz w:val="28"/>
        </w:rPr>
      </w:pPr>
      <w:r>
        <w:rPr>
          <w:w w:val="101"/>
          <w:sz w:val="28"/>
        </w:rPr>
        <w:t>_</w:t>
      </w:r>
    </w:p>
    <w:p w14:paraId="18F157C6" w14:textId="77777777" w:rsidR="008C7EE1" w:rsidRDefault="008C7EE1">
      <w:pPr>
        <w:pStyle w:val="BodyText"/>
        <w:spacing w:before="11"/>
        <w:rPr>
          <w:sz w:val="27"/>
        </w:rPr>
      </w:pPr>
    </w:p>
    <w:p w14:paraId="7DC111C8" w14:textId="77777777" w:rsidR="008C7EE1" w:rsidRDefault="00081E89">
      <w:pPr>
        <w:spacing w:before="105"/>
        <w:ind w:left="3899" w:right="3922"/>
        <w:jc w:val="center"/>
        <w:rPr>
          <w:sz w:val="28"/>
        </w:rPr>
      </w:pPr>
      <w:r>
        <w:rPr>
          <w:sz w:val="28"/>
        </w:rPr>
        <w:t>Data</w:t>
      </w:r>
      <w:r>
        <w:rPr>
          <w:spacing w:val="13"/>
          <w:sz w:val="28"/>
        </w:rPr>
        <w:t xml:space="preserve"> </w:t>
      </w:r>
      <w:r>
        <w:rPr>
          <w:sz w:val="28"/>
        </w:rPr>
        <w:t>&amp;</w:t>
      </w:r>
      <w:r>
        <w:rPr>
          <w:spacing w:val="14"/>
          <w:sz w:val="28"/>
        </w:rPr>
        <w:t xml:space="preserve"> </w:t>
      </w:r>
      <w:r>
        <w:rPr>
          <w:sz w:val="28"/>
        </w:rPr>
        <w:t>Information</w:t>
      </w:r>
    </w:p>
    <w:p w14:paraId="72D4111A" w14:textId="77777777" w:rsidR="008C7EE1" w:rsidRDefault="008C7EE1">
      <w:pPr>
        <w:pStyle w:val="BodyText"/>
        <w:spacing w:before="7"/>
        <w:rPr>
          <w:sz w:val="36"/>
        </w:rPr>
      </w:pPr>
    </w:p>
    <w:p w14:paraId="4CA0FE91" w14:textId="77777777" w:rsidR="008C7EE1" w:rsidRDefault="00081E89">
      <w:pPr>
        <w:pStyle w:val="ListParagraph"/>
        <w:numPr>
          <w:ilvl w:val="1"/>
          <w:numId w:val="2"/>
        </w:numPr>
        <w:tabs>
          <w:tab w:val="left" w:pos="820"/>
        </w:tabs>
        <w:spacing w:before="1"/>
        <w:jc w:val="left"/>
        <w:rPr>
          <w:sz w:val="28"/>
        </w:rPr>
      </w:pPr>
      <w:r>
        <w:rPr>
          <w:sz w:val="28"/>
        </w:rPr>
        <w:t>Calendar-</w:t>
      </w:r>
      <w:r>
        <w:rPr>
          <w:spacing w:val="12"/>
          <w:sz w:val="28"/>
        </w:rPr>
        <w:t xml:space="preserve"> </w:t>
      </w:r>
      <w:r>
        <w:rPr>
          <w:sz w:val="28"/>
        </w:rPr>
        <w:t>Adjust</w:t>
      </w:r>
      <w:r>
        <w:rPr>
          <w:spacing w:val="13"/>
          <w:sz w:val="28"/>
        </w:rPr>
        <w:t xml:space="preserve"> </w:t>
      </w:r>
      <w:r>
        <w:rPr>
          <w:sz w:val="28"/>
        </w:rPr>
        <w:t>School</w:t>
      </w:r>
      <w:r>
        <w:rPr>
          <w:spacing w:val="13"/>
          <w:sz w:val="28"/>
        </w:rPr>
        <w:t xml:space="preserve"> </w:t>
      </w:r>
      <w:r>
        <w:rPr>
          <w:sz w:val="28"/>
        </w:rPr>
        <w:t>Start</w:t>
      </w:r>
      <w:r>
        <w:rPr>
          <w:spacing w:val="13"/>
          <w:sz w:val="28"/>
        </w:rPr>
        <w:t xml:space="preserve"> </w:t>
      </w:r>
      <w:r>
        <w:rPr>
          <w:sz w:val="28"/>
        </w:rPr>
        <w:t>and</w:t>
      </w:r>
      <w:r>
        <w:rPr>
          <w:spacing w:val="13"/>
          <w:sz w:val="28"/>
        </w:rPr>
        <w:t xml:space="preserve"> </w:t>
      </w:r>
      <w:r>
        <w:rPr>
          <w:sz w:val="28"/>
        </w:rPr>
        <w:t>End</w:t>
      </w:r>
      <w:r>
        <w:rPr>
          <w:spacing w:val="13"/>
          <w:sz w:val="28"/>
        </w:rPr>
        <w:t xml:space="preserve"> </w:t>
      </w:r>
      <w:r>
        <w:rPr>
          <w:sz w:val="28"/>
        </w:rPr>
        <w:t>Date,</w:t>
      </w:r>
      <w:r>
        <w:rPr>
          <w:spacing w:val="12"/>
          <w:sz w:val="28"/>
        </w:rPr>
        <w:t xml:space="preserve"> </w:t>
      </w:r>
      <w:r>
        <w:rPr>
          <w:sz w:val="28"/>
        </w:rPr>
        <w:t>Need</w:t>
      </w:r>
      <w:r>
        <w:rPr>
          <w:spacing w:val="13"/>
          <w:sz w:val="28"/>
        </w:rPr>
        <w:t xml:space="preserve"> </w:t>
      </w:r>
      <w:r>
        <w:rPr>
          <w:sz w:val="28"/>
        </w:rPr>
        <w:t>for</w:t>
      </w:r>
      <w:r>
        <w:rPr>
          <w:spacing w:val="13"/>
          <w:sz w:val="28"/>
        </w:rPr>
        <w:t xml:space="preserve"> </w:t>
      </w:r>
      <w:r>
        <w:rPr>
          <w:sz w:val="28"/>
        </w:rPr>
        <w:t>local</w:t>
      </w:r>
      <w:r>
        <w:rPr>
          <w:spacing w:val="13"/>
          <w:sz w:val="28"/>
        </w:rPr>
        <w:t xml:space="preserve"> </w:t>
      </w:r>
      <w:r>
        <w:rPr>
          <w:sz w:val="28"/>
        </w:rPr>
        <w:t>control</w:t>
      </w:r>
    </w:p>
    <w:p w14:paraId="5752DEB6" w14:textId="77777777" w:rsidR="008C7EE1" w:rsidRDefault="00081E89">
      <w:pPr>
        <w:pStyle w:val="BodyText"/>
        <w:spacing w:before="92"/>
        <w:ind w:left="812"/>
      </w:pPr>
      <w:r>
        <w:t>(Ed. Code 25.0811)</w:t>
      </w:r>
    </w:p>
    <w:p w14:paraId="2136C463" w14:textId="77777777" w:rsidR="008C7EE1" w:rsidRDefault="008C7EE1">
      <w:pPr>
        <w:pStyle w:val="BodyText"/>
        <w:spacing w:before="1"/>
        <w:rPr>
          <w:sz w:val="33"/>
        </w:rPr>
      </w:pPr>
    </w:p>
    <w:p w14:paraId="4D18BC64" w14:textId="77777777" w:rsidR="008C7EE1" w:rsidRDefault="00081E89">
      <w:pPr>
        <w:pStyle w:val="BodyText"/>
        <w:spacing w:before="1" w:line="273" w:lineRule="auto"/>
        <w:ind w:left="100" w:right="488"/>
        <w:jc w:val="both"/>
      </w:pPr>
      <w:r>
        <w:t>Currently Students may not begin school before the 4th Monday of August. For many years</w:t>
      </w:r>
      <w:r>
        <w:rPr>
          <w:spacing w:val="-72"/>
        </w:rPr>
        <w:t xml:space="preserve"> </w:t>
      </w:r>
      <w:r>
        <w:t>this was the rule, however, districts had the option of applying for a waiver to start earlier.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vast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3rd</w:t>
      </w:r>
      <w:r>
        <w:rPr>
          <w:spacing w:val="-1"/>
        </w:rPr>
        <w:t xml:space="preserve"> </w:t>
      </w:r>
      <w:r>
        <w:t>Monday,</w:t>
      </w:r>
      <w:r>
        <w:rPr>
          <w:spacing w:val="-1"/>
        </w:rPr>
        <w:t xml:space="preserve"> </w:t>
      </w:r>
      <w:r>
        <w:t>some</w:t>
      </w:r>
    </w:p>
    <w:p w14:paraId="49002B88" w14:textId="77777777" w:rsidR="008C7EE1" w:rsidRDefault="008C7EE1">
      <w:pPr>
        <w:spacing w:line="273" w:lineRule="auto"/>
        <w:jc w:val="both"/>
        <w:sectPr w:rsidR="008C7E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60" w:right="620" w:bottom="280" w:left="1340" w:header="720" w:footer="720" w:gutter="0"/>
          <w:cols w:space="720"/>
        </w:sectPr>
      </w:pPr>
    </w:p>
    <w:p w14:paraId="2692ED21" w14:textId="77777777" w:rsidR="008C7EE1" w:rsidRDefault="00081E89">
      <w:pPr>
        <w:pStyle w:val="BodyText"/>
        <w:spacing w:before="80" w:line="273" w:lineRule="auto"/>
        <w:ind w:left="100" w:right="117"/>
      </w:pPr>
      <w:r>
        <w:lastRenderedPageBreak/>
        <w:t>even going as early as the 2nd Monday. The Texas tourism groups lobbied to have this</w:t>
      </w:r>
      <w:r>
        <w:rPr>
          <w:spacing w:val="1"/>
        </w:rPr>
        <w:t xml:space="preserve"> </w:t>
      </w:r>
      <w:r>
        <w:t>stopped because they believed it was hurting their tourism business. Therefore, several years</w:t>
      </w:r>
      <w:r>
        <w:rPr>
          <w:spacing w:val="1"/>
        </w:rPr>
        <w:t xml:space="preserve"> </w:t>
      </w:r>
      <w:r>
        <w:t>ago the legislature took away all waivers and dictated that districts may not begin until the 4th</w:t>
      </w:r>
      <w:r>
        <w:rPr>
          <w:spacing w:val="-73"/>
        </w:rPr>
        <w:t xml:space="preserve"> </w:t>
      </w:r>
      <w:r>
        <w:t>Monday, with no exceptions.</w:t>
      </w:r>
    </w:p>
    <w:p w14:paraId="6D9FD3F7" w14:textId="77777777" w:rsidR="008C7EE1" w:rsidRDefault="008C7EE1">
      <w:pPr>
        <w:pStyle w:val="BodyText"/>
        <w:spacing w:before="3"/>
        <w:rPr>
          <w:sz w:val="27"/>
        </w:rPr>
      </w:pPr>
    </w:p>
    <w:p w14:paraId="2793A7CA" w14:textId="77777777" w:rsidR="0053619E" w:rsidRDefault="00081E89">
      <w:pPr>
        <w:pStyle w:val="BodyText"/>
        <w:spacing w:line="273" w:lineRule="auto"/>
        <w:ind w:left="100" w:right="3279"/>
        <w:rPr>
          <w:spacing w:val="-73"/>
        </w:rPr>
      </w:pPr>
      <w:r>
        <w:t xml:space="preserve">As the dates fall for </w:t>
      </w:r>
      <w:r w:rsidR="0053619E">
        <w:t>22-23</w:t>
      </w:r>
      <w:r>
        <w:t xml:space="preserve">, 1st day of school will be August </w:t>
      </w:r>
      <w:r w:rsidR="0053619E">
        <w:t>22</w:t>
      </w:r>
      <w:r w:rsidR="0053619E" w:rsidRPr="0053619E">
        <w:rPr>
          <w:vertAlign w:val="superscript"/>
        </w:rPr>
        <w:t>nd</w:t>
      </w:r>
      <w:r w:rsidR="0053619E">
        <w:t xml:space="preserve"> </w:t>
      </w:r>
      <w:r>
        <w:rPr>
          <w:spacing w:val="-73"/>
        </w:rPr>
        <w:t xml:space="preserve"> </w:t>
      </w:r>
    </w:p>
    <w:p w14:paraId="6698AA00" w14:textId="77777777" w:rsidR="0053619E" w:rsidRDefault="0053619E">
      <w:pPr>
        <w:pStyle w:val="BodyText"/>
        <w:spacing w:line="273" w:lineRule="auto"/>
        <w:ind w:left="100" w:right="3279"/>
        <w:rPr>
          <w:spacing w:val="-73"/>
        </w:rPr>
      </w:pPr>
    </w:p>
    <w:p w14:paraId="09BEB5FE" w14:textId="77777777" w:rsidR="008C7EE1" w:rsidRDefault="00081E89">
      <w:pPr>
        <w:pStyle w:val="BodyText"/>
        <w:spacing w:line="273" w:lineRule="auto"/>
        <w:ind w:left="100" w:right="3279"/>
      </w:pPr>
      <w:r>
        <w:t>So what?</w:t>
      </w:r>
    </w:p>
    <w:p w14:paraId="74588BA4" w14:textId="77777777" w:rsidR="008C7EE1" w:rsidRDefault="00081E89">
      <w:pPr>
        <w:pStyle w:val="BodyText"/>
        <w:spacing w:line="273" w:lineRule="auto"/>
        <w:ind w:left="820" w:right="220"/>
      </w:pPr>
      <w:r>
        <w:t xml:space="preserve">Later start equals </w:t>
      </w:r>
      <w:r w:rsidR="0053619E">
        <w:t>uneven</w:t>
      </w:r>
      <w:r>
        <w:t xml:space="preserve"> semester break in December--not enough time to get </w:t>
      </w:r>
      <w:r w:rsidR="0053619E">
        <w:t xml:space="preserve">a full </w:t>
      </w:r>
      <w:r>
        <w:t>3 six weeks</w:t>
      </w:r>
      <w:r w:rsidR="0053619E">
        <w:t xml:space="preserve"> </w:t>
      </w:r>
      <w:r>
        <w:rPr>
          <w:spacing w:val="-73"/>
        </w:rPr>
        <w:t xml:space="preserve"> </w:t>
      </w:r>
      <w:r>
        <w:t>grading periods in</w:t>
      </w:r>
      <w:r w:rsidR="0053619E">
        <w:t xml:space="preserve"> making the first semester about 10-12 days shorter than the second semester</w:t>
      </w:r>
    </w:p>
    <w:p w14:paraId="03F1FF87" w14:textId="77777777" w:rsidR="008C7EE1" w:rsidRDefault="008C7EE1">
      <w:pPr>
        <w:pStyle w:val="BodyText"/>
        <w:spacing w:before="3"/>
        <w:rPr>
          <w:sz w:val="27"/>
        </w:rPr>
      </w:pPr>
    </w:p>
    <w:p w14:paraId="75E495B6" w14:textId="77777777" w:rsidR="008C7EE1" w:rsidRPr="0053619E" w:rsidRDefault="00081E89">
      <w:pPr>
        <w:pStyle w:val="BodyText"/>
        <w:spacing w:line="273" w:lineRule="auto"/>
        <w:ind w:left="820" w:right="275"/>
      </w:pPr>
      <w:r>
        <w:t xml:space="preserve">School year must be 75,600 minutes </w:t>
      </w:r>
      <w:r w:rsidRPr="0053619E">
        <w:t xml:space="preserve">(In </w:t>
      </w:r>
      <w:r w:rsidR="0053619E" w:rsidRPr="0053619E">
        <w:t>NISD</w:t>
      </w:r>
      <w:r w:rsidRPr="0053619E">
        <w:t xml:space="preserve"> we have 4</w:t>
      </w:r>
      <w:r w:rsidR="0053619E">
        <w:t>55</w:t>
      </w:r>
      <w:r w:rsidRPr="0053619E">
        <w:t xml:space="preserve"> minutes per day)</w:t>
      </w:r>
    </w:p>
    <w:p w14:paraId="5D5065BF" w14:textId="77777777" w:rsidR="008C7EE1" w:rsidRDefault="008C7EE1">
      <w:pPr>
        <w:pStyle w:val="BodyText"/>
        <w:spacing w:before="4"/>
        <w:rPr>
          <w:sz w:val="27"/>
        </w:rPr>
      </w:pPr>
    </w:p>
    <w:p w14:paraId="705C2953" w14:textId="77777777" w:rsidR="008C7EE1" w:rsidRDefault="00081E89">
      <w:pPr>
        <w:pStyle w:val="BodyText"/>
        <w:ind w:left="820"/>
      </w:pPr>
      <w:r>
        <w:t>Teachers must still work 187 days</w:t>
      </w:r>
    </w:p>
    <w:p w14:paraId="1AAA464C" w14:textId="77777777" w:rsidR="008C7EE1" w:rsidRDefault="008C7EE1">
      <w:pPr>
        <w:pStyle w:val="BodyText"/>
        <w:spacing w:before="8"/>
        <w:rPr>
          <w:sz w:val="30"/>
        </w:rPr>
      </w:pPr>
    </w:p>
    <w:p w14:paraId="11578FE1" w14:textId="77777777" w:rsidR="008C7EE1" w:rsidRDefault="00081E89">
      <w:pPr>
        <w:pStyle w:val="BodyText"/>
        <w:ind w:left="820"/>
      </w:pPr>
      <w:r>
        <w:t>Students cannot be released before May 15th</w:t>
      </w:r>
    </w:p>
    <w:p w14:paraId="67375C0A" w14:textId="77777777" w:rsidR="008C7EE1" w:rsidRDefault="008C7EE1">
      <w:pPr>
        <w:pStyle w:val="BodyText"/>
        <w:spacing w:before="8"/>
        <w:rPr>
          <w:sz w:val="30"/>
        </w:rPr>
      </w:pPr>
    </w:p>
    <w:p w14:paraId="51D2D967" w14:textId="77777777" w:rsidR="008C7EE1" w:rsidRDefault="00081E89">
      <w:pPr>
        <w:pStyle w:val="BodyText"/>
        <w:spacing w:line="273" w:lineRule="auto"/>
        <w:ind w:left="100" w:right="143"/>
      </w:pPr>
      <w:r>
        <w:rPr>
          <w:b/>
        </w:rPr>
        <w:t xml:space="preserve">Proposal: </w:t>
      </w:r>
      <w:r>
        <w:t>To allow for a calendar that fits the local needs of our community, we would like to</w:t>
      </w:r>
      <w:r>
        <w:rPr>
          <w:spacing w:val="-72"/>
        </w:rPr>
        <w:t xml:space="preserve"> </w:t>
      </w:r>
      <w:r>
        <w:t>consider moving the mandatory start date back one week which would better benefit our</w:t>
      </w:r>
      <w:r>
        <w:rPr>
          <w:spacing w:val="1"/>
        </w:rPr>
        <w:t xml:space="preserve"> </w:t>
      </w:r>
      <w:r>
        <w:t>students.</w:t>
      </w:r>
    </w:p>
    <w:p w14:paraId="20EB223B" w14:textId="77777777" w:rsidR="0053619E" w:rsidRDefault="0053619E" w:rsidP="0053619E">
      <w:pPr>
        <w:pStyle w:val="ListParagraph"/>
        <w:tabs>
          <w:tab w:val="left" w:pos="1094"/>
        </w:tabs>
        <w:spacing w:line="289" w:lineRule="exact"/>
        <w:ind w:left="1093" w:firstLine="0"/>
        <w:jc w:val="right"/>
        <w:rPr>
          <w:sz w:val="24"/>
        </w:rPr>
      </w:pPr>
    </w:p>
    <w:p w14:paraId="778CF4CB" w14:textId="77777777" w:rsidR="008C7EE1" w:rsidRDefault="00081E89">
      <w:pPr>
        <w:pStyle w:val="ListParagraph"/>
        <w:numPr>
          <w:ilvl w:val="2"/>
          <w:numId w:val="2"/>
        </w:numPr>
        <w:tabs>
          <w:tab w:val="left" w:pos="1094"/>
        </w:tabs>
        <w:spacing w:line="289" w:lineRule="exact"/>
        <w:rPr>
          <w:sz w:val="24"/>
        </w:rPr>
      </w:pPr>
      <w:r>
        <w:rPr>
          <w:sz w:val="24"/>
        </w:rPr>
        <w:t>Students will begin no earlier than the 3rd Monday of August.</w:t>
      </w:r>
    </w:p>
    <w:p w14:paraId="7597F4E5" w14:textId="77777777" w:rsidR="008C7EE1" w:rsidRDefault="00081E89">
      <w:pPr>
        <w:pStyle w:val="ListParagraph"/>
        <w:numPr>
          <w:ilvl w:val="2"/>
          <w:numId w:val="2"/>
        </w:numPr>
        <w:tabs>
          <w:tab w:val="left" w:pos="1101"/>
        </w:tabs>
        <w:spacing w:before="41"/>
        <w:ind w:left="1100" w:hanging="281"/>
        <w:rPr>
          <w:sz w:val="24"/>
        </w:rPr>
      </w:pPr>
      <w:r>
        <w:rPr>
          <w:sz w:val="24"/>
        </w:rPr>
        <w:t>Teachers will begin no earlier than the 2nd Monday of August.</w:t>
      </w:r>
    </w:p>
    <w:p w14:paraId="619AFDC9" w14:textId="77777777" w:rsidR="008C7EE1" w:rsidRDefault="00081E89">
      <w:pPr>
        <w:pStyle w:val="ListParagraph"/>
        <w:numPr>
          <w:ilvl w:val="2"/>
          <w:numId w:val="2"/>
        </w:numPr>
        <w:tabs>
          <w:tab w:val="left" w:pos="1079"/>
        </w:tabs>
        <w:spacing w:before="40" w:line="273" w:lineRule="auto"/>
        <w:ind w:left="820" w:right="401" w:firstLine="0"/>
        <w:rPr>
          <w:sz w:val="24"/>
        </w:rPr>
      </w:pPr>
      <w:r>
        <w:rPr>
          <w:sz w:val="24"/>
        </w:rPr>
        <w:t>This will allow the first and second semesters to be closer in the number of days of</w:t>
      </w:r>
      <w:r>
        <w:rPr>
          <w:spacing w:val="-73"/>
          <w:sz w:val="24"/>
        </w:rPr>
        <w:t xml:space="preserve"> </w:t>
      </w:r>
      <w:r>
        <w:rPr>
          <w:sz w:val="24"/>
        </w:rPr>
        <w:t>instruction.</w:t>
      </w:r>
    </w:p>
    <w:p w14:paraId="1206E6F5" w14:textId="77777777" w:rsidR="008C7EE1" w:rsidRDefault="00081E89">
      <w:pPr>
        <w:pStyle w:val="ListParagraph"/>
        <w:numPr>
          <w:ilvl w:val="2"/>
          <w:numId w:val="2"/>
        </w:numPr>
        <w:tabs>
          <w:tab w:val="left" w:pos="1101"/>
        </w:tabs>
        <w:spacing w:line="273" w:lineRule="auto"/>
        <w:ind w:left="820" w:right="330" w:firstLine="0"/>
        <w:rPr>
          <w:sz w:val="24"/>
        </w:rPr>
      </w:pPr>
      <w:r>
        <w:rPr>
          <w:sz w:val="24"/>
        </w:rPr>
        <w:t>The goal is to improve the district attendance rate and student success through the</w:t>
      </w:r>
      <w:r>
        <w:rPr>
          <w:spacing w:val="-73"/>
          <w:sz w:val="24"/>
        </w:rPr>
        <w:t xml:space="preserve"> </w:t>
      </w:r>
      <w:r>
        <w:rPr>
          <w:sz w:val="24"/>
        </w:rPr>
        <w:t>flexibility in the calendar.</w:t>
      </w:r>
    </w:p>
    <w:p w14:paraId="2DD6FDCD" w14:textId="77777777" w:rsidR="008C7EE1" w:rsidRDefault="00081E89">
      <w:pPr>
        <w:pStyle w:val="BodyText"/>
        <w:spacing w:line="273" w:lineRule="auto"/>
        <w:ind w:left="820" w:right="786"/>
      </w:pPr>
      <w:r>
        <w:t xml:space="preserve">E. Allow students </w:t>
      </w:r>
      <w:r w:rsidR="0053619E">
        <w:t xml:space="preserve">a balanced semester </w:t>
      </w:r>
      <w:r>
        <w:t>for</w:t>
      </w:r>
      <w:r w:rsidR="0053619E">
        <w:t xml:space="preserve">  </w:t>
      </w:r>
      <w:r>
        <w:rPr>
          <w:spacing w:val="-73"/>
        </w:rPr>
        <w:t xml:space="preserve"> </w:t>
      </w:r>
      <w:r>
        <w:t>better student performance</w:t>
      </w:r>
    </w:p>
    <w:p w14:paraId="2BD36F2D" w14:textId="77777777" w:rsidR="008C7EE1" w:rsidRDefault="008C7EE1">
      <w:pPr>
        <w:pStyle w:val="BodyText"/>
        <w:spacing w:before="4"/>
        <w:rPr>
          <w:sz w:val="31"/>
        </w:rPr>
      </w:pPr>
    </w:p>
    <w:p w14:paraId="695CD2AF" w14:textId="77777777" w:rsidR="008C7EE1" w:rsidRDefault="00081E89">
      <w:pPr>
        <w:pStyle w:val="ListParagraph"/>
        <w:numPr>
          <w:ilvl w:val="1"/>
          <w:numId w:val="2"/>
        </w:numPr>
        <w:tabs>
          <w:tab w:val="left" w:pos="444"/>
        </w:tabs>
        <w:ind w:left="443" w:hanging="344"/>
        <w:jc w:val="left"/>
        <w:rPr>
          <w:sz w:val="28"/>
        </w:rPr>
      </w:pPr>
      <w:r>
        <w:rPr>
          <w:sz w:val="28"/>
        </w:rPr>
        <w:t>Certification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General</w:t>
      </w:r>
      <w:r>
        <w:rPr>
          <w:spacing w:val="16"/>
          <w:sz w:val="28"/>
        </w:rPr>
        <w:t xml:space="preserve"> </w:t>
      </w:r>
      <w:r>
        <w:rPr>
          <w:sz w:val="28"/>
        </w:rPr>
        <w:t>(TEC</w:t>
      </w:r>
      <w:r>
        <w:rPr>
          <w:spacing w:val="15"/>
          <w:sz w:val="28"/>
        </w:rPr>
        <w:t xml:space="preserve"> </w:t>
      </w:r>
      <w:r>
        <w:rPr>
          <w:sz w:val="28"/>
        </w:rPr>
        <w:t>§21.003a)</w:t>
      </w:r>
      <w:r>
        <w:rPr>
          <w:spacing w:val="15"/>
          <w:sz w:val="28"/>
        </w:rPr>
        <w:t xml:space="preserve"> </w:t>
      </w:r>
      <w:r>
        <w:rPr>
          <w:sz w:val="28"/>
        </w:rPr>
        <w:t>(DBA</w:t>
      </w:r>
      <w:r>
        <w:rPr>
          <w:spacing w:val="16"/>
          <w:sz w:val="28"/>
        </w:rPr>
        <w:t xml:space="preserve"> </w:t>
      </w:r>
      <w:r>
        <w:rPr>
          <w:sz w:val="28"/>
        </w:rPr>
        <w:t>LEGAL)</w:t>
      </w:r>
      <w:r>
        <w:rPr>
          <w:spacing w:val="15"/>
          <w:sz w:val="28"/>
        </w:rPr>
        <w:t xml:space="preserve"> </w:t>
      </w:r>
      <w:r>
        <w:rPr>
          <w:sz w:val="28"/>
        </w:rPr>
        <w:t>(DBA</w:t>
      </w:r>
      <w:r>
        <w:rPr>
          <w:spacing w:val="15"/>
          <w:sz w:val="28"/>
        </w:rPr>
        <w:t xml:space="preserve"> </w:t>
      </w:r>
      <w:r>
        <w:rPr>
          <w:sz w:val="28"/>
        </w:rPr>
        <w:t>Local)</w:t>
      </w:r>
    </w:p>
    <w:p w14:paraId="290B6C67" w14:textId="77777777" w:rsidR="008C7EE1" w:rsidRDefault="008C7EE1">
      <w:pPr>
        <w:pStyle w:val="BodyText"/>
        <w:spacing w:before="6"/>
        <w:rPr>
          <w:sz w:val="32"/>
        </w:rPr>
      </w:pPr>
    </w:p>
    <w:p w14:paraId="364A6351" w14:textId="77777777" w:rsidR="008C7EE1" w:rsidRDefault="00081E89">
      <w:pPr>
        <w:pStyle w:val="BodyText"/>
        <w:ind w:left="100"/>
      </w:pPr>
      <w:r>
        <w:rPr>
          <w:u w:val="single"/>
        </w:rPr>
        <w:t>Manner in which statute inhibits the goals of the plan</w:t>
      </w:r>
    </w:p>
    <w:p w14:paraId="5ED0E13B" w14:textId="77777777" w:rsidR="008C7EE1" w:rsidRDefault="00081E89">
      <w:pPr>
        <w:pStyle w:val="BodyText"/>
        <w:spacing w:before="40" w:line="273" w:lineRule="auto"/>
        <w:ind w:left="100" w:right="400"/>
      </w:pPr>
      <w:r>
        <w:t>TEC 21.003(a) states a person may not be employed as a teacher, teacher intern or teacher</w:t>
      </w:r>
      <w:r>
        <w:rPr>
          <w:spacing w:val="-73"/>
        </w:rPr>
        <w:t xml:space="preserve"> </w:t>
      </w:r>
      <w:r>
        <w:t>trainee, librarian, educational aide, administrator, educational diagnostician, or school</w:t>
      </w:r>
    </w:p>
    <w:p w14:paraId="0E5D873A" w14:textId="77777777" w:rsidR="008C7EE1" w:rsidRDefault="008C7EE1">
      <w:pPr>
        <w:spacing w:line="273" w:lineRule="auto"/>
        <w:sectPr w:rsidR="008C7EE1">
          <w:pgSz w:w="12240" w:h="15840"/>
          <w:pgMar w:top="1360" w:right="620" w:bottom="280" w:left="1340" w:header="720" w:footer="720" w:gutter="0"/>
          <w:cols w:space="720"/>
        </w:sectPr>
      </w:pPr>
    </w:p>
    <w:p w14:paraId="35197A09" w14:textId="77777777" w:rsidR="008C7EE1" w:rsidRDefault="00081E89">
      <w:pPr>
        <w:pStyle w:val="BodyText"/>
        <w:spacing w:before="80" w:line="273" w:lineRule="auto"/>
        <w:ind w:left="100" w:right="733"/>
      </w:pPr>
      <w:r>
        <w:lastRenderedPageBreak/>
        <w:t>counselor by a school district unless the person holds an appropriate certificate or permit</w:t>
      </w:r>
      <w:r>
        <w:rPr>
          <w:spacing w:val="-73"/>
        </w:rPr>
        <w:t xml:space="preserve"> </w:t>
      </w:r>
      <w:r>
        <w:t>issued as provided by Subchapter B.</w:t>
      </w:r>
    </w:p>
    <w:p w14:paraId="2D6B8D6D" w14:textId="77777777" w:rsidR="008C7EE1" w:rsidRDefault="008C7EE1">
      <w:pPr>
        <w:pStyle w:val="BodyText"/>
        <w:spacing w:before="3"/>
        <w:rPr>
          <w:sz w:val="27"/>
        </w:rPr>
      </w:pPr>
    </w:p>
    <w:p w14:paraId="121D667E" w14:textId="77777777" w:rsidR="008C7EE1" w:rsidRDefault="00081E89">
      <w:pPr>
        <w:ind w:left="100"/>
        <w:rPr>
          <w:b/>
          <w:sz w:val="24"/>
        </w:rPr>
      </w:pPr>
      <w:r>
        <w:rPr>
          <w:b/>
          <w:sz w:val="24"/>
        </w:rPr>
        <w:t>Innovation Strategies</w:t>
      </w:r>
    </w:p>
    <w:p w14:paraId="0CF1A5BA" w14:textId="77777777" w:rsidR="008C7EE1" w:rsidRDefault="00081E89">
      <w:pPr>
        <w:pStyle w:val="ListParagraph"/>
        <w:numPr>
          <w:ilvl w:val="0"/>
          <w:numId w:val="1"/>
        </w:numPr>
        <w:tabs>
          <w:tab w:val="left" w:pos="379"/>
        </w:tabs>
        <w:spacing w:before="41" w:line="273" w:lineRule="auto"/>
        <w:ind w:right="193" w:firstLine="0"/>
        <w:rPr>
          <w:sz w:val="24"/>
        </w:rPr>
      </w:pPr>
      <w:r>
        <w:rPr>
          <w:sz w:val="24"/>
        </w:rPr>
        <w:t>The campus principal may submit to the superintendent a request for local certification that</w:t>
      </w:r>
      <w:r>
        <w:rPr>
          <w:spacing w:val="-73"/>
          <w:sz w:val="24"/>
        </w:rPr>
        <w:t xml:space="preserve"> </w:t>
      </w:r>
      <w:r>
        <w:rPr>
          <w:sz w:val="24"/>
        </w:rPr>
        <w:t>will allow a certified teacher to teach one subject in a related field for which he/she is not</w:t>
      </w:r>
      <w:r>
        <w:rPr>
          <w:spacing w:val="1"/>
          <w:sz w:val="24"/>
        </w:rPr>
        <w:t xml:space="preserve"> </w:t>
      </w:r>
      <w:r>
        <w:rPr>
          <w:sz w:val="24"/>
        </w:rPr>
        <w:t>certified. The principal must specify in writing the reason for the request and document what</w:t>
      </w:r>
      <w:r>
        <w:rPr>
          <w:spacing w:val="1"/>
          <w:sz w:val="24"/>
        </w:rPr>
        <w:t xml:space="preserve"> </w:t>
      </w:r>
      <w:r>
        <w:rPr>
          <w:sz w:val="24"/>
        </w:rPr>
        <w:t>credentials the certified teacher possesses that would qualify this individual to teach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subject. Emergency or financial situations creating the need for this assignment</w:t>
      </w:r>
      <w:r>
        <w:rPr>
          <w:spacing w:val="1"/>
          <w:sz w:val="24"/>
        </w:rPr>
        <w:t xml:space="preserve"> </w:t>
      </w:r>
      <w:r>
        <w:rPr>
          <w:sz w:val="24"/>
        </w:rPr>
        <w:t>should also be noted.</w:t>
      </w:r>
    </w:p>
    <w:p w14:paraId="2D6F7BA8" w14:textId="77777777" w:rsidR="008C7EE1" w:rsidRDefault="008C7EE1">
      <w:pPr>
        <w:pStyle w:val="BodyText"/>
        <w:spacing w:before="2"/>
        <w:rPr>
          <w:sz w:val="27"/>
        </w:rPr>
      </w:pPr>
    </w:p>
    <w:p w14:paraId="28E7A084" w14:textId="77777777" w:rsidR="008C7EE1" w:rsidRDefault="00081E89">
      <w:pPr>
        <w:pStyle w:val="ListParagraph"/>
        <w:numPr>
          <w:ilvl w:val="0"/>
          <w:numId w:val="1"/>
        </w:numPr>
        <w:tabs>
          <w:tab w:val="left" w:pos="379"/>
        </w:tabs>
        <w:spacing w:line="273" w:lineRule="auto"/>
        <w:ind w:right="102" w:firstLine="0"/>
        <w:rPr>
          <w:sz w:val="24"/>
        </w:rPr>
      </w:pPr>
      <w:r>
        <w:rPr>
          <w:sz w:val="24"/>
        </w:rPr>
        <w:t>The current certification requirement severely limits the district’s options to hire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 with work related experience or degrees to teach a variety of courses from CTE</w:t>
      </w:r>
      <w:r>
        <w:rPr>
          <w:spacing w:val="1"/>
          <w:sz w:val="24"/>
        </w:rPr>
        <w:t xml:space="preserve"> </w:t>
      </w:r>
      <w:r>
        <w:rPr>
          <w:sz w:val="24"/>
        </w:rPr>
        <w:t>and STEM related courses along with other required courses needed throughout the district. In</w:t>
      </w:r>
      <w:r>
        <w:rPr>
          <w:spacing w:val="-72"/>
          <w:sz w:val="24"/>
        </w:rPr>
        <w:t xml:space="preserve"> </w:t>
      </w:r>
      <w:r>
        <w:rPr>
          <w:sz w:val="24"/>
        </w:rPr>
        <w:t>order to maximum the opportunities for students to take such courses, the district will consider</w:t>
      </w:r>
      <w:r>
        <w:rPr>
          <w:spacing w:val="-73"/>
          <w:sz w:val="24"/>
        </w:rPr>
        <w:t xml:space="preserve"> </w:t>
      </w:r>
      <w:r>
        <w:rPr>
          <w:sz w:val="24"/>
        </w:rPr>
        <w:t>the qualifications necessary to create a local requirement for these courses instead of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set forth in TEC 21.003(a). This exemption will allow the district to:</w:t>
      </w:r>
    </w:p>
    <w:p w14:paraId="5905C28A" w14:textId="77777777" w:rsidR="008C7EE1" w:rsidRDefault="00081E89">
      <w:pPr>
        <w:pStyle w:val="ListParagraph"/>
        <w:numPr>
          <w:ilvl w:val="1"/>
          <w:numId w:val="1"/>
        </w:numPr>
        <w:tabs>
          <w:tab w:val="left" w:pos="1169"/>
        </w:tabs>
        <w:spacing w:line="288" w:lineRule="exact"/>
        <w:rPr>
          <w:sz w:val="24"/>
        </w:rPr>
      </w:pPr>
      <w:r>
        <w:rPr>
          <w:sz w:val="24"/>
        </w:rPr>
        <w:t>Consider part time professionals to teach courses</w:t>
      </w:r>
    </w:p>
    <w:p w14:paraId="4D051920" w14:textId="77777777" w:rsidR="008C7EE1" w:rsidRDefault="00081E89">
      <w:pPr>
        <w:pStyle w:val="ListParagraph"/>
        <w:numPr>
          <w:ilvl w:val="1"/>
          <w:numId w:val="1"/>
        </w:numPr>
        <w:tabs>
          <w:tab w:val="left" w:pos="1176"/>
        </w:tabs>
        <w:spacing w:before="40" w:line="273" w:lineRule="auto"/>
        <w:ind w:left="1540" w:right="870" w:hanging="645"/>
        <w:rPr>
          <w:sz w:val="24"/>
        </w:rPr>
      </w:pPr>
      <w:r>
        <w:rPr>
          <w:sz w:val="24"/>
        </w:rPr>
        <w:t>Opportunity for professionals to transition from other work related jobs to the</w:t>
      </w:r>
      <w:r>
        <w:rPr>
          <w:spacing w:val="-73"/>
          <w:sz w:val="24"/>
        </w:rPr>
        <w:t xml:space="preserve"> </w:t>
      </w:r>
      <w:r>
        <w:rPr>
          <w:sz w:val="24"/>
        </w:rPr>
        <w:t>teaching profession.</w:t>
      </w:r>
    </w:p>
    <w:p w14:paraId="57A1B72B" w14:textId="77777777" w:rsidR="008C7EE1" w:rsidRDefault="00081E89">
      <w:pPr>
        <w:pStyle w:val="ListParagraph"/>
        <w:numPr>
          <w:ilvl w:val="1"/>
          <w:numId w:val="1"/>
        </w:numPr>
        <w:tabs>
          <w:tab w:val="left" w:pos="1154"/>
        </w:tabs>
        <w:spacing w:line="289" w:lineRule="exact"/>
        <w:ind w:left="1153" w:hanging="259"/>
        <w:rPr>
          <w:sz w:val="24"/>
        </w:rPr>
      </w:pPr>
      <w:r>
        <w:rPr>
          <w:sz w:val="24"/>
        </w:rPr>
        <w:t>Increase the number of CTE and STEM type courses available.</w:t>
      </w:r>
    </w:p>
    <w:p w14:paraId="71FCBE97" w14:textId="77777777" w:rsidR="008C7EE1" w:rsidRDefault="00081E89">
      <w:pPr>
        <w:pStyle w:val="ListParagraph"/>
        <w:numPr>
          <w:ilvl w:val="1"/>
          <w:numId w:val="1"/>
        </w:numPr>
        <w:tabs>
          <w:tab w:val="left" w:pos="1176"/>
        </w:tabs>
        <w:spacing w:before="41"/>
        <w:ind w:left="1175" w:hanging="281"/>
        <w:rPr>
          <w:sz w:val="24"/>
        </w:rPr>
      </w:pPr>
      <w:r>
        <w:rPr>
          <w:sz w:val="24"/>
        </w:rPr>
        <w:t>Grant trade related professionals the ability to teach related courses.</w:t>
      </w:r>
    </w:p>
    <w:p w14:paraId="08289C1F" w14:textId="77777777" w:rsidR="008C7EE1" w:rsidRDefault="008C7EE1">
      <w:pPr>
        <w:pStyle w:val="BodyText"/>
        <w:spacing w:before="8"/>
        <w:rPr>
          <w:sz w:val="30"/>
        </w:rPr>
      </w:pPr>
    </w:p>
    <w:p w14:paraId="18FA0F15" w14:textId="77777777" w:rsidR="008C7EE1" w:rsidRDefault="00081E89">
      <w:pPr>
        <w:pStyle w:val="ListParagraph"/>
        <w:numPr>
          <w:ilvl w:val="0"/>
          <w:numId w:val="1"/>
        </w:numPr>
        <w:tabs>
          <w:tab w:val="left" w:pos="379"/>
        </w:tabs>
        <w:spacing w:line="273" w:lineRule="auto"/>
        <w:ind w:right="1021" w:firstLine="0"/>
        <w:rPr>
          <w:sz w:val="24"/>
        </w:rPr>
      </w:pPr>
      <w:r>
        <w:rPr>
          <w:sz w:val="24"/>
        </w:rPr>
        <w:t>The superintendent will report this action to the Board of Trustees at the first board</w:t>
      </w:r>
      <w:r>
        <w:rPr>
          <w:spacing w:val="-73"/>
          <w:sz w:val="24"/>
        </w:rPr>
        <w:t xml:space="preserve"> </w:t>
      </w:r>
      <w:r>
        <w:rPr>
          <w:sz w:val="24"/>
        </w:rPr>
        <w:t>meeting following these assignment.</w:t>
      </w:r>
    </w:p>
    <w:p w14:paraId="4C21467C" w14:textId="77777777" w:rsidR="008C7EE1" w:rsidRDefault="008C7EE1">
      <w:pPr>
        <w:pStyle w:val="BodyText"/>
        <w:spacing w:before="3"/>
        <w:rPr>
          <w:sz w:val="27"/>
        </w:rPr>
      </w:pPr>
    </w:p>
    <w:p w14:paraId="3399E32E" w14:textId="77777777" w:rsidR="008C7EE1" w:rsidRDefault="00081E89">
      <w:pPr>
        <w:pStyle w:val="ListParagraph"/>
        <w:numPr>
          <w:ilvl w:val="0"/>
          <w:numId w:val="1"/>
        </w:numPr>
        <w:tabs>
          <w:tab w:val="left" w:pos="379"/>
        </w:tabs>
        <w:spacing w:before="1" w:line="273" w:lineRule="auto"/>
        <w:ind w:right="718" w:firstLine="0"/>
        <w:rPr>
          <w:sz w:val="24"/>
        </w:rPr>
      </w:pPr>
      <w:r>
        <w:rPr>
          <w:sz w:val="24"/>
        </w:rPr>
        <w:t>A teacher certification waiver, state permit applications, or other paperwork will not be</w:t>
      </w:r>
      <w:r>
        <w:rPr>
          <w:spacing w:val="-73"/>
          <w:sz w:val="24"/>
        </w:rPr>
        <w:t xml:space="preserve"> </w:t>
      </w:r>
      <w:r>
        <w:rPr>
          <w:sz w:val="24"/>
        </w:rPr>
        <w:t>submitted to the Texas Education Agency.</w:t>
      </w:r>
    </w:p>
    <w:p w14:paraId="31AD3746" w14:textId="77777777" w:rsidR="008C7EE1" w:rsidRDefault="008C7EE1">
      <w:pPr>
        <w:pStyle w:val="BodyText"/>
        <w:spacing w:before="5"/>
        <w:rPr>
          <w:sz w:val="26"/>
        </w:rPr>
      </w:pPr>
    </w:p>
    <w:p w14:paraId="5D2E50EB" w14:textId="77777777" w:rsidR="008C7EE1" w:rsidRDefault="00081E89">
      <w:pPr>
        <w:pStyle w:val="ListParagraph"/>
        <w:numPr>
          <w:ilvl w:val="1"/>
          <w:numId w:val="2"/>
        </w:numPr>
        <w:tabs>
          <w:tab w:val="left" w:pos="447"/>
        </w:tabs>
        <w:ind w:left="446" w:hanging="347"/>
        <w:jc w:val="left"/>
        <w:rPr>
          <w:sz w:val="28"/>
        </w:rPr>
      </w:pPr>
      <w:r>
        <w:rPr>
          <w:sz w:val="28"/>
        </w:rPr>
        <w:t>Student</w:t>
      </w:r>
      <w:r>
        <w:rPr>
          <w:spacing w:val="13"/>
          <w:sz w:val="28"/>
        </w:rPr>
        <w:t xml:space="preserve"> </w:t>
      </w:r>
      <w:r>
        <w:rPr>
          <w:sz w:val="28"/>
        </w:rPr>
        <w:t>to</w:t>
      </w:r>
      <w:r>
        <w:rPr>
          <w:spacing w:val="13"/>
          <w:sz w:val="28"/>
        </w:rPr>
        <w:t xml:space="preserve"> </w:t>
      </w:r>
      <w:r>
        <w:rPr>
          <w:sz w:val="28"/>
        </w:rPr>
        <w:t>Teacher</w:t>
      </w:r>
      <w:r>
        <w:rPr>
          <w:spacing w:val="14"/>
          <w:sz w:val="28"/>
        </w:rPr>
        <w:t xml:space="preserve"> </w:t>
      </w:r>
      <w:r>
        <w:rPr>
          <w:sz w:val="28"/>
        </w:rPr>
        <w:t>Ratio,</w:t>
      </w:r>
      <w:r>
        <w:rPr>
          <w:spacing w:val="13"/>
          <w:sz w:val="28"/>
        </w:rPr>
        <w:t xml:space="preserve"> </w:t>
      </w:r>
      <w:r>
        <w:rPr>
          <w:sz w:val="28"/>
        </w:rPr>
        <w:t>Kinder-</w:t>
      </w:r>
      <w:r>
        <w:rPr>
          <w:spacing w:val="13"/>
          <w:sz w:val="28"/>
        </w:rPr>
        <w:t xml:space="preserve"> </w:t>
      </w:r>
      <w:r>
        <w:rPr>
          <w:sz w:val="28"/>
        </w:rPr>
        <w:t>4th</w:t>
      </w:r>
    </w:p>
    <w:p w14:paraId="54E33511" w14:textId="77777777" w:rsidR="008C7EE1" w:rsidRDefault="00081E89">
      <w:pPr>
        <w:spacing w:before="52" w:line="276" w:lineRule="auto"/>
        <w:ind w:left="820" w:right="220"/>
        <w:rPr>
          <w:sz w:val="28"/>
        </w:rPr>
      </w:pPr>
      <w:r>
        <w:rPr>
          <w:sz w:val="28"/>
        </w:rPr>
        <w:t>Submitting</w:t>
      </w:r>
      <w:r>
        <w:rPr>
          <w:spacing w:val="13"/>
          <w:sz w:val="28"/>
        </w:rPr>
        <w:t xml:space="preserve"> </w:t>
      </w:r>
      <w:r>
        <w:rPr>
          <w:sz w:val="28"/>
        </w:rPr>
        <w:t>waivers</w:t>
      </w:r>
      <w:r>
        <w:rPr>
          <w:spacing w:val="13"/>
          <w:sz w:val="28"/>
        </w:rPr>
        <w:t xml:space="preserve"> </w:t>
      </w:r>
      <w:r>
        <w:rPr>
          <w:sz w:val="28"/>
        </w:rPr>
        <w:t>for</w:t>
      </w:r>
      <w:r>
        <w:rPr>
          <w:spacing w:val="14"/>
          <w:sz w:val="28"/>
        </w:rPr>
        <w:t xml:space="preserve"> </w:t>
      </w:r>
      <w:r>
        <w:rPr>
          <w:sz w:val="28"/>
        </w:rPr>
        <w:t>Kindergarten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Grade</w:t>
      </w:r>
      <w:r>
        <w:rPr>
          <w:spacing w:val="13"/>
          <w:sz w:val="28"/>
        </w:rPr>
        <w:t xml:space="preserve"> </w:t>
      </w:r>
      <w:r>
        <w:rPr>
          <w:sz w:val="28"/>
        </w:rPr>
        <w:t>4</w:t>
      </w:r>
      <w:r>
        <w:rPr>
          <w:spacing w:val="14"/>
          <w:sz w:val="28"/>
        </w:rPr>
        <w:t xml:space="preserve"> </w:t>
      </w:r>
      <w:r>
        <w:rPr>
          <w:sz w:val="28"/>
        </w:rPr>
        <w:t>class</w:t>
      </w:r>
      <w:r>
        <w:rPr>
          <w:spacing w:val="13"/>
          <w:sz w:val="28"/>
        </w:rPr>
        <w:t xml:space="preserve"> </w:t>
      </w:r>
      <w:r>
        <w:rPr>
          <w:sz w:val="28"/>
        </w:rPr>
        <w:t>size</w:t>
      </w:r>
      <w:r>
        <w:rPr>
          <w:spacing w:val="13"/>
          <w:sz w:val="28"/>
        </w:rPr>
        <w:t xml:space="preserve"> </w:t>
      </w:r>
      <w:r>
        <w:rPr>
          <w:sz w:val="28"/>
        </w:rPr>
        <w:t>(EEB</w:t>
      </w:r>
      <w:r>
        <w:rPr>
          <w:spacing w:val="14"/>
          <w:sz w:val="28"/>
        </w:rPr>
        <w:t xml:space="preserve"> </w:t>
      </w:r>
      <w:r>
        <w:rPr>
          <w:sz w:val="28"/>
        </w:rPr>
        <w:t>LEGAL)</w:t>
      </w:r>
      <w:r>
        <w:rPr>
          <w:spacing w:val="-85"/>
          <w:sz w:val="28"/>
        </w:rPr>
        <w:t xml:space="preserve"> </w:t>
      </w:r>
      <w:r>
        <w:rPr>
          <w:sz w:val="28"/>
        </w:rPr>
        <w:t>(Ed.</w:t>
      </w:r>
      <w:r>
        <w:rPr>
          <w:spacing w:val="5"/>
          <w:sz w:val="28"/>
        </w:rPr>
        <w:t xml:space="preserve"> </w:t>
      </w:r>
      <w:r>
        <w:rPr>
          <w:sz w:val="28"/>
        </w:rPr>
        <w:t>Code</w:t>
      </w:r>
      <w:r>
        <w:rPr>
          <w:spacing w:val="5"/>
          <w:sz w:val="28"/>
        </w:rPr>
        <w:t xml:space="preserve"> </w:t>
      </w:r>
      <w:r>
        <w:rPr>
          <w:sz w:val="28"/>
        </w:rPr>
        <w:t>25.111)</w:t>
      </w:r>
      <w:r>
        <w:rPr>
          <w:spacing w:val="5"/>
          <w:sz w:val="28"/>
        </w:rPr>
        <w:t xml:space="preserve"> </w:t>
      </w:r>
      <w:r>
        <w:rPr>
          <w:sz w:val="28"/>
        </w:rPr>
        <w:t>(Ed.</w:t>
      </w:r>
      <w:r>
        <w:rPr>
          <w:spacing w:val="5"/>
          <w:sz w:val="28"/>
        </w:rPr>
        <w:t xml:space="preserve"> </w:t>
      </w:r>
      <w:r>
        <w:rPr>
          <w:sz w:val="28"/>
        </w:rPr>
        <w:t>Code</w:t>
      </w:r>
      <w:r>
        <w:rPr>
          <w:spacing w:val="5"/>
          <w:sz w:val="28"/>
        </w:rPr>
        <w:t xml:space="preserve"> </w:t>
      </w:r>
      <w:r>
        <w:rPr>
          <w:sz w:val="28"/>
        </w:rPr>
        <w:t>25.112)</w:t>
      </w:r>
      <w:r>
        <w:rPr>
          <w:spacing w:val="5"/>
          <w:sz w:val="28"/>
        </w:rPr>
        <w:t xml:space="preserve"> </w:t>
      </w:r>
      <w:r>
        <w:rPr>
          <w:sz w:val="28"/>
        </w:rPr>
        <w:t>(Ed.</w:t>
      </w:r>
      <w:r>
        <w:rPr>
          <w:spacing w:val="5"/>
          <w:sz w:val="28"/>
        </w:rPr>
        <w:t xml:space="preserve"> </w:t>
      </w:r>
      <w:r>
        <w:rPr>
          <w:sz w:val="28"/>
        </w:rPr>
        <w:t>Code</w:t>
      </w:r>
      <w:r>
        <w:rPr>
          <w:spacing w:val="5"/>
          <w:sz w:val="28"/>
        </w:rPr>
        <w:t xml:space="preserve"> </w:t>
      </w:r>
      <w:r>
        <w:rPr>
          <w:sz w:val="28"/>
        </w:rPr>
        <w:t>25.113)</w:t>
      </w:r>
    </w:p>
    <w:p w14:paraId="2B77A405" w14:textId="77777777" w:rsidR="008C7EE1" w:rsidRDefault="008C7EE1">
      <w:pPr>
        <w:pStyle w:val="BodyText"/>
        <w:spacing w:before="4"/>
        <w:rPr>
          <w:sz w:val="33"/>
        </w:rPr>
      </w:pPr>
    </w:p>
    <w:p w14:paraId="27DC1B4D" w14:textId="77777777" w:rsidR="008C7EE1" w:rsidRDefault="00081E89">
      <w:pPr>
        <w:pStyle w:val="BodyText"/>
        <w:spacing w:before="1" w:line="273" w:lineRule="auto"/>
        <w:ind w:left="100" w:right="339"/>
      </w:pPr>
      <w:r>
        <w:t>Currently Kindergarten – 4th Grade classes are to be kept at a 22 student to 1 teacher ratio</w:t>
      </w:r>
      <w:r>
        <w:rPr>
          <w:spacing w:val="1"/>
        </w:rPr>
        <w:t xml:space="preserve"> </w:t>
      </w:r>
      <w:r>
        <w:t>according to state law. When a class exceeds this limit, the district must complete a waiver</w:t>
      </w:r>
      <w:r>
        <w:rPr>
          <w:spacing w:val="1"/>
        </w:rPr>
        <w:t xml:space="preserve"> </w:t>
      </w:r>
      <w:r>
        <w:t>with the Texas Education Agency. These waivers are never rejected by TEA. This is a</w:t>
      </w:r>
      <w:r>
        <w:rPr>
          <w:spacing w:val="1"/>
        </w:rPr>
        <w:t xml:space="preserve"> </w:t>
      </w:r>
      <w:r>
        <w:t>bureaucratic step that serves no purpose. Along with the waiver, it is required that a letter is</w:t>
      </w:r>
      <w:r>
        <w:rPr>
          <w:spacing w:val="-73"/>
        </w:rPr>
        <w:t xml:space="preserve"> </w:t>
      </w:r>
      <w:r>
        <w:t>sent home to each parent in the section that exceeds the 22:1 ratio, informing them the</w:t>
      </w:r>
    </w:p>
    <w:p w14:paraId="42101763" w14:textId="77777777" w:rsidR="008C7EE1" w:rsidRDefault="008C7EE1">
      <w:pPr>
        <w:spacing w:line="273" w:lineRule="auto"/>
        <w:sectPr w:rsidR="008C7EE1">
          <w:pgSz w:w="12240" w:h="15840"/>
          <w:pgMar w:top="1360" w:right="620" w:bottom="280" w:left="1340" w:header="720" w:footer="720" w:gutter="0"/>
          <w:cols w:space="720"/>
        </w:sectPr>
      </w:pPr>
    </w:p>
    <w:p w14:paraId="7E5E1690" w14:textId="77777777" w:rsidR="008C7EE1" w:rsidRDefault="00081E89">
      <w:pPr>
        <w:pStyle w:val="BodyText"/>
        <w:spacing w:before="80" w:line="273" w:lineRule="auto"/>
        <w:ind w:left="100" w:right="139"/>
      </w:pPr>
      <w:r>
        <w:lastRenderedPageBreak/>
        <w:t>waiver has been submitted. Many times soon after the waiver is submitted, students move out</w:t>
      </w:r>
      <w:r>
        <w:rPr>
          <w:spacing w:val="-73"/>
        </w:rPr>
        <w:t xml:space="preserve"> </w:t>
      </w:r>
      <w:r>
        <w:t>of the district and we are below the 22:1 ratio.</w:t>
      </w:r>
    </w:p>
    <w:p w14:paraId="7A949E33" w14:textId="77777777" w:rsidR="008C7EE1" w:rsidRDefault="008C7EE1">
      <w:pPr>
        <w:pStyle w:val="BodyText"/>
        <w:spacing w:before="3"/>
        <w:rPr>
          <w:sz w:val="27"/>
        </w:rPr>
      </w:pPr>
    </w:p>
    <w:p w14:paraId="32860F87" w14:textId="77777777" w:rsidR="008C7EE1" w:rsidRDefault="00081E89">
      <w:pPr>
        <w:pStyle w:val="BodyText"/>
        <w:spacing w:line="273" w:lineRule="auto"/>
        <w:ind w:left="100" w:right="272"/>
      </w:pPr>
      <w:r>
        <w:rPr>
          <w:b/>
        </w:rPr>
        <w:t xml:space="preserve">Proposal: </w:t>
      </w:r>
      <w:r>
        <w:t>While we certainly believe that small class size plays a positive role in the</w:t>
      </w:r>
      <w:r>
        <w:rPr>
          <w:spacing w:val="1"/>
        </w:rPr>
        <w:t xml:space="preserve"> </w:t>
      </w:r>
      <w:r>
        <w:t>classroom, there are times when adding another teacher is not feasible such as mid-year due</w:t>
      </w:r>
      <w:r>
        <w:rPr>
          <w:spacing w:val="-73"/>
        </w:rPr>
        <w:t xml:space="preserve"> </w:t>
      </w:r>
      <w:r>
        <w:t>to increased enrollment, classroom availability, etc.</w:t>
      </w:r>
    </w:p>
    <w:p w14:paraId="5C0E7167" w14:textId="77777777" w:rsidR="008C7EE1" w:rsidRDefault="0053619E" w:rsidP="006D787E">
      <w:pPr>
        <w:pStyle w:val="ListParagraph"/>
        <w:numPr>
          <w:ilvl w:val="2"/>
          <w:numId w:val="2"/>
        </w:numPr>
        <w:tabs>
          <w:tab w:val="left" w:pos="1094"/>
        </w:tabs>
        <w:spacing w:line="273" w:lineRule="auto"/>
        <w:ind w:left="90" w:right="181" w:firstLine="720"/>
        <w:rPr>
          <w:sz w:val="24"/>
        </w:rPr>
      </w:pPr>
      <w:r>
        <w:rPr>
          <w:sz w:val="24"/>
        </w:rPr>
        <w:t>N</w:t>
      </w:r>
      <w:r w:rsidR="00081E89">
        <w:rPr>
          <w:sz w:val="24"/>
        </w:rPr>
        <w:t>ISD will attempt to keep all K-4th core classrooms to a 22:1 ratio. However, in the</w:t>
      </w:r>
      <w:r w:rsidR="00081E89">
        <w:rPr>
          <w:spacing w:val="-72"/>
          <w:sz w:val="24"/>
        </w:rPr>
        <w:t xml:space="preserve"> </w:t>
      </w:r>
      <w:r w:rsidR="00081E89">
        <w:rPr>
          <w:sz w:val="24"/>
        </w:rPr>
        <w:t>event</w:t>
      </w:r>
      <w:r w:rsidR="00081E89">
        <w:rPr>
          <w:spacing w:val="-2"/>
          <w:sz w:val="24"/>
        </w:rPr>
        <w:t xml:space="preserve"> </w:t>
      </w:r>
      <w:r w:rsidR="00081E89">
        <w:rPr>
          <w:sz w:val="24"/>
        </w:rPr>
        <w:t>the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class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size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exceeds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this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ratio,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the</w:t>
      </w:r>
      <w:r w:rsidR="00081E89">
        <w:rPr>
          <w:spacing w:val="-2"/>
          <w:sz w:val="24"/>
        </w:rPr>
        <w:t xml:space="preserve"> </w:t>
      </w:r>
      <w:r w:rsidR="00081E89">
        <w:rPr>
          <w:sz w:val="24"/>
        </w:rPr>
        <w:t>superintendent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will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report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to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the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Board</w:t>
      </w:r>
      <w:r w:rsidR="00081E89">
        <w:rPr>
          <w:spacing w:val="-2"/>
          <w:sz w:val="24"/>
        </w:rPr>
        <w:t xml:space="preserve"> </w:t>
      </w:r>
      <w:r w:rsidR="00081E89">
        <w:rPr>
          <w:sz w:val="24"/>
        </w:rPr>
        <w:t>of</w:t>
      </w:r>
      <w:r w:rsidR="00081E89">
        <w:rPr>
          <w:spacing w:val="-1"/>
          <w:sz w:val="24"/>
        </w:rPr>
        <w:t xml:space="preserve"> </w:t>
      </w:r>
      <w:r w:rsidR="00081E89">
        <w:rPr>
          <w:sz w:val="24"/>
        </w:rPr>
        <w:t>Trustees.</w:t>
      </w:r>
    </w:p>
    <w:p w14:paraId="31216193" w14:textId="77777777" w:rsidR="008C7EE1" w:rsidRDefault="00081E89">
      <w:pPr>
        <w:pStyle w:val="ListParagraph"/>
        <w:numPr>
          <w:ilvl w:val="2"/>
          <w:numId w:val="2"/>
        </w:numPr>
        <w:tabs>
          <w:tab w:val="left" w:pos="1101"/>
        </w:tabs>
        <w:spacing w:line="273" w:lineRule="auto"/>
        <w:ind w:left="100" w:right="179" w:firstLine="720"/>
        <w:rPr>
          <w:sz w:val="24"/>
        </w:rPr>
      </w:pPr>
      <w:r>
        <w:rPr>
          <w:sz w:val="24"/>
        </w:rPr>
        <w:t>In the event a K-4th core classroom reaches 25:1, the campus will notify the parents</w:t>
      </w:r>
      <w:r>
        <w:rPr>
          <w:spacing w:val="-73"/>
          <w:sz w:val="24"/>
        </w:rPr>
        <w:t xml:space="preserve"> </w:t>
      </w:r>
      <w:r>
        <w:rPr>
          <w:sz w:val="24"/>
        </w:rPr>
        <w:t>of the students in the classroom and work to reduce the ratio as soon as fiscally possible.</w:t>
      </w:r>
    </w:p>
    <w:p w14:paraId="68A9001E" w14:textId="77777777" w:rsidR="008C7EE1" w:rsidRDefault="00081E89">
      <w:pPr>
        <w:pStyle w:val="ListParagraph"/>
        <w:numPr>
          <w:ilvl w:val="2"/>
          <w:numId w:val="2"/>
        </w:numPr>
        <w:tabs>
          <w:tab w:val="left" w:pos="1079"/>
        </w:tabs>
        <w:spacing w:line="289" w:lineRule="exact"/>
        <w:ind w:left="1078" w:hanging="259"/>
        <w:rPr>
          <w:sz w:val="24"/>
        </w:rPr>
      </w:pPr>
      <w:r>
        <w:rPr>
          <w:sz w:val="24"/>
        </w:rPr>
        <w:t xml:space="preserve">A TEA waiver will not be necessary when a K-4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 xml:space="preserve"> classroom exceeds the 22:1 ratio.</w:t>
      </w:r>
    </w:p>
    <w:p w14:paraId="3676762F" w14:textId="77777777" w:rsidR="008C7EE1" w:rsidRDefault="00081E89">
      <w:pPr>
        <w:pStyle w:val="ListParagraph"/>
        <w:numPr>
          <w:ilvl w:val="2"/>
          <w:numId w:val="2"/>
        </w:numPr>
        <w:tabs>
          <w:tab w:val="left" w:pos="1101"/>
        </w:tabs>
        <w:spacing w:before="39" w:line="273" w:lineRule="auto"/>
        <w:ind w:left="100" w:right="264" w:firstLine="720"/>
        <w:rPr>
          <w:sz w:val="24"/>
        </w:rPr>
      </w:pPr>
      <w:r>
        <w:rPr>
          <w:sz w:val="24"/>
        </w:rPr>
        <w:t xml:space="preserve">This gives </w:t>
      </w:r>
      <w:r w:rsidR="0053619E">
        <w:rPr>
          <w:sz w:val="24"/>
        </w:rPr>
        <w:t>N</w:t>
      </w:r>
      <w:r>
        <w:rPr>
          <w:sz w:val="24"/>
        </w:rPr>
        <w:t>ISD the flexibility without having the bureaucracy of waivers within the</w:t>
      </w:r>
      <w:r>
        <w:rPr>
          <w:spacing w:val="-73"/>
          <w:sz w:val="24"/>
        </w:rPr>
        <w:t xml:space="preserve"> </w:t>
      </w:r>
      <w:r>
        <w:rPr>
          <w:sz w:val="24"/>
        </w:rPr>
        <w:t>Texas Education Agency.</w:t>
      </w:r>
    </w:p>
    <w:p w14:paraId="79A0C981" w14:textId="77777777" w:rsidR="006D787E" w:rsidRDefault="006D787E" w:rsidP="006D787E">
      <w:pPr>
        <w:pStyle w:val="ListParagraph"/>
        <w:tabs>
          <w:tab w:val="left" w:pos="1101"/>
        </w:tabs>
        <w:spacing w:before="39" w:line="273" w:lineRule="auto"/>
        <w:ind w:left="820" w:right="264" w:firstLine="0"/>
        <w:jc w:val="right"/>
        <w:rPr>
          <w:sz w:val="24"/>
        </w:rPr>
      </w:pPr>
    </w:p>
    <w:p w14:paraId="285F514D" w14:textId="77777777" w:rsidR="006A7967" w:rsidRPr="006D787E" w:rsidRDefault="006A7967" w:rsidP="006D787E">
      <w:pPr>
        <w:pStyle w:val="ListParagraph"/>
        <w:numPr>
          <w:ilvl w:val="1"/>
          <w:numId w:val="2"/>
        </w:numPr>
        <w:spacing w:before="39" w:line="273" w:lineRule="auto"/>
        <w:ind w:left="360" w:right="264"/>
        <w:jc w:val="left"/>
        <w:rPr>
          <w:sz w:val="28"/>
          <w:szCs w:val="28"/>
        </w:rPr>
      </w:pPr>
      <w:r w:rsidRPr="006D787E">
        <w:rPr>
          <w:sz w:val="28"/>
          <w:szCs w:val="28"/>
        </w:rPr>
        <w:t>Probationary Contracts</w:t>
      </w:r>
      <w:r w:rsidR="006D787E" w:rsidRPr="006D787E">
        <w:rPr>
          <w:sz w:val="28"/>
          <w:szCs w:val="28"/>
        </w:rPr>
        <w:t xml:space="preserve"> - </w:t>
      </w:r>
      <w:r w:rsidRPr="006D787E">
        <w:rPr>
          <w:sz w:val="28"/>
          <w:szCs w:val="28"/>
        </w:rPr>
        <w:t>TEC 21.102(b) Relevant Board Policies: DCA Legal</w:t>
      </w:r>
    </w:p>
    <w:p w14:paraId="6BBEBF20" w14:textId="77777777" w:rsidR="006A7967" w:rsidRPr="006A7967" w:rsidRDefault="006A7967" w:rsidP="006A7967">
      <w:pPr>
        <w:tabs>
          <w:tab w:val="left" w:pos="1101"/>
        </w:tabs>
        <w:spacing w:before="39" w:line="273" w:lineRule="auto"/>
        <w:ind w:right="264"/>
        <w:rPr>
          <w:sz w:val="24"/>
        </w:rPr>
      </w:pPr>
    </w:p>
    <w:p w14:paraId="0FB72BC2" w14:textId="77777777" w:rsidR="006A7967" w:rsidRPr="006A7967" w:rsidRDefault="006D787E" w:rsidP="006D787E">
      <w:pPr>
        <w:tabs>
          <w:tab w:val="left" w:pos="1101"/>
        </w:tabs>
        <w:spacing w:before="39" w:line="273" w:lineRule="auto"/>
        <w:ind w:right="264"/>
        <w:rPr>
          <w:sz w:val="24"/>
        </w:rPr>
      </w:pPr>
      <w:r w:rsidRPr="006A7967">
        <w:rPr>
          <w:sz w:val="24"/>
        </w:rPr>
        <w:t>Current Guidance:</w:t>
      </w:r>
      <w:r>
        <w:rPr>
          <w:sz w:val="24"/>
        </w:rPr>
        <w:t xml:space="preserve"> </w:t>
      </w:r>
      <w:r w:rsidRPr="006A7967">
        <w:rPr>
          <w:sz w:val="24"/>
        </w:rPr>
        <w:t>For experienced teachers new to the district, the probationary period may not exceed one year if the</w:t>
      </w:r>
      <w:r>
        <w:rPr>
          <w:sz w:val="24"/>
        </w:rPr>
        <w:t xml:space="preserve"> </w:t>
      </w:r>
      <w:r w:rsidRPr="006A7967">
        <w:rPr>
          <w:sz w:val="24"/>
        </w:rPr>
        <w:t>person has been employed as a teacher in public education for at least five of the previous eight years. A</w:t>
      </w:r>
      <w:r>
        <w:rPr>
          <w:sz w:val="24"/>
        </w:rPr>
        <w:t xml:space="preserve"> </w:t>
      </w:r>
      <w:r w:rsidRPr="006A7967">
        <w:rPr>
          <w:sz w:val="24"/>
        </w:rPr>
        <w:t>one-year probationary contract is not sufficient to evaluate the teacher’s effectiveness in the classroom</w:t>
      </w:r>
      <w:r>
        <w:rPr>
          <w:sz w:val="24"/>
        </w:rPr>
        <w:t xml:space="preserve"> </w:t>
      </w:r>
      <w:r w:rsidRPr="006A7967">
        <w:rPr>
          <w:sz w:val="24"/>
        </w:rPr>
        <w:t>since teacher contract renewal timelines demand that employment decisions be made prior to District</w:t>
      </w:r>
      <w:r>
        <w:rPr>
          <w:sz w:val="24"/>
        </w:rPr>
        <w:t xml:space="preserve"> </w:t>
      </w:r>
      <w:r w:rsidRPr="006A7967">
        <w:rPr>
          <w:sz w:val="24"/>
        </w:rPr>
        <w:t>receipt of state assessment results.</w:t>
      </w:r>
      <w:r>
        <w:rPr>
          <w:sz w:val="24"/>
        </w:rPr>
        <w:t xml:space="preserve"> </w:t>
      </w:r>
    </w:p>
    <w:p w14:paraId="01167225" w14:textId="77777777" w:rsidR="006A7967" w:rsidRPr="006A7967" w:rsidRDefault="006A7967" w:rsidP="006A7967">
      <w:pPr>
        <w:tabs>
          <w:tab w:val="left" w:pos="1101"/>
        </w:tabs>
        <w:spacing w:before="39" w:line="273" w:lineRule="auto"/>
        <w:ind w:right="264"/>
        <w:rPr>
          <w:sz w:val="24"/>
        </w:rPr>
      </w:pPr>
    </w:p>
    <w:p w14:paraId="55259F8D" w14:textId="77777777" w:rsidR="006A7967" w:rsidRDefault="006A7967" w:rsidP="006A7967">
      <w:pPr>
        <w:tabs>
          <w:tab w:val="left" w:pos="1101"/>
        </w:tabs>
        <w:spacing w:before="39" w:line="273" w:lineRule="auto"/>
        <w:ind w:right="264"/>
        <w:rPr>
          <w:sz w:val="24"/>
        </w:rPr>
      </w:pPr>
      <w:r w:rsidRPr="006D787E">
        <w:rPr>
          <w:b/>
          <w:sz w:val="24"/>
        </w:rPr>
        <w:t>Innovation Strategies</w:t>
      </w:r>
      <w:r w:rsidRPr="006A7967">
        <w:rPr>
          <w:sz w:val="24"/>
        </w:rPr>
        <w:t>:</w:t>
      </w:r>
    </w:p>
    <w:p w14:paraId="1F66C136" w14:textId="77777777" w:rsidR="006D787E" w:rsidRDefault="006D787E" w:rsidP="006A7967">
      <w:pPr>
        <w:tabs>
          <w:tab w:val="left" w:pos="1101"/>
        </w:tabs>
        <w:spacing w:before="39" w:line="273" w:lineRule="auto"/>
        <w:ind w:right="264"/>
        <w:rPr>
          <w:sz w:val="24"/>
        </w:rPr>
      </w:pPr>
      <w:r w:rsidRPr="006A7967">
        <w:rPr>
          <w:sz w:val="24"/>
        </w:rPr>
        <w:t>This exemption will allow the district more time to assess the effectiveness of a teacher before having to</w:t>
      </w:r>
      <w:r>
        <w:rPr>
          <w:sz w:val="24"/>
        </w:rPr>
        <w:t xml:space="preserve"> </w:t>
      </w:r>
      <w:r w:rsidRPr="006A7967">
        <w:rPr>
          <w:sz w:val="24"/>
        </w:rPr>
        <w:t>make decisions on their contract. The district will be able to focus more on building teacher capacity</w:t>
      </w:r>
      <w:r>
        <w:rPr>
          <w:sz w:val="24"/>
        </w:rPr>
        <w:t xml:space="preserve"> </w:t>
      </w:r>
      <w:r w:rsidRPr="006A7967">
        <w:rPr>
          <w:sz w:val="24"/>
        </w:rPr>
        <w:t>with the knowledge that decisions don’t have to be made within one year. They can be made using</w:t>
      </w:r>
      <w:r>
        <w:rPr>
          <w:sz w:val="24"/>
        </w:rPr>
        <w:t xml:space="preserve"> </w:t>
      </w:r>
      <w:r w:rsidRPr="006A7967">
        <w:rPr>
          <w:sz w:val="24"/>
        </w:rPr>
        <w:t xml:space="preserve">more appropriate timelines to ensure the highest quality educator in </w:t>
      </w:r>
      <w:proofErr w:type="spellStart"/>
      <w:r>
        <w:rPr>
          <w:sz w:val="24"/>
        </w:rPr>
        <w:t>Needville</w:t>
      </w:r>
      <w:proofErr w:type="spellEnd"/>
      <w:r w:rsidRPr="006A7967">
        <w:rPr>
          <w:sz w:val="24"/>
        </w:rPr>
        <w:t>.</w:t>
      </w:r>
    </w:p>
    <w:p w14:paraId="440F0384" w14:textId="77777777" w:rsidR="006D787E" w:rsidRPr="006A7967" w:rsidRDefault="006D787E" w:rsidP="006A7967">
      <w:pPr>
        <w:tabs>
          <w:tab w:val="left" w:pos="1101"/>
        </w:tabs>
        <w:spacing w:before="39" w:line="273" w:lineRule="auto"/>
        <w:ind w:right="264"/>
        <w:rPr>
          <w:sz w:val="24"/>
        </w:rPr>
      </w:pPr>
    </w:p>
    <w:p w14:paraId="0F06C310" w14:textId="77777777" w:rsidR="006A7967" w:rsidRPr="006D787E" w:rsidRDefault="006A7967" w:rsidP="009377E0">
      <w:pPr>
        <w:pStyle w:val="ListParagraph"/>
        <w:numPr>
          <w:ilvl w:val="0"/>
          <w:numId w:val="3"/>
        </w:numPr>
        <w:tabs>
          <w:tab w:val="left" w:pos="1101"/>
        </w:tabs>
        <w:spacing w:before="39" w:line="273" w:lineRule="auto"/>
        <w:ind w:right="264"/>
        <w:rPr>
          <w:sz w:val="24"/>
        </w:rPr>
      </w:pPr>
      <w:r w:rsidRPr="006D787E">
        <w:rPr>
          <w:sz w:val="24"/>
        </w:rPr>
        <w:t>For experienced teachers, counselors, or nurses new to the district that have been employed as</w:t>
      </w:r>
      <w:r w:rsidR="006D787E" w:rsidRPr="006D787E">
        <w:rPr>
          <w:sz w:val="24"/>
        </w:rPr>
        <w:t xml:space="preserve"> </w:t>
      </w:r>
      <w:r w:rsidRPr="006D787E">
        <w:rPr>
          <w:sz w:val="24"/>
        </w:rPr>
        <w:t>a teacher in public education for at least five of the eight previous years, a probationary contract</w:t>
      </w:r>
      <w:r w:rsidR="006D787E" w:rsidRPr="006D787E">
        <w:rPr>
          <w:sz w:val="24"/>
        </w:rPr>
        <w:t xml:space="preserve"> </w:t>
      </w:r>
      <w:r w:rsidRPr="006D787E">
        <w:rPr>
          <w:sz w:val="24"/>
        </w:rPr>
        <w:t>may be issued for up to two years. All other teachers hired in the District may remain on</w:t>
      </w:r>
      <w:r w:rsidR="006D787E" w:rsidRPr="006D787E">
        <w:rPr>
          <w:sz w:val="24"/>
        </w:rPr>
        <w:t xml:space="preserve"> </w:t>
      </w:r>
      <w:r w:rsidRPr="006D787E">
        <w:rPr>
          <w:sz w:val="24"/>
        </w:rPr>
        <w:t>probationary status for three years, and may be issued a fourth year of probation in accordance</w:t>
      </w:r>
      <w:r w:rsidR="006D787E">
        <w:rPr>
          <w:sz w:val="24"/>
        </w:rPr>
        <w:t xml:space="preserve"> </w:t>
      </w:r>
      <w:r w:rsidRPr="006D787E">
        <w:rPr>
          <w:sz w:val="24"/>
        </w:rPr>
        <w:t>with TEC 21.102(c).</w:t>
      </w:r>
    </w:p>
    <w:sectPr w:rsidR="006A7967" w:rsidRPr="006D787E">
      <w:pgSz w:w="12240" w:h="15840"/>
      <w:pgMar w:top="1360" w:right="6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3E6A" w14:textId="77777777" w:rsidR="00022B6B" w:rsidRDefault="00022B6B" w:rsidP="00A23798">
      <w:r>
        <w:separator/>
      </w:r>
    </w:p>
  </w:endnote>
  <w:endnote w:type="continuationSeparator" w:id="0">
    <w:p w14:paraId="215E1683" w14:textId="77777777" w:rsidR="00022B6B" w:rsidRDefault="00022B6B" w:rsidP="00A2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1BD8" w14:textId="77777777" w:rsidR="00A23798" w:rsidRDefault="00A23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F205" w14:textId="77777777" w:rsidR="00A23798" w:rsidRDefault="00A23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C84" w14:textId="77777777" w:rsidR="00A23798" w:rsidRDefault="00A23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A7B" w14:textId="77777777" w:rsidR="00022B6B" w:rsidRDefault="00022B6B" w:rsidP="00A23798">
      <w:r>
        <w:separator/>
      </w:r>
    </w:p>
  </w:footnote>
  <w:footnote w:type="continuationSeparator" w:id="0">
    <w:p w14:paraId="64FE6F4C" w14:textId="77777777" w:rsidR="00022B6B" w:rsidRDefault="00022B6B" w:rsidP="00A2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A2D6" w14:textId="77777777" w:rsidR="00A23798" w:rsidRDefault="00A2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886491"/>
      <w:docPartObj>
        <w:docPartGallery w:val="Watermarks"/>
        <w:docPartUnique/>
      </w:docPartObj>
    </w:sdtPr>
    <w:sdtContent>
      <w:p w14:paraId="528AE358" w14:textId="275CEA6C" w:rsidR="00A23798" w:rsidRDefault="00A23798">
        <w:pPr>
          <w:pStyle w:val="Header"/>
        </w:pPr>
        <w:r>
          <w:rPr>
            <w:noProof/>
          </w:rPr>
          <w:pict w14:anchorId="5E47E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3326892" o:spid="_x0000_s1025" type="#_x0000_t136" style="position:absolute;margin-left:0;margin-top:0;width:452.95pt;height:271.75pt;rotation:315;z-index:-251657216;mso-position-horizontal:center;mso-position-horizontal-relative:margin;mso-position-vertical:center;mso-position-vertical-relative:margin" o:allowincell="f" fillcolor="#b8cce4 [1300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B7F5" w14:textId="77777777" w:rsidR="00A23798" w:rsidRDefault="00A23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CB4"/>
    <w:multiLevelType w:val="hybridMultilevel"/>
    <w:tmpl w:val="1624BBCC"/>
    <w:lvl w:ilvl="0" w:tplc="338A9F74">
      <w:start w:val="1"/>
      <w:numFmt w:val="upperRoman"/>
      <w:lvlText w:val="%1."/>
      <w:lvlJc w:val="left"/>
      <w:pPr>
        <w:ind w:left="820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101"/>
        <w:sz w:val="28"/>
        <w:szCs w:val="28"/>
      </w:rPr>
    </w:lvl>
    <w:lvl w:ilvl="1" w:tplc="C0C850A4">
      <w:start w:val="1"/>
      <w:numFmt w:val="upperLetter"/>
      <w:lvlText w:val="%2."/>
      <w:lvlJc w:val="left"/>
      <w:pPr>
        <w:ind w:left="820" w:hanging="360"/>
        <w:jc w:val="right"/>
      </w:pPr>
      <w:rPr>
        <w:rFonts w:hint="default"/>
        <w:w w:val="101"/>
      </w:rPr>
    </w:lvl>
    <w:lvl w:ilvl="2" w:tplc="151E7EB0">
      <w:start w:val="1"/>
      <w:numFmt w:val="lowerLetter"/>
      <w:lvlText w:val="%3."/>
      <w:lvlJc w:val="left"/>
      <w:pPr>
        <w:ind w:left="1093" w:hanging="27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</w:rPr>
    </w:lvl>
    <w:lvl w:ilvl="3" w:tplc="B81A6B16">
      <w:numFmt w:val="bullet"/>
      <w:lvlText w:val="•"/>
      <w:lvlJc w:val="left"/>
      <w:pPr>
        <w:ind w:left="1540" w:hanging="274"/>
      </w:pPr>
      <w:rPr>
        <w:rFonts w:hint="default"/>
      </w:rPr>
    </w:lvl>
    <w:lvl w:ilvl="4" w:tplc="814E1E42">
      <w:numFmt w:val="bullet"/>
      <w:lvlText w:val="•"/>
      <w:lvlJc w:val="left"/>
      <w:pPr>
        <w:ind w:left="2788" w:hanging="274"/>
      </w:pPr>
      <w:rPr>
        <w:rFonts w:hint="default"/>
      </w:rPr>
    </w:lvl>
    <w:lvl w:ilvl="5" w:tplc="332EB658">
      <w:numFmt w:val="bullet"/>
      <w:lvlText w:val="•"/>
      <w:lvlJc w:val="left"/>
      <w:pPr>
        <w:ind w:left="4037" w:hanging="274"/>
      </w:pPr>
      <w:rPr>
        <w:rFonts w:hint="default"/>
      </w:rPr>
    </w:lvl>
    <w:lvl w:ilvl="6" w:tplc="FA400236">
      <w:numFmt w:val="bullet"/>
      <w:lvlText w:val="•"/>
      <w:lvlJc w:val="left"/>
      <w:pPr>
        <w:ind w:left="5285" w:hanging="274"/>
      </w:pPr>
      <w:rPr>
        <w:rFonts w:hint="default"/>
      </w:rPr>
    </w:lvl>
    <w:lvl w:ilvl="7" w:tplc="11E8586A">
      <w:numFmt w:val="bullet"/>
      <w:lvlText w:val="•"/>
      <w:lvlJc w:val="left"/>
      <w:pPr>
        <w:ind w:left="6534" w:hanging="274"/>
      </w:pPr>
      <w:rPr>
        <w:rFonts w:hint="default"/>
      </w:rPr>
    </w:lvl>
    <w:lvl w:ilvl="8" w:tplc="7540A846">
      <w:numFmt w:val="bullet"/>
      <w:lvlText w:val="•"/>
      <w:lvlJc w:val="left"/>
      <w:pPr>
        <w:ind w:left="7782" w:hanging="274"/>
      </w:pPr>
      <w:rPr>
        <w:rFonts w:hint="default"/>
      </w:rPr>
    </w:lvl>
  </w:abstractNum>
  <w:abstractNum w:abstractNumId="1" w15:restartNumberingAfterBreak="0">
    <w:nsid w:val="4C117E7C"/>
    <w:multiLevelType w:val="hybridMultilevel"/>
    <w:tmpl w:val="557A9A88"/>
    <w:lvl w:ilvl="0" w:tplc="C49E5CBC">
      <w:start w:val="1"/>
      <w:numFmt w:val="decimal"/>
      <w:lvlText w:val="%1."/>
      <w:lvlJc w:val="left"/>
      <w:pPr>
        <w:ind w:left="100" w:hanging="27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</w:rPr>
    </w:lvl>
    <w:lvl w:ilvl="1" w:tplc="321CD36C">
      <w:start w:val="1"/>
      <w:numFmt w:val="lowerLetter"/>
      <w:lvlText w:val="%2."/>
      <w:lvlJc w:val="left"/>
      <w:pPr>
        <w:ind w:left="1168" w:hanging="27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</w:rPr>
    </w:lvl>
    <w:lvl w:ilvl="2" w:tplc="641A9AC6">
      <w:numFmt w:val="bullet"/>
      <w:lvlText w:val="•"/>
      <w:lvlJc w:val="left"/>
      <w:pPr>
        <w:ind w:left="2173" w:hanging="274"/>
      </w:pPr>
      <w:rPr>
        <w:rFonts w:hint="default"/>
      </w:rPr>
    </w:lvl>
    <w:lvl w:ilvl="3" w:tplc="420AF912">
      <w:numFmt w:val="bullet"/>
      <w:lvlText w:val="•"/>
      <w:lvlJc w:val="left"/>
      <w:pPr>
        <w:ind w:left="3186" w:hanging="274"/>
      </w:pPr>
      <w:rPr>
        <w:rFonts w:hint="default"/>
      </w:rPr>
    </w:lvl>
    <w:lvl w:ilvl="4" w:tplc="D83ACD6A">
      <w:numFmt w:val="bullet"/>
      <w:lvlText w:val="•"/>
      <w:lvlJc w:val="left"/>
      <w:pPr>
        <w:ind w:left="4200" w:hanging="274"/>
      </w:pPr>
      <w:rPr>
        <w:rFonts w:hint="default"/>
      </w:rPr>
    </w:lvl>
    <w:lvl w:ilvl="5" w:tplc="116A5658">
      <w:numFmt w:val="bullet"/>
      <w:lvlText w:val="•"/>
      <w:lvlJc w:val="left"/>
      <w:pPr>
        <w:ind w:left="5213" w:hanging="274"/>
      </w:pPr>
      <w:rPr>
        <w:rFonts w:hint="default"/>
      </w:rPr>
    </w:lvl>
    <w:lvl w:ilvl="6" w:tplc="FE8273B6">
      <w:numFmt w:val="bullet"/>
      <w:lvlText w:val="•"/>
      <w:lvlJc w:val="left"/>
      <w:pPr>
        <w:ind w:left="6226" w:hanging="274"/>
      </w:pPr>
      <w:rPr>
        <w:rFonts w:hint="default"/>
      </w:rPr>
    </w:lvl>
    <w:lvl w:ilvl="7" w:tplc="8B8E5F96">
      <w:numFmt w:val="bullet"/>
      <w:lvlText w:val="•"/>
      <w:lvlJc w:val="left"/>
      <w:pPr>
        <w:ind w:left="7240" w:hanging="274"/>
      </w:pPr>
      <w:rPr>
        <w:rFonts w:hint="default"/>
      </w:rPr>
    </w:lvl>
    <w:lvl w:ilvl="8" w:tplc="521459B0">
      <w:numFmt w:val="bullet"/>
      <w:lvlText w:val="•"/>
      <w:lvlJc w:val="left"/>
      <w:pPr>
        <w:ind w:left="8253" w:hanging="274"/>
      </w:pPr>
      <w:rPr>
        <w:rFonts w:hint="default"/>
      </w:rPr>
    </w:lvl>
  </w:abstractNum>
  <w:abstractNum w:abstractNumId="2" w15:restartNumberingAfterBreak="0">
    <w:nsid w:val="6AFE5B61"/>
    <w:multiLevelType w:val="hybridMultilevel"/>
    <w:tmpl w:val="9B4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E1"/>
    <w:rsid w:val="00022B6B"/>
    <w:rsid w:val="00081E89"/>
    <w:rsid w:val="00515057"/>
    <w:rsid w:val="0053619E"/>
    <w:rsid w:val="006A7967"/>
    <w:rsid w:val="006D787E"/>
    <w:rsid w:val="008C7EE1"/>
    <w:rsid w:val="00A23798"/>
    <w:rsid w:val="00B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22FE"/>
  <w15:docId w15:val="{DB796E65-D9CE-4892-9BEB-4676CB43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537"/>
    </w:pPr>
    <w:rPr>
      <w:b/>
      <w:bCs/>
      <w:i/>
      <w:i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7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7E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79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23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79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isd.net/pdf/district/CISD%20District%20of%20Innovation%20Plan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idellisd.net/Downloads/16-21%20Slidell%20ISD%20Innovation%20Plan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Needville ISD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Jedlicka</dc:creator>
  <cp:lastModifiedBy>Shannon Jedlicka</cp:lastModifiedBy>
  <cp:revision>6</cp:revision>
  <cp:lastPrinted>2022-01-21T16:35:00Z</cp:lastPrinted>
  <dcterms:created xsi:type="dcterms:W3CDTF">2022-01-20T00:16:00Z</dcterms:created>
  <dcterms:modified xsi:type="dcterms:W3CDTF">2022-02-07T18:03:00Z</dcterms:modified>
</cp:coreProperties>
</file>