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FC9BC" w14:textId="250D8CAD" w:rsidR="009D24F8" w:rsidRPr="00E001FB" w:rsidRDefault="009D24F8" w:rsidP="00375661">
      <w:pPr>
        <w:pStyle w:val="NoSpacing"/>
        <w:jc w:val="center"/>
        <w:rPr>
          <w:rFonts w:ascii="Book Antiqua" w:hAnsi="Book Antiqua"/>
          <w:b/>
          <w:bCs/>
          <w:smallCaps/>
          <w:sz w:val="28"/>
          <w:szCs w:val="28"/>
        </w:rPr>
      </w:pPr>
      <w:bookmarkStart w:id="0" w:name="_GoBack"/>
      <w:bookmarkEnd w:id="0"/>
    </w:p>
    <w:p w14:paraId="231E9E20" w14:textId="77777777" w:rsidR="001F6C37" w:rsidRPr="00E001FB" w:rsidRDefault="001F6C37" w:rsidP="001F6C37">
      <w:pPr>
        <w:pStyle w:val="NoSpacing"/>
        <w:rPr>
          <w:rFonts w:ascii="Book Antiqua" w:hAnsi="Book Antiqua"/>
          <w:b/>
          <w:bCs/>
          <w:smallCaps/>
          <w:sz w:val="28"/>
          <w:szCs w:val="28"/>
        </w:rPr>
      </w:pPr>
    </w:p>
    <w:p w14:paraId="1BF84576" w14:textId="45E84D35" w:rsidR="001F6C37" w:rsidRPr="00BE4510" w:rsidRDefault="00802F95" w:rsidP="005479A4">
      <w:pPr>
        <w:pStyle w:val="NoSpacing"/>
        <w:jc w:val="center"/>
        <w:rPr>
          <w:rFonts w:ascii="Book Antiqua" w:hAnsi="Book Antiqua"/>
          <w:b/>
          <w:bCs/>
          <w:smallCaps/>
          <w:sz w:val="28"/>
          <w:szCs w:val="28"/>
        </w:rPr>
      </w:pPr>
      <w:r>
        <w:rPr>
          <w:rFonts w:ascii="Book Antiqua" w:hAnsi="Book Antiqua"/>
          <w:b/>
          <w:bCs/>
          <w:smallCaps/>
          <w:sz w:val="28"/>
          <w:szCs w:val="28"/>
        </w:rPr>
        <w:t>Spurger</w:t>
      </w:r>
      <w:r w:rsidR="001F6C37" w:rsidRPr="00BE4510">
        <w:rPr>
          <w:rFonts w:ascii="Book Antiqua" w:hAnsi="Book Antiqua"/>
          <w:b/>
          <w:bCs/>
          <w:smallCaps/>
          <w:sz w:val="28"/>
          <w:szCs w:val="28"/>
        </w:rPr>
        <w:t xml:space="preserve"> ISD</w:t>
      </w:r>
    </w:p>
    <w:p w14:paraId="22763255" w14:textId="478F71BB" w:rsidR="001F6C37" w:rsidRPr="00BE4510" w:rsidRDefault="000E5E33" w:rsidP="005479A4">
      <w:pPr>
        <w:pStyle w:val="NoSpacing"/>
        <w:jc w:val="center"/>
        <w:rPr>
          <w:rFonts w:ascii="Book Antiqua" w:hAnsi="Book Antiqua"/>
          <w:b/>
          <w:bCs/>
          <w:smallCaps/>
          <w:sz w:val="28"/>
          <w:szCs w:val="28"/>
        </w:rPr>
      </w:pPr>
      <w:r w:rsidRPr="00BE4510">
        <w:rPr>
          <w:rFonts w:ascii="Book Antiqua" w:hAnsi="Book Antiqua"/>
          <w:b/>
          <w:bCs/>
          <w:smallCaps/>
          <w:sz w:val="28"/>
          <w:szCs w:val="28"/>
        </w:rPr>
        <w:t xml:space="preserve">Employee </w:t>
      </w:r>
      <w:r w:rsidR="00575EB0" w:rsidRPr="00BE4510">
        <w:rPr>
          <w:rFonts w:ascii="Book Antiqua" w:hAnsi="Book Antiqua"/>
          <w:b/>
          <w:bCs/>
          <w:smallCaps/>
          <w:sz w:val="28"/>
          <w:szCs w:val="28"/>
        </w:rPr>
        <w:t>COVID</w:t>
      </w:r>
      <w:r w:rsidRPr="00BE4510">
        <w:rPr>
          <w:rFonts w:ascii="Book Antiqua" w:hAnsi="Book Antiqua"/>
          <w:b/>
          <w:bCs/>
          <w:smallCaps/>
          <w:sz w:val="28"/>
          <w:szCs w:val="28"/>
        </w:rPr>
        <w:t xml:space="preserve">-19 </w:t>
      </w:r>
      <w:r w:rsidR="00575EB0" w:rsidRPr="00BE4510">
        <w:rPr>
          <w:rFonts w:ascii="Book Antiqua" w:hAnsi="Book Antiqua"/>
          <w:b/>
          <w:bCs/>
          <w:smallCaps/>
          <w:sz w:val="28"/>
          <w:szCs w:val="28"/>
        </w:rPr>
        <w:t>Self-</w:t>
      </w:r>
      <w:r w:rsidRPr="00BE4510">
        <w:rPr>
          <w:rFonts w:ascii="Book Antiqua" w:hAnsi="Book Antiqua"/>
          <w:b/>
          <w:bCs/>
          <w:smallCaps/>
          <w:sz w:val="28"/>
          <w:szCs w:val="28"/>
        </w:rPr>
        <w:t>Screening</w:t>
      </w:r>
    </w:p>
    <w:p w14:paraId="5C4768DB" w14:textId="50630297" w:rsidR="001F6C37" w:rsidRPr="00BE4510" w:rsidRDefault="00575EB0" w:rsidP="00575EB0">
      <w:pPr>
        <w:pStyle w:val="NoSpacing"/>
        <w:jc w:val="center"/>
        <w:rPr>
          <w:rFonts w:ascii="Book Antiqua" w:hAnsi="Book Antiqua"/>
          <w:b/>
          <w:bCs/>
          <w:smallCaps/>
          <w:sz w:val="28"/>
          <w:szCs w:val="28"/>
        </w:rPr>
      </w:pPr>
      <w:r w:rsidRPr="00BE4510">
        <w:rPr>
          <w:rFonts w:ascii="Book Antiqua" w:hAnsi="Book Antiqua"/>
          <w:b/>
          <w:bCs/>
          <w:smallCaps/>
          <w:sz w:val="28"/>
          <w:szCs w:val="28"/>
        </w:rPr>
        <w:t>Acknowledgement</w:t>
      </w:r>
    </w:p>
    <w:p w14:paraId="68BBEE08" w14:textId="77777777" w:rsidR="009D24F8" w:rsidRPr="00BE4510" w:rsidRDefault="009D24F8" w:rsidP="005479A4">
      <w:pPr>
        <w:pStyle w:val="NoSpacing"/>
        <w:jc w:val="center"/>
        <w:rPr>
          <w:rFonts w:ascii="Book Antiqua" w:hAnsi="Book Antiqua"/>
          <w:b/>
          <w:bCs/>
          <w:smallCaps/>
          <w:sz w:val="36"/>
          <w:szCs w:val="36"/>
        </w:rPr>
      </w:pPr>
    </w:p>
    <w:p w14:paraId="6D76D567" w14:textId="02E5B7E6" w:rsidR="005479A4" w:rsidRPr="00BE4510" w:rsidRDefault="005479A4" w:rsidP="005479A4">
      <w:pPr>
        <w:pStyle w:val="NoSpacing"/>
        <w:rPr>
          <w:rFonts w:ascii="Book Antiqua" w:hAnsi="Book Antiqua"/>
          <w:sz w:val="24"/>
          <w:szCs w:val="24"/>
        </w:rPr>
      </w:pPr>
    </w:p>
    <w:p w14:paraId="21ECD683" w14:textId="5DDBF7AB" w:rsidR="0074226D" w:rsidRPr="00BE4510" w:rsidRDefault="000E5E33" w:rsidP="0074226D">
      <w:pPr>
        <w:pStyle w:val="NoSpacing"/>
        <w:jc w:val="both"/>
        <w:rPr>
          <w:rFonts w:ascii="Book Antiqua" w:hAnsi="Book Antiqua"/>
          <w:sz w:val="24"/>
          <w:szCs w:val="24"/>
        </w:rPr>
      </w:pPr>
      <w:r w:rsidRPr="00BE4510">
        <w:rPr>
          <w:rFonts w:ascii="Book Antiqua" w:hAnsi="Book Antiqua"/>
          <w:sz w:val="24"/>
          <w:szCs w:val="24"/>
        </w:rPr>
        <w:t xml:space="preserve">As always, </w:t>
      </w:r>
      <w:r w:rsidR="00802F95">
        <w:rPr>
          <w:rFonts w:ascii="Book Antiqua" w:hAnsi="Book Antiqua"/>
          <w:sz w:val="24"/>
          <w:szCs w:val="24"/>
        </w:rPr>
        <w:t>Spurger</w:t>
      </w:r>
      <w:r w:rsidRPr="00BE4510">
        <w:rPr>
          <w:rFonts w:ascii="Book Antiqua" w:hAnsi="Book Antiqua"/>
          <w:sz w:val="24"/>
          <w:szCs w:val="24"/>
        </w:rPr>
        <w:t xml:space="preserve"> ISD employee health and safety is a top priority. As such, all employees </w:t>
      </w:r>
      <w:r w:rsidR="00A42E7C" w:rsidRPr="00BE4510">
        <w:rPr>
          <w:rFonts w:ascii="Book Antiqua" w:hAnsi="Book Antiqua"/>
          <w:sz w:val="24"/>
          <w:szCs w:val="24"/>
        </w:rPr>
        <w:t>who</w:t>
      </w:r>
      <w:r w:rsidRPr="00BE4510">
        <w:rPr>
          <w:rFonts w:ascii="Book Antiqua" w:hAnsi="Book Antiqua"/>
          <w:sz w:val="24"/>
          <w:szCs w:val="24"/>
        </w:rPr>
        <w:t xml:space="preserve"> are required to report to a </w:t>
      </w:r>
      <w:r w:rsidR="00802F95">
        <w:rPr>
          <w:rFonts w:ascii="Book Antiqua" w:hAnsi="Book Antiqua"/>
          <w:sz w:val="24"/>
          <w:szCs w:val="24"/>
        </w:rPr>
        <w:t>Spurger</w:t>
      </w:r>
      <w:r w:rsidRPr="00BE4510">
        <w:rPr>
          <w:rFonts w:ascii="Book Antiqua" w:hAnsi="Book Antiqua"/>
          <w:sz w:val="24"/>
          <w:szCs w:val="24"/>
        </w:rPr>
        <w:t xml:space="preserve"> ISD facility for work </w:t>
      </w:r>
      <w:r w:rsidR="004A126A" w:rsidRPr="00BE4510">
        <w:rPr>
          <w:rFonts w:ascii="Book Antiqua" w:hAnsi="Book Antiqua"/>
          <w:sz w:val="24"/>
          <w:szCs w:val="24"/>
        </w:rPr>
        <w:t xml:space="preserve">must self-screen for </w:t>
      </w:r>
      <w:r w:rsidR="00DF283C" w:rsidRPr="00BE4510">
        <w:rPr>
          <w:rFonts w:ascii="Book Antiqua" w:hAnsi="Book Antiqua"/>
          <w:sz w:val="24"/>
          <w:szCs w:val="24"/>
        </w:rPr>
        <w:t xml:space="preserve">the below listed </w:t>
      </w:r>
      <w:r w:rsidR="004A126A" w:rsidRPr="00BE4510">
        <w:rPr>
          <w:rFonts w:ascii="Book Antiqua" w:hAnsi="Book Antiqua"/>
          <w:sz w:val="24"/>
          <w:szCs w:val="24"/>
        </w:rPr>
        <w:t xml:space="preserve">COVID-19 symptoms </w:t>
      </w:r>
      <w:r w:rsidR="00DF283C" w:rsidRPr="00BE4510">
        <w:rPr>
          <w:rFonts w:ascii="Book Antiqua" w:hAnsi="Book Antiqua"/>
          <w:sz w:val="24"/>
          <w:szCs w:val="24"/>
        </w:rPr>
        <w:t xml:space="preserve">and take their temperature </w:t>
      </w:r>
      <w:r w:rsidR="004A126A" w:rsidRPr="00BE4510">
        <w:rPr>
          <w:rFonts w:ascii="Book Antiqua" w:hAnsi="Book Antiqua"/>
          <w:b/>
          <w:bCs/>
          <w:sz w:val="24"/>
          <w:szCs w:val="24"/>
        </w:rPr>
        <w:t>before</w:t>
      </w:r>
      <w:r w:rsidR="004A126A" w:rsidRPr="00BE4510">
        <w:rPr>
          <w:rFonts w:ascii="Book Antiqua" w:hAnsi="Book Antiqua"/>
          <w:sz w:val="24"/>
          <w:szCs w:val="24"/>
        </w:rPr>
        <w:t xml:space="preserve"> entering a </w:t>
      </w:r>
      <w:r w:rsidR="00802F95">
        <w:rPr>
          <w:rFonts w:ascii="Book Antiqua" w:hAnsi="Book Antiqua"/>
          <w:sz w:val="24"/>
          <w:szCs w:val="24"/>
        </w:rPr>
        <w:t>Spurger</w:t>
      </w:r>
      <w:r w:rsidR="004A126A" w:rsidRPr="00BE4510">
        <w:rPr>
          <w:rFonts w:ascii="Book Antiqua" w:hAnsi="Book Antiqua"/>
          <w:sz w:val="24"/>
          <w:szCs w:val="24"/>
        </w:rPr>
        <w:t xml:space="preserve"> ISD facility</w:t>
      </w:r>
      <w:r w:rsidR="009D3BBC" w:rsidRPr="00BE4510">
        <w:rPr>
          <w:rFonts w:ascii="Book Antiqua" w:hAnsi="Book Antiqua"/>
          <w:sz w:val="24"/>
          <w:szCs w:val="24"/>
        </w:rPr>
        <w:t>/vehicle</w:t>
      </w:r>
      <w:r w:rsidR="004A126A" w:rsidRPr="00BE4510">
        <w:rPr>
          <w:rFonts w:ascii="Book Antiqua" w:hAnsi="Book Antiqua"/>
          <w:sz w:val="24"/>
          <w:szCs w:val="24"/>
        </w:rPr>
        <w:t xml:space="preserve"> </w:t>
      </w:r>
      <w:r w:rsidR="004A126A" w:rsidRPr="00BE4510">
        <w:rPr>
          <w:rFonts w:ascii="Book Antiqua" w:hAnsi="Book Antiqua"/>
          <w:b/>
          <w:bCs/>
          <w:sz w:val="24"/>
          <w:szCs w:val="24"/>
          <w:u w:val="single"/>
        </w:rPr>
        <w:t>each day</w:t>
      </w:r>
      <w:r w:rsidR="004A126A" w:rsidRPr="00BE4510">
        <w:rPr>
          <w:rFonts w:ascii="Book Antiqua" w:hAnsi="Book Antiqua"/>
          <w:sz w:val="24"/>
          <w:szCs w:val="24"/>
        </w:rPr>
        <w:t>.</w:t>
      </w:r>
      <w:r w:rsidR="00710454" w:rsidRPr="00BE4510">
        <w:rPr>
          <w:rFonts w:ascii="Book Antiqua" w:hAnsi="Book Antiqua"/>
          <w:sz w:val="24"/>
          <w:szCs w:val="24"/>
        </w:rPr>
        <w:t xml:space="preserve"> When self-screening, employees must determine if they </w:t>
      </w:r>
      <w:bookmarkStart w:id="1" w:name="_Hlk46221448"/>
      <w:r w:rsidR="0056168A" w:rsidRPr="00BE4510">
        <w:rPr>
          <w:rFonts w:ascii="Book Antiqua" w:hAnsi="Book Antiqua"/>
          <w:sz w:val="24"/>
          <w:szCs w:val="24"/>
        </w:rPr>
        <w:t>are</w:t>
      </w:r>
      <w:r w:rsidR="00710454" w:rsidRPr="00BE4510">
        <w:rPr>
          <w:rFonts w:ascii="Book Antiqua" w:hAnsi="Book Antiqua"/>
          <w:sz w:val="24"/>
          <w:szCs w:val="24"/>
        </w:rPr>
        <w:t xml:space="preserve"> experiencing </w:t>
      </w:r>
      <w:bookmarkEnd w:id="1"/>
      <w:r w:rsidR="00710454" w:rsidRPr="00BE4510">
        <w:rPr>
          <w:rFonts w:ascii="Book Antiqua" w:hAnsi="Book Antiqua"/>
          <w:sz w:val="24"/>
          <w:szCs w:val="24"/>
        </w:rPr>
        <w:t xml:space="preserve">any of the following symptoms </w:t>
      </w:r>
      <w:r w:rsidR="00710454" w:rsidRPr="00BE4510">
        <w:rPr>
          <w:rFonts w:ascii="Book Antiqua" w:hAnsi="Book Antiqua"/>
          <w:b/>
          <w:bCs/>
          <w:i/>
          <w:iCs/>
          <w:sz w:val="24"/>
          <w:szCs w:val="24"/>
        </w:rPr>
        <w:t>in a way that is not normal for them</w:t>
      </w:r>
      <w:r w:rsidR="00710454" w:rsidRPr="00BE4510">
        <w:rPr>
          <w:rFonts w:ascii="Book Antiqua" w:hAnsi="Book Antiqua"/>
          <w:sz w:val="24"/>
          <w:szCs w:val="24"/>
        </w:rPr>
        <w:t>.</w:t>
      </w:r>
    </w:p>
    <w:p w14:paraId="3CF0F465" w14:textId="77777777" w:rsidR="000E5E33" w:rsidRPr="00BE4510" w:rsidRDefault="000E5E33" w:rsidP="005479A4">
      <w:pPr>
        <w:pStyle w:val="NoSpacing"/>
        <w:rPr>
          <w:rFonts w:ascii="Book Antiqua" w:hAnsi="Book Antiqua"/>
          <w:sz w:val="24"/>
          <w:szCs w:val="24"/>
        </w:rPr>
      </w:pPr>
    </w:p>
    <w:p w14:paraId="5EA662AD" w14:textId="30246F99" w:rsidR="005479A4" w:rsidRPr="00BE4510" w:rsidRDefault="005479A4" w:rsidP="005479A4">
      <w:pPr>
        <w:pStyle w:val="NoSpacing"/>
        <w:rPr>
          <w:rFonts w:ascii="Book Antiqua" w:hAnsi="Book Antiqua"/>
          <w:sz w:val="24"/>
          <w:szCs w:val="24"/>
        </w:rPr>
      </w:pPr>
    </w:p>
    <w:tbl>
      <w:tblPr>
        <w:tblStyle w:val="TableGrid"/>
        <w:tblW w:w="0" w:type="auto"/>
        <w:jc w:val="center"/>
        <w:tblLook w:val="04A0" w:firstRow="1" w:lastRow="0" w:firstColumn="1" w:lastColumn="0" w:noHBand="0" w:noVBand="1"/>
      </w:tblPr>
      <w:tblGrid>
        <w:gridCol w:w="4675"/>
        <w:gridCol w:w="4675"/>
      </w:tblGrid>
      <w:tr w:rsidR="00336E11" w:rsidRPr="00BE4510" w14:paraId="6AA0BAA0" w14:textId="77777777" w:rsidTr="00812894">
        <w:trPr>
          <w:jc w:val="center"/>
        </w:trPr>
        <w:tc>
          <w:tcPr>
            <w:tcW w:w="9350" w:type="dxa"/>
            <w:gridSpan w:val="2"/>
          </w:tcPr>
          <w:p w14:paraId="152FECEB" w14:textId="207CD496" w:rsidR="00336E11" w:rsidRPr="00BE4510" w:rsidRDefault="00CC0187" w:rsidP="00812894">
            <w:pPr>
              <w:pStyle w:val="NoSpacing"/>
              <w:rPr>
                <w:rFonts w:ascii="Book Antiqua" w:hAnsi="Book Antiqua"/>
                <w:sz w:val="24"/>
                <w:szCs w:val="24"/>
              </w:rPr>
            </w:pPr>
            <w:r w:rsidRPr="00BE4510">
              <w:rPr>
                <w:rFonts w:ascii="Book Antiqua" w:hAnsi="Book Antiqua"/>
                <w:sz w:val="24"/>
                <w:szCs w:val="24"/>
              </w:rPr>
              <w:t>Feeling feverish or a measured temperature greater than or equal to 100.0 degrees</w:t>
            </w:r>
          </w:p>
        </w:tc>
      </w:tr>
      <w:tr w:rsidR="00CC0187" w:rsidRPr="00BE4510" w14:paraId="04BDF90D" w14:textId="77777777" w:rsidTr="0066674B">
        <w:trPr>
          <w:trHeight w:val="310"/>
          <w:jc w:val="center"/>
        </w:trPr>
        <w:tc>
          <w:tcPr>
            <w:tcW w:w="4675" w:type="dxa"/>
          </w:tcPr>
          <w:p w14:paraId="49B20EB3" w14:textId="304D809B" w:rsidR="00CC0187" w:rsidRPr="00BE4510" w:rsidRDefault="00CC0187" w:rsidP="00812894">
            <w:pPr>
              <w:pStyle w:val="NoSpacing"/>
              <w:rPr>
                <w:rFonts w:ascii="Book Antiqua" w:hAnsi="Book Antiqua"/>
                <w:sz w:val="24"/>
                <w:szCs w:val="24"/>
              </w:rPr>
            </w:pPr>
            <w:r w:rsidRPr="00BE4510">
              <w:rPr>
                <w:rFonts w:ascii="Book Antiqua" w:hAnsi="Book Antiqua"/>
                <w:sz w:val="24"/>
                <w:szCs w:val="24"/>
              </w:rPr>
              <w:t>Loss of taste or smell</w:t>
            </w:r>
          </w:p>
        </w:tc>
        <w:tc>
          <w:tcPr>
            <w:tcW w:w="4675" w:type="dxa"/>
          </w:tcPr>
          <w:p w14:paraId="756D7F6A" w14:textId="469DB029" w:rsidR="00CC0187" w:rsidRPr="00BE4510" w:rsidRDefault="00CC0187" w:rsidP="00812894">
            <w:pPr>
              <w:pStyle w:val="NoSpacing"/>
              <w:rPr>
                <w:rFonts w:ascii="Book Antiqua" w:hAnsi="Book Antiqua"/>
                <w:sz w:val="24"/>
                <w:szCs w:val="24"/>
              </w:rPr>
            </w:pPr>
            <w:r w:rsidRPr="00BE4510">
              <w:rPr>
                <w:rFonts w:ascii="Book Antiqua" w:hAnsi="Book Antiqua"/>
                <w:sz w:val="24"/>
                <w:szCs w:val="24"/>
              </w:rPr>
              <w:t>Cough</w:t>
            </w:r>
          </w:p>
        </w:tc>
      </w:tr>
      <w:tr w:rsidR="00CC0187" w:rsidRPr="00BE4510" w14:paraId="7A556CF5" w14:textId="77777777" w:rsidTr="0066674B">
        <w:trPr>
          <w:trHeight w:val="307"/>
          <w:jc w:val="center"/>
        </w:trPr>
        <w:tc>
          <w:tcPr>
            <w:tcW w:w="4675" w:type="dxa"/>
          </w:tcPr>
          <w:p w14:paraId="5F6A4189" w14:textId="33858804" w:rsidR="00CC0187" w:rsidRPr="00BE4510" w:rsidRDefault="00CC0187" w:rsidP="00812894">
            <w:pPr>
              <w:pStyle w:val="NoSpacing"/>
              <w:rPr>
                <w:rFonts w:ascii="Book Antiqua" w:hAnsi="Book Antiqua"/>
                <w:sz w:val="24"/>
                <w:szCs w:val="24"/>
              </w:rPr>
            </w:pPr>
            <w:r w:rsidRPr="00BE4510">
              <w:rPr>
                <w:rFonts w:ascii="Book Antiqua" w:hAnsi="Book Antiqua"/>
                <w:sz w:val="24"/>
                <w:szCs w:val="24"/>
              </w:rPr>
              <w:t>Difficulty breathing</w:t>
            </w:r>
          </w:p>
        </w:tc>
        <w:tc>
          <w:tcPr>
            <w:tcW w:w="4675" w:type="dxa"/>
          </w:tcPr>
          <w:p w14:paraId="5B4B7F09" w14:textId="02AA8F60" w:rsidR="00CC0187" w:rsidRPr="00BE4510" w:rsidRDefault="00CC0187" w:rsidP="00812894">
            <w:pPr>
              <w:pStyle w:val="NoSpacing"/>
              <w:rPr>
                <w:rFonts w:ascii="Book Antiqua" w:hAnsi="Book Antiqua"/>
                <w:sz w:val="24"/>
                <w:szCs w:val="24"/>
              </w:rPr>
            </w:pPr>
            <w:r w:rsidRPr="00BE4510">
              <w:rPr>
                <w:rFonts w:ascii="Book Antiqua" w:hAnsi="Book Antiqua"/>
                <w:sz w:val="24"/>
                <w:szCs w:val="24"/>
              </w:rPr>
              <w:t>Shortness of breath</w:t>
            </w:r>
          </w:p>
        </w:tc>
      </w:tr>
      <w:tr w:rsidR="00CC0187" w:rsidRPr="00BE4510" w14:paraId="102FFD97" w14:textId="77777777" w:rsidTr="0066674B">
        <w:trPr>
          <w:trHeight w:val="307"/>
          <w:jc w:val="center"/>
        </w:trPr>
        <w:tc>
          <w:tcPr>
            <w:tcW w:w="4675" w:type="dxa"/>
          </w:tcPr>
          <w:p w14:paraId="33F6C530" w14:textId="0A08FBD8" w:rsidR="00CC0187" w:rsidRPr="00BE4510" w:rsidRDefault="00CC0187" w:rsidP="00812894">
            <w:pPr>
              <w:pStyle w:val="NoSpacing"/>
              <w:rPr>
                <w:rFonts w:ascii="Book Antiqua" w:hAnsi="Book Antiqua"/>
                <w:sz w:val="24"/>
                <w:szCs w:val="24"/>
              </w:rPr>
            </w:pPr>
            <w:r w:rsidRPr="00BE4510">
              <w:rPr>
                <w:rFonts w:ascii="Book Antiqua" w:hAnsi="Book Antiqua"/>
                <w:sz w:val="24"/>
                <w:szCs w:val="24"/>
              </w:rPr>
              <w:t>Fatigue</w:t>
            </w:r>
          </w:p>
        </w:tc>
        <w:tc>
          <w:tcPr>
            <w:tcW w:w="4675" w:type="dxa"/>
          </w:tcPr>
          <w:p w14:paraId="3A41FA66" w14:textId="4BD82CC9" w:rsidR="00CC0187" w:rsidRPr="00BE4510" w:rsidRDefault="00CC0187" w:rsidP="00812894">
            <w:pPr>
              <w:pStyle w:val="NoSpacing"/>
              <w:rPr>
                <w:rFonts w:ascii="Book Antiqua" w:hAnsi="Book Antiqua"/>
                <w:sz w:val="24"/>
                <w:szCs w:val="24"/>
              </w:rPr>
            </w:pPr>
            <w:r w:rsidRPr="00BE4510">
              <w:rPr>
                <w:rFonts w:ascii="Book Antiqua" w:hAnsi="Book Antiqua"/>
                <w:sz w:val="24"/>
                <w:szCs w:val="24"/>
              </w:rPr>
              <w:t>Headache</w:t>
            </w:r>
          </w:p>
        </w:tc>
      </w:tr>
      <w:tr w:rsidR="00CC0187" w:rsidRPr="00BE4510" w14:paraId="1B0BE0FE" w14:textId="77777777" w:rsidTr="0066674B">
        <w:trPr>
          <w:trHeight w:val="307"/>
          <w:jc w:val="center"/>
        </w:trPr>
        <w:tc>
          <w:tcPr>
            <w:tcW w:w="4675" w:type="dxa"/>
          </w:tcPr>
          <w:p w14:paraId="160BF9DD" w14:textId="6F0DB768" w:rsidR="00CC0187" w:rsidRPr="00BE4510" w:rsidRDefault="00CC0187" w:rsidP="00812894">
            <w:pPr>
              <w:pStyle w:val="NoSpacing"/>
              <w:rPr>
                <w:rFonts w:ascii="Book Antiqua" w:hAnsi="Book Antiqua"/>
                <w:sz w:val="24"/>
                <w:szCs w:val="24"/>
              </w:rPr>
            </w:pPr>
            <w:r w:rsidRPr="00BE4510">
              <w:rPr>
                <w:rFonts w:ascii="Book Antiqua" w:hAnsi="Book Antiqua"/>
                <w:sz w:val="24"/>
                <w:szCs w:val="24"/>
              </w:rPr>
              <w:t>Chills</w:t>
            </w:r>
          </w:p>
        </w:tc>
        <w:tc>
          <w:tcPr>
            <w:tcW w:w="4675" w:type="dxa"/>
          </w:tcPr>
          <w:p w14:paraId="1C2037DD" w14:textId="0898A2B4" w:rsidR="00CC0187" w:rsidRPr="00BE4510" w:rsidRDefault="00CC0187" w:rsidP="00812894">
            <w:pPr>
              <w:pStyle w:val="NoSpacing"/>
              <w:rPr>
                <w:rFonts w:ascii="Book Antiqua" w:hAnsi="Book Antiqua"/>
                <w:sz w:val="24"/>
                <w:szCs w:val="24"/>
              </w:rPr>
            </w:pPr>
            <w:r w:rsidRPr="00BE4510">
              <w:rPr>
                <w:rFonts w:ascii="Book Antiqua" w:hAnsi="Book Antiqua"/>
                <w:sz w:val="24"/>
                <w:szCs w:val="24"/>
              </w:rPr>
              <w:t>Sore throat</w:t>
            </w:r>
          </w:p>
        </w:tc>
      </w:tr>
      <w:tr w:rsidR="00CC0187" w:rsidRPr="00BE4510" w14:paraId="2B04F776" w14:textId="77777777" w:rsidTr="0066674B">
        <w:trPr>
          <w:trHeight w:val="307"/>
          <w:jc w:val="center"/>
        </w:trPr>
        <w:tc>
          <w:tcPr>
            <w:tcW w:w="4675" w:type="dxa"/>
          </w:tcPr>
          <w:p w14:paraId="566D526F" w14:textId="0785787C" w:rsidR="00CC0187" w:rsidRPr="00BE4510" w:rsidRDefault="00CC0187" w:rsidP="00812894">
            <w:pPr>
              <w:pStyle w:val="NoSpacing"/>
              <w:rPr>
                <w:rFonts w:ascii="Book Antiqua" w:hAnsi="Book Antiqua"/>
                <w:sz w:val="24"/>
                <w:szCs w:val="24"/>
              </w:rPr>
            </w:pPr>
            <w:r w:rsidRPr="00BE4510">
              <w:rPr>
                <w:rFonts w:ascii="Book Antiqua" w:hAnsi="Book Antiqua"/>
                <w:sz w:val="24"/>
                <w:szCs w:val="24"/>
              </w:rPr>
              <w:t>Congestion or runny nose</w:t>
            </w:r>
          </w:p>
        </w:tc>
        <w:tc>
          <w:tcPr>
            <w:tcW w:w="4675" w:type="dxa"/>
          </w:tcPr>
          <w:p w14:paraId="31C34398" w14:textId="64F694C2" w:rsidR="00CC0187" w:rsidRPr="00BE4510" w:rsidRDefault="00CC0187" w:rsidP="00812894">
            <w:pPr>
              <w:pStyle w:val="NoSpacing"/>
              <w:rPr>
                <w:rFonts w:ascii="Book Antiqua" w:hAnsi="Book Antiqua"/>
                <w:sz w:val="24"/>
                <w:szCs w:val="24"/>
              </w:rPr>
            </w:pPr>
            <w:r w:rsidRPr="00BE4510">
              <w:rPr>
                <w:rFonts w:ascii="Book Antiqua" w:hAnsi="Book Antiqua"/>
                <w:sz w:val="24"/>
                <w:szCs w:val="24"/>
              </w:rPr>
              <w:t>Shaking or exaggerated shivering</w:t>
            </w:r>
          </w:p>
        </w:tc>
      </w:tr>
      <w:tr w:rsidR="00CC0187" w:rsidRPr="00BE4510" w14:paraId="33DC1487" w14:textId="77777777" w:rsidTr="0066674B">
        <w:trPr>
          <w:trHeight w:val="307"/>
          <w:jc w:val="center"/>
        </w:trPr>
        <w:tc>
          <w:tcPr>
            <w:tcW w:w="4675" w:type="dxa"/>
          </w:tcPr>
          <w:p w14:paraId="2F76CC25" w14:textId="7FF2594B" w:rsidR="00CC0187" w:rsidRPr="00BE4510" w:rsidRDefault="00CC0187" w:rsidP="00812894">
            <w:pPr>
              <w:pStyle w:val="NoSpacing"/>
              <w:rPr>
                <w:rFonts w:ascii="Book Antiqua" w:hAnsi="Book Antiqua"/>
                <w:sz w:val="24"/>
                <w:szCs w:val="24"/>
              </w:rPr>
            </w:pPr>
            <w:r w:rsidRPr="00BE4510">
              <w:rPr>
                <w:rFonts w:ascii="Book Antiqua" w:hAnsi="Book Antiqua"/>
                <w:sz w:val="24"/>
                <w:szCs w:val="24"/>
              </w:rPr>
              <w:t>Significant muscle pain or ache</w:t>
            </w:r>
          </w:p>
        </w:tc>
        <w:tc>
          <w:tcPr>
            <w:tcW w:w="4675" w:type="dxa"/>
          </w:tcPr>
          <w:p w14:paraId="78962A27" w14:textId="54FA3B87" w:rsidR="00CC0187" w:rsidRPr="00BE4510" w:rsidRDefault="00CC0187" w:rsidP="00812894">
            <w:pPr>
              <w:pStyle w:val="NoSpacing"/>
              <w:rPr>
                <w:rFonts w:ascii="Book Antiqua" w:hAnsi="Book Antiqua"/>
                <w:sz w:val="24"/>
                <w:szCs w:val="24"/>
              </w:rPr>
            </w:pPr>
            <w:r w:rsidRPr="00BE4510">
              <w:rPr>
                <w:rFonts w:ascii="Book Antiqua" w:hAnsi="Book Antiqua"/>
                <w:sz w:val="24"/>
                <w:szCs w:val="24"/>
              </w:rPr>
              <w:t>Diarrhea</w:t>
            </w:r>
          </w:p>
        </w:tc>
      </w:tr>
      <w:tr w:rsidR="00CC0187" w:rsidRPr="00BE4510" w14:paraId="03E2E971" w14:textId="77777777" w:rsidTr="0066674B">
        <w:trPr>
          <w:trHeight w:val="307"/>
          <w:jc w:val="center"/>
        </w:trPr>
        <w:tc>
          <w:tcPr>
            <w:tcW w:w="4675" w:type="dxa"/>
          </w:tcPr>
          <w:p w14:paraId="06763EE2" w14:textId="485BEDB3" w:rsidR="00CC0187" w:rsidRPr="00BE4510" w:rsidRDefault="00CC0187" w:rsidP="00812894">
            <w:pPr>
              <w:pStyle w:val="NoSpacing"/>
              <w:rPr>
                <w:rFonts w:ascii="Book Antiqua" w:hAnsi="Book Antiqua"/>
                <w:sz w:val="24"/>
                <w:szCs w:val="24"/>
              </w:rPr>
            </w:pPr>
            <w:r w:rsidRPr="00BE4510">
              <w:rPr>
                <w:rFonts w:ascii="Book Antiqua" w:hAnsi="Book Antiqua"/>
                <w:sz w:val="24"/>
                <w:szCs w:val="24"/>
              </w:rPr>
              <w:t>Nausea or vomiting</w:t>
            </w:r>
          </w:p>
        </w:tc>
        <w:tc>
          <w:tcPr>
            <w:tcW w:w="4675" w:type="dxa"/>
          </w:tcPr>
          <w:p w14:paraId="01570EE4" w14:textId="038D770A" w:rsidR="00CC0187" w:rsidRPr="00BE4510" w:rsidRDefault="00CC0187" w:rsidP="00812894">
            <w:pPr>
              <w:pStyle w:val="NoSpacing"/>
              <w:rPr>
                <w:rFonts w:ascii="Book Antiqua" w:hAnsi="Book Antiqua"/>
                <w:sz w:val="24"/>
                <w:szCs w:val="24"/>
              </w:rPr>
            </w:pPr>
            <w:r w:rsidRPr="00BE4510">
              <w:rPr>
                <w:rFonts w:ascii="Book Antiqua" w:hAnsi="Book Antiqua"/>
                <w:sz w:val="24"/>
                <w:szCs w:val="24"/>
              </w:rPr>
              <w:t>*Known close contact with a person lab confirmed to have COVID-19*</w:t>
            </w:r>
          </w:p>
        </w:tc>
      </w:tr>
    </w:tbl>
    <w:p w14:paraId="15BCBE9B" w14:textId="77777777" w:rsidR="00DF283C" w:rsidRPr="00BE4510" w:rsidRDefault="00DF283C" w:rsidP="00DF283C">
      <w:pPr>
        <w:pStyle w:val="NoSpacing"/>
        <w:ind w:left="720" w:right="720"/>
        <w:jc w:val="both"/>
        <w:rPr>
          <w:rFonts w:ascii="Book Antiqua" w:hAnsi="Book Antiqua"/>
          <w:sz w:val="20"/>
          <w:szCs w:val="20"/>
        </w:rPr>
      </w:pPr>
    </w:p>
    <w:p w14:paraId="1337C3AD" w14:textId="7EA87931" w:rsidR="009D24F8" w:rsidRPr="00BE4510" w:rsidRDefault="006B30CA" w:rsidP="00DF283C">
      <w:pPr>
        <w:pStyle w:val="NoSpacing"/>
        <w:ind w:left="720" w:right="720"/>
        <w:jc w:val="both"/>
        <w:rPr>
          <w:rFonts w:ascii="Book Antiqua" w:hAnsi="Book Antiqua"/>
          <w:sz w:val="18"/>
          <w:szCs w:val="18"/>
        </w:rPr>
      </w:pPr>
      <w:r w:rsidRPr="00BE4510">
        <w:rPr>
          <w:rFonts w:ascii="Book Antiqua" w:hAnsi="Book Antiqua"/>
          <w:sz w:val="18"/>
          <w:szCs w:val="18"/>
        </w:rPr>
        <w:t xml:space="preserve">CONFIRM WITH LOCAL HEALTH AUTHORITY </w:t>
      </w:r>
      <w:r w:rsidR="00DF283C" w:rsidRPr="00BE4510">
        <w:rPr>
          <w:rFonts w:ascii="Book Antiqua" w:hAnsi="Book Antiqua"/>
          <w:sz w:val="18"/>
          <w:szCs w:val="18"/>
        </w:rPr>
        <w:t>*</w:t>
      </w:r>
      <w:r w:rsidR="00CC0187" w:rsidRPr="00BE4510">
        <w:rPr>
          <w:rFonts w:ascii="Book Antiqua" w:hAnsi="Book Antiqua"/>
          <w:sz w:val="18"/>
          <w:szCs w:val="18"/>
        </w:rPr>
        <w:t xml:space="preserve">In general, close contact is </w:t>
      </w:r>
      <w:r w:rsidR="00DF283C" w:rsidRPr="00BE4510">
        <w:rPr>
          <w:rFonts w:ascii="Book Antiqua" w:hAnsi="Book Antiqua"/>
          <w:sz w:val="18"/>
          <w:szCs w:val="18"/>
        </w:rPr>
        <w:t xml:space="preserve">defined as: (a) being directly exposed to infectious secretions (e.g., being coughed); or (b) being within 6 feet for a cumulative duration of 15 minutes, </w:t>
      </w:r>
      <w:r w:rsidR="00CC0187" w:rsidRPr="00BE4510">
        <w:rPr>
          <w:rFonts w:ascii="Book Antiqua" w:hAnsi="Book Antiqua"/>
          <w:sz w:val="18"/>
          <w:szCs w:val="18"/>
        </w:rPr>
        <w:t>however, additional factors like case/contact masking (i.e., both the infectious individual and the potential close contact have been consistently and properly masked), ventilation, presence of dividers, and case symptomology may affect this determination. Either (a) or (b) defines close contact if it occurred during the infectious period of the case, defined as two days prior to symptom onset to 10 days after symptom onset. In the case of asymptomatic individuals who are lab-confirmed with Covid-19, the infectious period is defined as two days prior to the confirming lab test and continuing for 10 days following the confirming lab test.</w:t>
      </w:r>
      <w:r w:rsidR="00DF283C" w:rsidRPr="00BE4510">
        <w:rPr>
          <w:rFonts w:ascii="Book Antiqua" w:hAnsi="Book Antiqua"/>
          <w:sz w:val="18"/>
          <w:szCs w:val="18"/>
        </w:rPr>
        <w:t xml:space="preserve"> </w:t>
      </w:r>
    </w:p>
    <w:p w14:paraId="57C8B1E3" w14:textId="77777777" w:rsidR="00DF283C" w:rsidRPr="00BE4510" w:rsidRDefault="00DF283C" w:rsidP="005479A4">
      <w:pPr>
        <w:pStyle w:val="NoSpacing"/>
        <w:rPr>
          <w:rFonts w:ascii="Book Antiqua" w:hAnsi="Book Antiqua"/>
          <w:sz w:val="24"/>
          <w:szCs w:val="24"/>
        </w:rPr>
      </w:pPr>
    </w:p>
    <w:p w14:paraId="74F2268B" w14:textId="1105F274" w:rsidR="004A126A" w:rsidRPr="00BE4510" w:rsidRDefault="004A126A" w:rsidP="004A126A">
      <w:pPr>
        <w:pStyle w:val="NoSpacing"/>
        <w:jc w:val="both"/>
        <w:rPr>
          <w:rFonts w:ascii="Book Antiqua" w:hAnsi="Book Antiqua"/>
          <w:sz w:val="24"/>
          <w:szCs w:val="24"/>
        </w:rPr>
      </w:pPr>
      <w:r w:rsidRPr="00BE4510">
        <w:rPr>
          <w:rFonts w:ascii="Book Antiqua" w:hAnsi="Book Antiqua"/>
          <w:sz w:val="24"/>
          <w:szCs w:val="24"/>
        </w:rPr>
        <w:t xml:space="preserve">By signing below, you acknowledge that you are required to self-screen for the above COVID-19 symptoms and take your temperature before entering a </w:t>
      </w:r>
      <w:r w:rsidR="00802F95">
        <w:rPr>
          <w:rFonts w:ascii="Book Antiqua" w:hAnsi="Book Antiqua"/>
          <w:sz w:val="24"/>
          <w:szCs w:val="24"/>
        </w:rPr>
        <w:t>Spurger</w:t>
      </w:r>
      <w:r w:rsidRPr="00BE4510">
        <w:rPr>
          <w:rFonts w:ascii="Book Antiqua" w:hAnsi="Book Antiqua"/>
          <w:sz w:val="24"/>
          <w:szCs w:val="24"/>
        </w:rPr>
        <w:t xml:space="preserve"> ISD facility</w:t>
      </w:r>
      <w:r w:rsidR="006B30CA" w:rsidRPr="00BE4510">
        <w:rPr>
          <w:rFonts w:ascii="Book Antiqua" w:hAnsi="Book Antiqua"/>
          <w:sz w:val="24"/>
          <w:szCs w:val="24"/>
        </w:rPr>
        <w:t>/vehicle</w:t>
      </w:r>
      <w:r w:rsidRPr="00BE4510">
        <w:rPr>
          <w:rFonts w:ascii="Book Antiqua" w:hAnsi="Book Antiqua"/>
          <w:sz w:val="24"/>
          <w:szCs w:val="24"/>
        </w:rPr>
        <w:t xml:space="preserve"> </w:t>
      </w:r>
      <w:r w:rsidRPr="00BE4510">
        <w:rPr>
          <w:rFonts w:ascii="Book Antiqua" w:hAnsi="Book Antiqua"/>
          <w:b/>
          <w:bCs/>
          <w:sz w:val="24"/>
          <w:szCs w:val="24"/>
          <w:u w:val="single"/>
        </w:rPr>
        <w:t>each day</w:t>
      </w:r>
      <w:r w:rsidRPr="00BE4510">
        <w:rPr>
          <w:rFonts w:ascii="Book Antiqua" w:hAnsi="Book Antiqua"/>
          <w:sz w:val="24"/>
          <w:szCs w:val="24"/>
        </w:rPr>
        <w:t xml:space="preserve">. </w:t>
      </w:r>
    </w:p>
    <w:p w14:paraId="0AD61B1A" w14:textId="77777777" w:rsidR="00824643" w:rsidRPr="00BE4510" w:rsidRDefault="00824643" w:rsidP="005479A4">
      <w:pPr>
        <w:pStyle w:val="NoSpacing"/>
        <w:rPr>
          <w:rFonts w:ascii="Book Antiqua" w:hAnsi="Book Antiqua"/>
          <w:sz w:val="24"/>
          <w:szCs w:val="24"/>
        </w:rPr>
      </w:pPr>
    </w:p>
    <w:p w14:paraId="499DE83B" w14:textId="3B0C6781" w:rsidR="00A42E7C" w:rsidRPr="00BE4510" w:rsidRDefault="0056168A" w:rsidP="00D175DA">
      <w:pPr>
        <w:pStyle w:val="NoSpacing"/>
        <w:jc w:val="both"/>
        <w:rPr>
          <w:rFonts w:ascii="Book Antiqua" w:hAnsi="Book Antiqua"/>
          <w:sz w:val="24"/>
          <w:szCs w:val="24"/>
        </w:rPr>
      </w:pPr>
      <w:r w:rsidRPr="00BE4510">
        <w:rPr>
          <w:rFonts w:ascii="Book Antiqua" w:hAnsi="Book Antiqua"/>
          <w:sz w:val="24"/>
          <w:szCs w:val="24"/>
        </w:rPr>
        <w:t>You further acknowledge that i</w:t>
      </w:r>
      <w:r w:rsidR="00A42E7C" w:rsidRPr="00BE4510">
        <w:rPr>
          <w:rFonts w:ascii="Book Antiqua" w:hAnsi="Book Antiqua"/>
          <w:sz w:val="24"/>
          <w:szCs w:val="24"/>
        </w:rPr>
        <w:t xml:space="preserve">f you </w:t>
      </w:r>
      <w:r w:rsidR="004A126A" w:rsidRPr="00BE4510">
        <w:rPr>
          <w:rFonts w:ascii="Book Antiqua" w:hAnsi="Book Antiqua"/>
          <w:sz w:val="24"/>
          <w:szCs w:val="24"/>
        </w:rPr>
        <w:t xml:space="preserve">are experiencing any of the above </w:t>
      </w:r>
      <w:r w:rsidR="00DF283C" w:rsidRPr="00BE4510">
        <w:rPr>
          <w:rFonts w:ascii="Book Antiqua" w:hAnsi="Book Antiqua"/>
          <w:sz w:val="24"/>
          <w:szCs w:val="24"/>
        </w:rPr>
        <w:t xml:space="preserve">symptoms </w:t>
      </w:r>
      <w:r w:rsidR="00710454" w:rsidRPr="00BE4510">
        <w:rPr>
          <w:rFonts w:ascii="Book Antiqua" w:hAnsi="Book Antiqua"/>
          <w:sz w:val="24"/>
          <w:szCs w:val="24"/>
        </w:rPr>
        <w:t xml:space="preserve">in a way that is not normal for you </w:t>
      </w:r>
      <w:r w:rsidR="00DF283C" w:rsidRPr="00BE4510">
        <w:rPr>
          <w:rFonts w:ascii="Book Antiqua" w:hAnsi="Book Antiqua"/>
          <w:sz w:val="24"/>
          <w:szCs w:val="24"/>
        </w:rPr>
        <w:t xml:space="preserve">or have been lab-confirmed with COVID-19, </w:t>
      </w:r>
      <w:r w:rsidRPr="00BE4510">
        <w:rPr>
          <w:rFonts w:ascii="Book Antiqua" w:hAnsi="Book Antiqua"/>
          <w:sz w:val="24"/>
          <w:szCs w:val="24"/>
        </w:rPr>
        <w:t xml:space="preserve">you are </w:t>
      </w:r>
      <w:r w:rsidR="00A42E7C" w:rsidRPr="00BE4510">
        <w:rPr>
          <w:rFonts w:ascii="Book Antiqua" w:hAnsi="Book Antiqua"/>
          <w:sz w:val="24"/>
          <w:szCs w:val="24"/>
        </w:rPr>
        <w:t xml:space="preserve">not </w:t>
      </w:r>
      <w:r w:rsidRPr="00BE4510">
        <w:rPr>
          <w:rFonts w:ascii="Book Antiqua" w:hAnsi="Book Antiqua"/>
          <w:sz w:val="24"/>
          <w:szCs w:val="24"/>
        </w:rPr>
        <w:t xml:space="preserve">to </w:t>
      </w:r>
      <w:r w:rsidR="00A42E7C" w:rsidRPr="00BE4510">
        <w:rPr>
          <w:rFonts w:ascii="Book Antiqua" w:hAnsi="Book Antiqua"/>
          <w:sz w:val="24"/>
          <w:szCs w:val="24"/>
        </w:rPr>
        <w:t xml:space="preserve">enter a </w:t>
      </w:r>
      <w:r w:rsidR="00802F95">
        <w:rPr>
          <w:rFonts w:ascii="Book Antiqua" w:hAnsi="Book Antiqua"/>
          <w:sz w:val="24"/>
          <w:szCs w:val="24"/>
        </w:rPr>
        <w:t>Spurger</w:t>
      </w:r>
      <w:r w:rsidR="00A42E7C" w:rsidRPr="00BE4510">
        <w:rPr>
          <w:rFonts w:ascii="Book Antiqua" w:hAnsi="Book Antiqua"/>
          <w:sz w:val="24"/>
          <w:szCs w:val="24"/>
        </w:rPr>
        <w:t xml:space="preserve"> ISD facility</w:t>
      </w:r>
      <w:r w:rsidR="006B30CA" w:rsidRPr="00BE4510">
        <w:rPr>
          <w:rFonts w:ascii="Book Antiqua" w:hAnsi="Book Antiqua"/>
          <w:sz w:val="24"/>
          <w:szCs w:val="24"/>
        </w:rPr>
        <w:t>/</w:t>
      </w:r>
      <w:r w:rsidR="009610B8" w:rsidRPr="00BE4510">
        <w:rPr>
          <w:rFonts w:ascii="Book Antiqua" w:hAnsi="Book Antiqua"/>
          <w:sz w:val="24"/>
          <w:szCs w:val="24"/>
        </w:rPr>
        <w:t>vehicle</w:t>
      </w:r>
      <w:r w:rsidR="00A42E7C" w:rsidRPr="00BE4510">
        <w:rPr>
          <w:rFonts w:ascii="Book Antiqua" w:hAnsi="Book Antiqua"/>
          <w:sz w:val="24"/>
          <w:szCs w:val="24"/>
        </w:rPr>
        <w:t xml:space="preserve">, and </w:t>
      </w:r>
      <w:r w:rsidRPr="00BE4510">
        <w:rPr>
          <w:rFonts w:ascii="Book Antiqua" w:hAnsi="Book Antiqua"/>
          <w:sz w:val="24"/>
          <w:szCs w:val="24"/>
        </w:rPr>
        <w:t xml:space="preserve">must </w:t>
      </w:r>
      <w:r w:rsidR="00A42E7C" w:rsidRPr="00BE4510">
        <w:rPr>
          <w:rFonts w:ascii="Book Antiqua" w:hAnsi="Book Antiqua"/>
          <w:sz w:val="24"/>
          <w:szCs w:val="24"/>
        </w:rPr>
        <w:t xml:space="preserve">contact your supervisor immediately.  </w:t>
      </w:r>
    </w:p>
    <w:p w14:paraId="6D59C66D" w14:textId="77777777" w:rsidR="0074226D" w:rsidRPr="00BE4510" w:rsidRDefault="0074226D" w:rsidP="005479A4">
      <w:pPr>
        <w:pStyle w:val="NoSpacing"/>
        <w:rPr>
          <w:rFonts w:ascii="Book Antiqua" w:hAnsi="Book Antiqua"/>
          <w:sz w:val="24"/>
          <w:szCs w:val="24"/>
        </w:rPr>
      </w:pPr>
    </w:p>
    <w:p w14:paraId="73DF8E77" w14:textId="77777777" w:rsidR="009D24F8" w:rsidRPr="00BE4510" w:rsidRDefault="009D24F8" w:rsidP="005479A4">
      <w:pPr>
        <w:pStyle w:val="NoSpacing"/>
        <w:rPr>
          <w:rFonts w:ascii="Book Antiqua" w:hAnsi="Book Antiqua"/>
          <w:sz w:val="24"/>
          <w:szCs w:val="24"/>
        </w:rPr>
      </w:pPr>
    </w:p>
    <w:p w14:paraId="74E62A8E" w14:textId="270EAD0C" w:rsidR="005479A4" w:rsidRPr="00BE4510" w:rsidRDefault="005479A4" w:rsidP="005479A4">
      <w:pPr>
        <w:pStyle w:val="NoSpacing"/>
        <w:rPr>
          <w:rFonts w:ascii="Book Antiqua" w:hAnsi="Book Antiqua"/>
          <w:sz w:val="24"/>
          <w:szCs w:val="24"/>
        </w:rPr>
      </w:pPr>
      <w:r w:rsidRPr="00BE4510">
        <w:rPr>
          <w:rFonts w:ascii="Book Antiqua" w:hAnsi="Book Antiqua"/>
          <w:sz w:val="24"/>
          <w:szCs w:val="24"/>
        </w:rPr>
        <w:t>___________________________</w:t>
      </w:r>
      <w:r w:rsidRPr="00BE4510">
        <w:rPr>
          <w:rFonts w:ascii="Book Antiqua" w:hAnsi="Book Antiqua"/>
          <w:sz w:val="24"/>
          <w:szCs w:val="24"/>
        </w:rPr>
        <w:tab/>
      </w:r>
      <w:r w:rsidRPr="00BE4510">
        <w:rPr>
          <w:rFonts w:ascii="Book Antiqua" w:hAnsi="Book Antiqua"/>
          <w:sz w:val="24"/>
          <w:szCs w:val="24"/>
        </w:rPr>
        <w:tab/>
        <w:t>___________________________</w:t>
      </w:r>
      <w:r w:rsidRPr="00BE4510">
        <w:rPr>
          <w:rFonts w:ascii="Book Antiqua" w:hAnsi="Book Antiqua"/>
          <w:sz w:val="24"/>
          <w:szCs w:val="24"/>
        </w:rPr>
        <w:tab/>
      </w:r>
      <w:r w:rsidRPr="00BE4510">
        <w:rPr>
          <w:rFonts w:ascii="Book Antiqua" w:hAnsi="Book Antiqua"/>
          <w:sz w:val="24"/>
          <w:szCs w:val="24"/>
        </w:rPr>
        <w:tab/>
        <w:t>_____________</w:t>
      </w:r>
    </w:p>
    <w:p w14:paraId="791167F8" w14:textId="57492A2B" w:rsidR="005479A4" w:rsidRPr="00E001FB" w:rsidRDefault="005479A4" w:rsidP="005479A4">
      <w:pPr>
        <w:pStyle w:val="NoSpacing"/>
        <w:rPr>
          <w:rFonts w:ascii="Book Antiqua" w:hAnsi="Book Antiqua"/>
          <w:sz w:val="24"/>
          <w:szCs w:val="24"/>
        </w:rPr>
      </w:pPr>
      <w:r w:rsidRPr="00BE4510">
        <w:rPr>
          <w:rFonts w:ascii="Book Antiqua" w:hAnsi="Book Antiqua"/>
          <w:sz w:val="24"/>
          <w:szCs w:val="24"/>
        </w:rPr>
        <w:t>PRINTED NAME</w:t>
      </w:r>
      <w:r w:rsidRPr="00BE4510">
        <w:rPr>
          <w:rFonts w:ascii="Book Antiqua" w:hAnsi="Book Antiqua"/>
          <w:sz w:val="24"/>
          <w:szCs w:val="24"/>
        </w:rPr>
        <w:tab/>
      </w:r>
      <w:r w:rsidRPr="00BE4510">
        <w:rPr>
          <w:rFonts w:ascii="Book Antiqua" w:hAnsi="Book Antiqua"/>
          <w:sz w:val="24"/>
          <w:szCs w:val="24"/>
        </w:rPr>
        <w:tab/>
      </w:r>
      <w:r w:rsidRPr="00BE4510">
        <w:rPr>
          <w:rFonts w:ascii="Book Antiqua" w:hAnsi="Book Antiqua"/>
          <w:sz w:val="24"/>
          <w:szCs w:val="24"/>
        </w:rPr>
        <w:tab/>
      </w:r>
      <w:r w:rsidRPr="00BE4510">
        <w:rPr>
          <w:rFonts w:ascii="Book Antiqua" w:hAnsi="Book Antiqua"/>
          <w:sz w:val="24"/>
          <w:szCs w:val="24"/>
        </w:rPr>
        <w:tab/>
        <w:t>SIGNATURE</w:t>
      </w:r>
      <w:r w:rsidRPr="00BE4510">
        <w:rPr>
          <w:rFonts w:ascii="Book Antiqua" w:hAnsi="Book Antiqua"/>
          <w:sz w:val="24"/>
          <w:szCs w:val="24"/>
        </w:rPr>
        <w:tab/>
      </w:r>
      <w:r w:rsidRPr="00BE4510">
        <w:rPr>
          <w:rFonts w:ascii="Book Antiqua" w:hAnsi="Book Antiqua"/>
          <w:sz w:val="24"/>
          <w:szCs w:val="24"/>
        </w:rPr>
        <w:tab/>
      </w:r>
      <w:r w:rsidRPr="00BE4510">
        <w:rPr>
          <w:rFonts w:ascii="Book Antiqua" w:hAnsi="Book Antiqua"/>
          <w:sz w:val="24"/>
          <w:szCs w:val="24"/>
        </w:rPr>
        <w:tab/>
      </w:r>
      <w:r w:rsidRPr="00BE4510">
        <w:rPr>
          <w:rFonts w:ascii="Book Antiqua" w:hAnsi="Book Antiqua"/>
          <w:sz w:val="24"/>
          <w:szCs w:val="24"/>
        </w:rPr>
        <w:tab/>
      </w:r>
      <w:r w:rsidR="0056168A" w:rsidRPr="00BE4510">
        <w:rPr>
          <w:rFonts w:ascii="Book Antiqua" w:hAnsi="Book Antiqua"/>
          <w:sz w:val="24"/>
          <w:szCs w:val="24"/>
        </w:rPr>
        <w:tab/>
      </w:r>
      <w:r w:rsidRPr="00BE4510">
        <w:rPr>
          <w:rFonts w:ascii="Book Antiqua" w:hAnsi="Book Antiqua"/>
          <w:sz w:val="24"/>
          <w:szCs w:val="24"/>
        </w:rPr>
        <w:t>DATE</w:t>
      </w:r>
    </w:p>
    <w:p w14:paraId="3F9476FC" w14:textId="3DA5868D" w:rsidR="005479A4" w:rsidRPr="00E001FB" w:rsidRDefault="005479A4" w:rsidP="005479A4">
      <w:pPr>
        <w:pStyle w:val="NoSpacing"/>
        <w:rPr>
          <w:rFonts w:ascii="Book Antiqua" w:hAnsi="Book Antiqua"/>
          <w:sz w:val="24"/>
          <w:szCs w:val="24"/>
        </w:rPr>
      </w:pPr>
    </w:p>
    <w:sectPr w:rsidR="005479A4" w:rsidRPr="00E001FB" w:rsidSect="005479A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4660B" w14:textId="77777777" w:rsidR="00D75776" w:rsidRDefault="00D75776" w:rsidP="00CC0187">
      <w:pPr>
        <w:spacing w:after="0" w:line="240" w:lineRule="auto"/>
      </w:pPr>
      <w:r>
        <w:separator/>
      </w:r>
    </w:p>
  </w:endnote>
  <w:endnote w:type="continuationSeparator" w:id="0">
    <w:p w14:paraId="08657BB7" w14:textId="77777777" w:rsidR="00D75776" w:rsidRDefault="00D75776" w:rsidP="00CC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4E825" w14:textId="0D551E64" w:rsidR="00CC0187" w:rsidRPr="00F9127B" w:rsidRDefault="00CC0187" w:rsidP="00CC0187">
    <w:pPr>
      <w:pStyle w:val="Footer"/>
      <w:rPr>
        <w:rFonts w:ascii="Book Antiqua" w:hAnsi="Book Antiqua"/>
        <w:sz w:val="16"/>
        <w:szCs w:val="16"/>
      </w:rPr>
    </w:pPr>
    <w:r w:rsidRPr="00F9127B">
      <w:rPr>
        <w:rFonts w:ascii="Book Antiqua" w:hAnsi="Book Antiqua"/>
        <w:sz w:val="16"/>
        <w:szCs w:val="16"/>
      </w:rPr>
      <w:t xml:space="preserve">This form was created on </w:t>
    </w:r>
    <w:r>
      <w:rPr>
        <w:rFonts w:ascii="Book Antiqua" w:hAnsi="Book Antiqua"/>
        <w:sz w:val="16"/>
        <w:szCs w:val="16"/>
      </w:rPr>
      <w:t>August 4</w:t>
    </w:r>
    <w:r w:rsidRPr="00F9127B">
      <w:rPr>
        <w:rFonts w:ascii="Book Antiqua" w:hAnsi="Book Antiqua"/>
        <w:sz w:val="16"/>
        <w:szCs w:val="16"/>
      </w:rPr>
      <w:t xml:space="preserve">, 2020 based on the </w:t>
    </w:r>
    <w:r>
      <w:rPr>
        <w:rFonts w:ascii="Book Antiqua" w:hAnsi="Book Antiqua"/>
        <w:sz w:val="16"/>
        <w:szCs w:val="16"/>
      </w:rPr>
      <w:t>August 4,</w:t>
    </w:r>
    <w:r w:rsidRPr="00F9127B">
      <w:rPr>
        <w:rFonts w:ascii="Book Antiqua" w:hAnsi="Book Antiqua"/>
        <w:sz w:val="16"/>
        <w:szCs w:val="16"/>
      </w:rPr>
      <w:t xml:space="preserve"> 2020 TEA SY 20-21 Public Health Planning Guidance. Before use, confirm TEA guidance has not been updated.</w:t>
    </w:r>
  </w:p>
  <w:p w14:paraId="136A6C81" w14:textId="77777777" w:rsidR="00CC0187" w:rsidRPr="00CC0187" w:rsidRDefault="00CC0187" w:rsidP="00CC0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2714F" w14:textId="77777777" w:rsidR="00D75776" w:rsidRDefault="00D75776" w:rsidP="00CC0187">
      <w:pPr>
        <w:spacing w:after="0" w:line="240" w:lineRule="auto"/>
      </w:pPr>
      <w:r>
        <w:separator/>
      </w:r>
    </w:p>
  </w:footnote>
  <w:footnote w:type="continuationSeparator" w:id="0">
    <w:p w14:paraId="696A3624" w14:textId="77777777" w:rsidR="00D75776" w:rsidRDefault="00D75776" w:rsidP="00CC01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A4"/>
    <w:rsid w:val="00026EF4"/>
    <w:rsid w:val="000508D6"/>
    <w:rsid w:val="0007285F"/>
    <w:rsid w:val="000A7EBD"/>
    <w:rsid w:val="000E5E33"/>
    <w:rsid w:val="001F6C37"/>
    <w:rsid w:val="002B036E"/>
    <w:rsid w:val="00336E11"/>
    <w:rsid w:val="00375661"/>
    <w:rsid w:val="0045338E"/>
    <w:rsid w:val="004A126A"/>
    <w:rsid w:val="005479A4"/>
    <w:rsid w:val="0056168A"/>
    <w:rsid w:val="00575EB0"/>
    <w:rsid w:val="005B2827"/>
    <w:rsid w:val="00681AB1"/>
    <w:rsid w:val="006B30CA"/>
    <w:rsid w:val="00710454"/>
    <w:rsid w:val="0072078F"/>
    <w:rsid w:val="0074226D"/>
    <w:rsid w:val="00772B8C"/>
    <w:rsid w:val="00774E65"/>
    <w:rsid w:val="007F2ECC"/>
    <w:rsid w:val="00802F95"/>
    <w:rsid w:val="00824643"/>
    <w:rsid w:val="009610B8"/>
    <w:rsid w:val="00981847"/>
    <w:rsid w:val="00985FEA"/>
    <w:rsid w:val="009D24F8"/>
    <w:rsid w:val="009D3BBC"/>
    <w:rsid w:val="00A42E7C"/>
    <w:rsid w:val="00BE4510"/>
    <w:rsid w:val="00BE67DD"/>
    <w:rsid w:val="00C431EC"/>
    <w:rsid w:val="00CC0187"/>
    <w:rsid w:val="00D175DA"/>
    <w:rsid w:val="00D75776"/>
    <w:rsid w:val="00DF283C"/>
    <w:rsid w:val="00E001FB"/>
    <w:rsid w:val="00E24E68"/>
    <w:rsid w:val="00FC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C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9A4"/>
    <w:pPr>
      <w:spacing w:after="0" w:line="240" w:lineRule="auto"/>
    </w:pPr>
  </w:style>
  <w:style w:type="table" w:styleId="TableGrid">
    <w:name w:val="Table Grid"/>
    <w:basedOn w:val="TableNormal"/>
    <w:uiPriority w:val="39"/>
    <w:rsid w:val="0054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E33"/>
    <w:rPr>
      <w:rFonts w:ascii="Segoe UI" w:hAnsi="Segoe UI" w:cs="Segoe UI"/>
      <w:sz w:val="18"/>
      <w:szCs w:val="18"/>
    </w:rPr>
  </w:style>
  <w:style w:type="paragraph" w:styleId="Header">
    <w:name w:val="header"/>
    <w:basedOn w:val="Normal"/>
    <w:link w:val="HeaderChar"/>
    <w:uiPriority w:val="99"/>
    <w:unhideWhenUsed/>
    <w:rsid w:val="00CC0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187"/>
  </w:style>
  <w:style w:type="paragraph" w:styleId="Footer">
    <w:name w:val="footer"/>
    <w:basedOn w:val="Normal"/>
    <w:link w:val="FooterChar"/>
    <w:uiPriority w:val="99"/>
    <w:unhideWhenUsed/>
    <w:rsid w:val="00CC0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9A4"/>
    <w:pPr>
      <w:spacing w:after="0" w:line="240" w:lineRule="auto"/>
    </w:pPr>
  </w:style>
  <w:style w:type="table" w:styleId="TableGrid">
    <w:name w:val="Table Grid"/>
    <w:basedOn w:val="TableNormal"/>
    <w:uiPriority w:val="39"/>
    <w:rsid w:val="0054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E33"/>
    <w:rPr>
      <w:rFonts w:ascii="Segoe UI" w:hAnsi="Segoe UI" w:cs="Segoe UI"/>
      <w:sz w:val="18"/>
      <w:szCs w:val="18"/>
    </w:rPr>
  </w:style>
  <w:style w:type="paragraph" w:styleId="Header">
    <w:name w:val="header"/>
    <w:basedOn w:val="Normal"/>
    <w:link w:val="HeaderChar"/>
    <w:uiPriority w:val="99"/>
    <w:unhideWhenUsed/>
    <w:rsid w:val="00CC0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187"/>
  </w:style>
  <w:style w:type="paragraph" w:styleId="Footer">
    <w:name w:val="footer"/>
    <w:basedOn w:val="Normal"/>
    <w:link w:val="FooterChar"/>
    <w:uiPriority w:val="99"/>
    <w:unhideWhenUsed/>
    <w:rsid w:val="00CC0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Spurger ISD</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Blaire Craven</dc:creator>
  <cp:lastModifiedBy>Pam Hutto</cp:lastModifiedBy>
  <cp:revision>2</cp:revision>
  <cp:lastPrinted>2020-08-12T16:39:00Z</cp:lastPrinted>
  <dcterms:created xsi:type="dcterms:W3CDTF">2020-08-12T16:40:00Z</dcterms:created>
  <dcterms:modified xsi:type="dcterms:W3CDTF">2020-08-12T16:40:00Z</dcterms:modified>
</cp:coreProperties>
</file>