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DD" w:rsidRPr="00500EAD" w:rsidRDefault="00500EAD" w:rsidP="00353343">
      <w:pPr>
        <w:widowControl w:val="0"/>
        <w:pBdr>
          <w:top w:val="nil"/>
          <w:left w:val="nil"/>
          <w:bottom w:val="nil"/>
          <w:right w:val="nil"/>
          <w:between w:val="nil"/>
        </w:pBdr>
        <w:spacing w:line="240" w:lineRule="auto"/>
        <w:jc w:val="right"/>
        <w:rPr>
          <w:rFonts w:ascii="Times New Roman" w:eastAsia="Times" w:hAnsi="Times New Roman" w:cs="Times New Roman"/>
          <w:b/>
          <w:color w:val="000000"/>
        </w:rPr>
      </w:pPr>
      <w:bookmarkStart w:id="0" w:name="_GoBack"/>
      <w:r w:rsidRPr="00500EAD">
        <w:rPr>
          <w:rFonts w:ascii="Times New Roman" w:eastAsia="Times" w:hAnsi="Times New Roman" w:cs="Times New Roman"/>
          <w:b/>
          <w:color w:val="000000"/>
        </w:rPr>
        <w:t xml:space="preserve">Big Foot Area Schools </w:t>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r>
      <w:r w:rsidRPr="00500EAD">
        <w:rPr>
          <w:rFonts w:ascii="Times New Roman" w:eastAsia="Times" w:hAnsi="Times New Roman" w:cs="Times New Roman"/>
          <w:b/>
          <w:color w:val="000000"/>
        </w:rPr>
        <w:tab/>
        <w:t xml:space="preserve">    Policy 891.3</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500EAD">
        <w:rPr>
          <w:rFonts w:ascii="Times New Roman" w:eastAsia="Times" w:hAnsi="Times New Roman" w:cs="Times New Roman"/>
          <w:b/>
          <w:color w:val="000000"/>
        </w:rPr>
        <w:t>Policy Big Foot Area Schools’ Association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500EAD">
        <w:rPr>
          <w:rFonts w:ascii="Times New Roman" w:eastAsia="Times" w:hAnsi="Times New Roman" w:cs="Times New Roman"/>
          <w:b/>
          <w:color w:val="000000"/>
        </w:rPr>
        <w:t>Operating Policies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b/>
          <w:color w:val="000000"/>
          <w:u w:val="single"/>
        </w:rPr>
      </w:pPr>
      <w:r w:rsidRPr="00500EAD">
        <w:rPr>
          <w:rFonts w:ascii="Times New Roman" w:eastAsia="Times" w:hAnsi="Times New Roman" w:cs="Times New Roman"/>
          <w:b/>
          <w:color w:val="000000"/>
          <w:u w:val="single"/>
        </w:rPr>
        <w:t>The Membership, Mission and goals of the Association: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sidRPr="00500EAD">
        <w:rPr>
          <w:rFonts w:ascii="Times New Roman" w:eastAsia="Times" w:hAnsi="Times New Roman" w:cs="Times New Roman"/>
          <w:color w:val="000000"/>
        </w:rPr>
        <w:t>The Big Foot Area School’ Association is composed of the following member districts: Big Foot Union High School, Fontana Joint #8, Linn Joint #6, Sharon Joint #11, and Walworth Joint #1.</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sidRPr="00500EAD">
        <w:rPr>
          <w:rFonts w:ascii="Times New Roman" w:eastAsia="Times" w:hAnsi="Times New Roman" w:cs="Times New Roman"/>
          <w:color w:val="000000"/>
        </w:rPr>
        <w:t>The Mission of the Association is to:</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rPr>
          <w:rFonts w:ascii="Times New Roman" w:eastAsia="Times" w:hAnsi="Times New Roman" w:cs="Times New Roman"/>
          <w:color w:val="000000"/>
        </w:rPr>
      </w:pPr>
      <w:r w:rsidRPr="00500EAD">
        <w:rPr>
          <w:rFonts w:ascii="Times New Roman" w:eastAsia="Times" w:hAnsi="Times New Roman" w:cs="Times New Roman"/>
          <w:color w:val="000000"/>
        </w:rPr>
        <w:t xml:space="preserve">1.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 xml:space="preserve">Provide a forum where coordination between elementary and secondary programs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can be effected, where cooperative activities can be organized, and where outstanding programs can be shared.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2. </w:t>
      </w:r>
      <w:r w:rsidRPr="00500EAD">
        <w:rPr>
          <w:rFonts w:ascii="Times New Roman" w:eastAsia="Times" w:hAnsi="Times New Roman" w:cs="Times New Roman"/>
          <w:color w:val="000000"/>
        </w:rPr>
        <w:tab/>
        <w:t>Provide leadership in matters which are inter-district in natur</w:t>
      </w:r>
      <w:r w:rsidRPr="00500EAD">
        <w:rPr>
          <w:rFonts w:ascii="Times New Roman" w:eastAsia="Times" w:hAnsi="Times New Roman" w:cs="Times New Roman"/>
          <w:color w:val="000000"/>
        </w:rPr>
        <w:t>e.</w:t>
      </w:r>
    </w:p>
    <w:p w:rsidR="004470DD" w:rsidRPr="00500EAD" w:rsidRDefault="004470DD">
      <w:pPr>
        <w:widowControl w:val="0"/>
        <w:pBdr>
          <w:top w:val="nil"/>
          <w:left w:val="nil"/>
          <w:bottom w:val="nil"/>
          <w:right w:val="nil"/>
          <w:between w:val="nil"/>
        </w:pBdr>
        <w:spacing w:line="240" w:lineRule="auto"/>
        <w:ind w:firstLine="720"/>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3. </w:t>
      </w:r>
      <w:r w:rsidRPr="00500EAD">
        <w:rPr>
          <w:rFonts w:ascii="Times New Roman" w:eastAsia="Times" w:hAnsi="Times New Roman" w:cs="Times New Roman"/>
          <w:color w:val="000000"/>
        </w:rPr>
        <w:tab/>
        <w:t xml:space="preserve">Provide a means for sharing services, resources and personnel among member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school districts.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4. </w:t>
      </w:r>
      <w:r w:rsidRPr="00500EAD">
        <w:rPr>
          <w:rFonts w:ascii="Times New Roman" w:eastAsia="Times" w:hAnsi="Times New Roman" w:cs="Times New Roman"/>
          <w:color w:val="000000"/>
        </w:rPr>
        <w:tab/>
        <w:t xml:space="preserve">Contribute to the effectiveness, efficiency, and excellence of the education programs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of member</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districts.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sidRPr="00500EAD">
        <w:rPr>
          <w:rFonts w:ascii="Times New Roman" w:eastAsia="Times" w:hAnsi="Times New Roman" w:cs="Times New Roman"/>
          <w:color w:val="000000"/>
        </w:rPr>
        <w:t>The goals of the Association are as follows: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1. </w:t>
      </w:r>
      <w:r w:rsidRPr="00500EAD">
        <w:rPr>
          <w:rFonts w:ascii="Times New Roman" w:eastAsia="Times" w:hAnsi="Times New Roman" w:cs="Times New Roman"/>
          <w:color w:val="000000"/>
        </w:rPr>
        <w:tab/>
        <w:t xml:space="preserve">To employ a curriculum coordinator to carry out the goals and objectives of the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association.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2. </w:t>
      </w:r>
      <w:r w:rsidRPr="00500EAD">
        <w:rPr>
          <w:rFonts w:ascii="Times New Roman" w:eastAsia="Times" w:hAnsi="Times New Roman" w:cs="Times New Roman"/>
          <w:color w:val="000000"/>
        </w:rPr>
        <w:tab/>
        <w:t xml:space="preserve">To assess local educational curriculum with a view of coordinating programs and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achieving</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logical articulation of curriculum on a JK-13 basis.</w:t>
      </w:r>
    </w:p>
    <w:p w:rsidR="004470DD" w:rsidRPr="00500EAD" w:rsidRDefault="004470DD">
      <w:pPr>
        <w:widowControl w:val="0"/>
        <w:pBdr>
          <w:top w:val="nil"/>
          <w:left w:val="nil"/>
          <w:bottom w:val="nil"/>
          <w:right w:val="nil"/>
          <w:between w:val="nil"/>
        </w:pBdr>
        <w:spacing w:line="240" w:lineRule="auto"/>
        <w:jc w:val="both"/>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jc w:val="both"/>
        <w:rPr>
          <w:rFonts w:ascii="Times New Roman" w:eastAsia="Times" w:hAnsi="Times New Roman" w:cs="Times New Roman"/>
          <w:color w:val="000000"/>
        </w:rPr>
      </w:pPr>
      <w:r w:rsidRPr="00500EAD">
        <w:rPr>
          <w:rFonts w:ascii="Times New Roman" w:eastAsia="Times" w:hAnsi="Times New Roman" w:cs="Times New Roman"/>
          <w:color w:val="000000"/>
        </w:rPr>
        <w:t xml:space="preserve">3. </w:t>
      </w:r>
      <w:r w:rsidRPr="00500EAD">
        <w:rPr>
          <w:rFonts w:ascii="Times New Roman" w:eastAsia="Times" w:hAnsi="Times New Roman" w:cs="Times New Roman"/>
          <w:color w:val="000000"/>
        </w:rPr>
        <w:tab/>
        <w:t xml:space="preserve">To assess innovative educational programs and current educational research on a </w:t>
      </w:r>
    </w:p>
    <w:p w:rsidR="004470DD" w:rsidRPr="00500EAD" w:rsidRDefault="00500EAD">
      <w:pPr>
        <w:widowControl w:val="0"/>
        <w:pBdr>
          <w:top w:val="nil"/>
          <w:left w:val="nil"/>
          <w:bottom w:val="nil"/>
          <w:right w:val="nil"/>
          <w:between w:val="nil"/>
        </w:pBdr>
        <w:spacing w:line="240" w:lineRule="auto"/>
        <w:ind w:left="1440"/>
        <w:jc w:val="both"/>
        <w:rPr>
          <w:rFonts w:ascii="Times New Roman" w:eastAsia="Times" w:hAnsi="Times New Roman" w:cs="Times New Roman"/>
          <w:color w:val="000000"/>
        </w:rPr>
      </w:pPr>
      <w:r w:rsidRPr="00500EAD">
        <w:rPr>
          <w:rFonts w:ascii="Times New Roman" w:eastAsia="Times" w:hAnsi="Times New Roman" w:cs="Times New Roman"/>
          <w:color w:val="000000"/>
        </w:rPr>
        <w:t>JK-13 basis with a view to implement relevant new programs in the Big Foot Area Schools and promote the sharing of ideas among area schools.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4. </w:t>
      </w:r>
      <w:r w:rsidRPr="00500EAD">
        <w:rPr>
          <w:rFonts w:ascii="Times New Roman" w:eastAsia="Times" w:hAnsi="Times New Roman" w:cs="Times New Roman"/>
          <w:color w:val="000000"/>
        </w:rPr>
        <w:tab/>
        <w:t xml:space="preserve">To strengthen the cooperative relationship between boards of education,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administrators, and</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teachers, thus id</w:t>
      </w:r>
      <w:r w:rsidRPr="00500EAD">
        <w:rPr>
          <w:rFonts w:ascii="Times New Roman" w:eastAsia="Times" w:hAnsi="Times New Roman" w:cs="Times New Roman"/>
          <w:color w:val="000000"/>
        </w:rPr>
        <w:t>entifying and achieving better understanding of roles and responsibilities.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5. </w:t>
      </w:r>
      <w:r w:rsidRPr="00500EAD">
        <w:rPr>
          <w:rFonts w:ascii="Times New Roman" w:eastAsia="Times" w:hAnsi="Times New Roman" w:cs="Times New Roman"/>
          <w:color w:val="000000"/>
        </w:rPr>
        <w:tab/>
        <w:t xml:space="preserve">To identify and aggressively pursue funding opportunities at federal, state, and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private levels.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6.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To form consortia to implement federal programs and initiatives (mandates).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7. </w:t>
      </w:r>
      <w:r w:rsidRPr="00500EAD">
        <w:rPr>
          <w:rFonts w:ascii="Times New Roman" w:eastAsia="Times" w:hAnsi="Times New Roman" w:cs="Times New Roman"/>
          <w:color w:val="000000"/>
        </w:rPr>
        <w:tab/>
        <w:t xml:space="preserve">To develop, implement, monitor, evaluate, and revise JK-13 curriculum in all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disciplines.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lastRenderedPageBreak/>
        <w:t xml:space="preserve">8. </w:t>
      </w:r>
      <w:r w:rsidRPr="00500EAD">
        <w:rPr>
          <w:rFonts w:ascii="Times New Roman" w:eastAsia="Times" w:hAnsi="Times New Roman" w:cs="Times New Roman"/>
          <w:color w:val="000000"/>
        </w:rPr>
        <w:tab/>
        <w:t xml:space="preserve">To develop appropriate programming through the assessment of the needs of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stud</w:t>
      </w:r>
      <w:r w:rsidRPr="00500EAD">
        <w:rPr>
          <w:rFonts w:ascii="Times New Roman" w:eastAsia="Times" w:hAnsi="Times New Roman" w:cs="Times New Roman"/>
          <w:color w:val="000000"/>
        </w:rPr>
        <w:t>ents, parents,</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instructional staff, non-instructional staff, and boards of education.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9. </w:t>
      </w:r>
      <w:r w:rsidRPr="00500EAD">
        <w:rPr>
          <w:rFonts w:ascii="Times New Roman" w:eastAsia="Times" w:hAnsi="Times New Roman" w:cs="Times New Roman"/>
          <w:color w:val="000000"/>
        </w:rPr>
        <w:tab/>
        <w:t>To bid and purchase services, instructional materials, supplies and equipment.</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10. </w:t>
      </w:r>
      <w:r w:rsidRPr="00500EAD">
        <w:rPr>
          <w:rFonts w:ascii="Times New Roman" w:eastAsia="Times" w:hAnsi="Times New Roman" w:cs="Times New Roman"/>
          <w:color w:val="000000"/>
        </w:rPr>
        <w:tab/>
        <w:t>To pool and share materials and human resources.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b/>
          <w:color w:val="000000"/>
          <w:u w:val="single"/>
        </w:rPr>
      </w:pPr>
      <w:r w:rsidRPr="00500EAD">
        <w:rPr>
          <w:rFonts w:ascii="Times New Roman" w:eastAsia="Times" w:hAnsi="Times New Roman" w:cs="Times New Roman"/>
          <w:b/>
          <w:color w:val="000000"/>
          <w:u w:val="single"/>
        </w:rPr>
        <w:t>The Association Board of Education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1. </w:t>
      </w:r>
      <w:r w:rsidRPr="00500EAD">
        <w:rPr>
          <w:rFonts w:ascii="Times New Roman" w:eastAsia="Times" w:hAnsi="Times New Roman" w:cs="Times New Roman"/>
          <w:color w:val="000000"/>
        </w:rPr>
        <w:tab/>
        <w:t xml:space="preserve">The board membership shall include (1) a representative from each of the local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Boards of</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Education with full voting rights and (2) the district administrator of each of the local schools as ex-officio members.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2.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Legal Status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The legal status of a local cooperative service agency is based on section 66.03.01 of the Wisconsin Statutes: “Intergovernmental Co-operation.”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3. </w:t>
      </w:r>
      <w:r w:rsidRPr="00500EAD">
        <w:rPr>
          <w:rFonts w:ascii="Times New Roman" w:eastAsia="Times" w:hAnsi="Times New Roman" w:cs="Times New Roman"/>
          <w:color w:val="000000"/>
        </w:rPr>
        <w:tab/>
        <w:t>Organization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 xml:space="preserve">a. </w:t>
      </w:r>
      <w:r w:rsidRPr="00500EAD">
        <w:rPr>
          <w:rFonts w:ascii="Times New Roman" w:eastAsia="Times" w:hAnsi="Times New Roman" w:cs="Times New Roman"/>
          <w:color w:val="000000"/>
        </w:rPr>
        <w:tab/>
        <w:t xml:space="preserve">The overall authority for the cooperative agency shall rest with the </w:t>
      </w:r>
    </w:p>
    <w:p w:rsidR="004470DD" w:rsidRPr="00500EAD" w:rsidRDefault="00500EAD">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rPr>
      </w:pPr>
      <w:r w:rsidRPr="00500EAD">
        <w:rPr>
          <w:rFonts w:ascii="Times New Roman" w:eastAsia="Times" w:hAnsi="Times New Roman" w:cs="Times New Roman"/>
          <w:color w:val="000000"/>
        </w:rPr>
        <w:t>Association</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b. </w:t>
      </w:r>
      <w:r w:rsidRPr="00500EAD">
        <w:rPr>
          <w:rFonts w:ascii="Times New Roman" w:eastAsia="Times" w:hAnsi="Times New Roman" w:cs="Times New Roman"/>
          <w:color w:val="000000"/>
        </w:rPr>
        <w:tab/>
        <w:t xml:space="preserve">The selection of board representatives to the Association Board shall be </w:t>
      </w:r>
    </w:p>
    <w:p w:rsidR="004470DD" w:rsidRPr="00500EAD" w:rsidRDefault="00500EAD">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rPr>
      </w:pPr>
      <w:r w:rsidRPr="00500EAD">
        <w:rPr>
          <w:rFonts w:ascii="Times New Roman" w:eastAsia="Times" w:hAnsi="Times New Roman" w:cs="Times New Roman"/>
          <w:color w:val="000000"/>
        </w:rPr>
        <w:t>made by</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each district prior to the May meeting of the Association 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c. </w:t>
      </w:r>
      <w:r w:rsidRPr="00500EAD">
        <w:rPr>
          <w:rFonts w:ascii="Times New Roman" w:eastAsia="Times" w:hAnsi="Times New Roman" w:cs="Times New Roman"/>
          <w:color w:val="000000"/>
        </w:rPr>
        <w:tab/>
        <w:t xml:space="preserve">The officers shall be a President, Vice President, and Secretary, who shall be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elected</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by the majority vote of the members of Board Representative at the regular May meeting of the Association. The President of the Board shall conduct the meetings and act as spokesman for the 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d. </w:t>
      </w:r>
      <w:r w:rsidRPr="00500EAD">
        <w:rPr>
          <w:rFonts w:ascii="Times New Roman" w:eastAsia="Times" w:hAnsi="Times New Roman" w:cs="Times New Roman"/>
          <w:color w:val="000000"/>
        </w:rPr>
        <w:tab/>
        <w:t>It is recommended that board representatives a</w:t>
      </w:r>
      <w:r w:rsidRPr="00500EAD">
        <w:rPr>
          <w:rFonts w:ascii="Times New Roman" w:eastAsia="Times" w:hAnsi="Times New Roman" w:cs="Times New Roman"/>
          <w:color w:val="000000"/>
        </w:rPr>
        <w:t xml:space="preserve">ppointed to serve on the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Association</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 xml:space="preserve">Board </w:t>
      </w:r>
      <w:proofErr w:type="gramStart"/>
      <w:r w:rsidRPr="00500EAD">
        <w:rPr>
          <w:rFonts w:ascii="Times New Roman" w:eastAsia="Times" w:hAnsi="Times New Roman" w:cs="Times New Roman"/>
          <w:color w:val="000000"/>
        </w:rPr>
        <w:t>have</w:t>
      </w:r>
      <w:proofErr w:type="gramEnd"/>
      <w:r w:rsidRPr="00500EAD">
        <w:rPr>
          <w:rFonts w:ascii="Times New Roman" w:eastAsia="Times" w:hAnsi="Times New Roman" w:cs="Times New Roman"/>
          <w:color w:val="000000"/>
        </w:rPr>
        <w:t xml:space="preserve"> at least two </w:t>
      </w:r>
      <w:proofErr w:type="spellStart"/>
      <w:r w:rsidRPr="00500EAD">
        <w:rPr>
          <w:rFonts w:ascii="Times New Roman" w:eastAsia="Times" w:hAnsi="Times New Roman" w:cs="Times New Roman"/>
          <w:color w:val="000000"/>
        </w:rPr>
        <w:t>years experience</w:t>
      </w:r>
      <w:proofErr w:type="spellEnd"/>
      <w:r w:rsidRPr="00500EAD">
        <w:rPr>
          <w:rFonts w:ascii="Times New Roman" w:eastAsia="Times" w:hAnsi="Times New Roman" w:cs="Times New Roman"/>
          <w:color w:val="000000"/>
        </w:rPr>
        <w:t xml:space="preserve"> on their school district board (and be elected/appointed for a three year term).</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4. </w:t>
      </w:r>
      <w:r w:rsidRPr="00500EAD">
        <w:rPr>
          <w:rFonts w:ascii="Times New Roman" w:eastAsia="Times" w:hAnsi="Times New Roman" w:cs="Times New Roman"/>
          <w:color w:val="000000"/>
        </w:rPr>
        <w:tab/>
        <w:t>Meetings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a. </w:t>
      </w:r>
      <w:r w:rsidRPr="00500EAD">
        <w:rPr>
          <w:rFonts w:ascii="Times New Roman" w:eastAsia="Times" w:hAnsi="Times New Roman" w:cs="Times New Roman"/>
          <w:color w:val="000000"/>
        </w:rPr>
        <w:tab/>
        <w:t>The regular meetings of the Association Board shall be held monthly unless</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otherwise determined by a majority of the Board. Special meetings may be called by the President or at the request of any two Board representatives or administrators. A quorum of three board members shall be required to transact business. A majority vote o</w:t>
      </w:r>
      <w:r w:rsidRPr="00500EAD">
        <w:rPr>
          <w:rFonts w:ascii="Times New Roman" w:eastAsia="Times" w:hAnsi="Times New Roman" w:cs="Times New Roman"/>
          <w:color w:val="000000"/>
        </w:rPr>
        <w:t>f the representatives present shall be required for official action. The meeting place of the Board will rotate between the local schools.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b. </w:t>
      </w:r>
      <w:r w:rsidRPr="00500EAD">
        <w:rPr>
          <w:rFonts w:ascii="Times New Roman" w:eastAsia="Times" w:hAnsi="Times New Roman" w:cs="Times New Roman"/>
          <w:color w:val="000000"/>
        </w:rPr>
        <w:tab/>
        <w:t xml:space="preserve">In order to optimize both the decision making process and the coordination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of</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association activities, it is recommended that the Association Board meet the fourth or fifth week of the month.</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5. </w:t>
      </w:r>
      <w:r w:rsidRPr="00500EAD">
        <w:rPr>
          <w:rFonts w:ascii="Times New Roman" w:eastAsia="Times" w:hAnsi="Times New Roman" w:cs="Times New Roman"/>
          <w:color w:val="000000"/>
        </w:rPr>
        <w:tab/>
        <w:t>Revision of Policies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The policies may be revised, added to, or amended at a regular meeting of the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6.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Duties of the Board Representatives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a. </w:t>
      </w:r>
      <w:r w:rsidRPr="00500EAD">
        <w:rPr>
          <w:rFonts w:ascii="Times New Roman" w:eastAsia="Times" w:hAnsi="Times New Roman" w:cs="Times New Roman"/>
          <w:color w:val="000000"/>
        </w:rPr>
        <w:tab/>
        <w:t xml:space="preserve">It shall be the responsibility of the Board representatives to act in a similar </w:t>
      </w:r>
    </w:p>
    <w:p w:rsidR="004470DD" w:rsidRPr="00500EAD" w:rsidRDefault="00500EAD">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rPr>
      </w:pPr>
      <w:r w:rsidRPr="00500EAD">
        <w:rPr>
          <w:rFonts w:ascii="Times New Roman" w:eastAsia="Times" w:hAnsi="Times New Roman" w:cs="Times New Roman"/>
          <w:color w:val="000000"/>
        </w:rPr>
        <w:t>capacity</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as a local district Board of Education representative.</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b.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 xml:space="preserve">The powers of the Board representatives shall be to set policies, issue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contracts as</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recommended by the area schools administrative team, lay off or non-renew association staff, and exercise general authority in the development, monitoring or discontinuan</w:t>
      </w:r>
      <w:r w:rsidRPr="00500EAD">
        <w:rPr>
          <w:rFonts w:ascii="Times New Roman" w:eastAsia="Times" w:hAnsi="Times New Roman" w:cs="Times New Roman"/>
          <w:color w:val="000000"/>
        </w:rPr>
        <w:t>ce of association programs and personnel.</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7. </w:t>
      </w:r>
      <w:r w:rsidRPr="00500EAD">
        <w:rPr>
          <w:rFonts w:ascii="Times New Roman" w:eastAsia="Times" w:hAnsi="Times New Roman" w:cs="Times New Roman"/>
          <w:color w:val="000000"/>
        </w:rPr>
        <w:tab/>
        <w:t>Duties of the District Administrators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The administrators of each school system shall be ex-officio members of the Association 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They shall serve in an advisory capacity, making recommendations and evaluating activities, programs, and services of the Association as well as evaluating BFASA Certified Staff.</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8. </w:t>
      </w:r>
      <w:r w:rsidRPr="00500EAD">
        <w:rPr>
          <w:rFonts w:ascii="Times New Roman" w:eastAsia="Times" w:hAnsi="Times New Roman" w:cs="Times New Roman"/>
          <w:color w:val="000000"/>
        </w:rPr>
        <w:tab/>
        <w:t>Fiscal responsibilities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a.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 xml:space="preserve">The official authority of the Association with respect to financial transaction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is</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vested with the Big Foot High School Board of Education. These fiscal responsibilities shall include: 1) payroll and related disbursements for Association contracted staff;</w:t>
      </w:r>
      <w:r w:rsidRPr="00500EAD">
        <w:rPr>
          <w:rFonts w:ascii="Times New Roman" w:eastAsia="Times" w:hAnsi="Times New Roman" w:cs="Times New Roman"/>
          <w:color w:val="000000"/>
        </w:rPr>
        <w:t xml:space="preserve"> 2) payment of invoices for the Association’s normal operating expense.</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b. </w:t>
      </w:r>
      <w:r w:rsidRPr="00500EAD">
        <w:rPr>
          <w:rFonts w:ascii="Times New Roman" w:eastAsia="Times" w:hAnsi="Times New Roman" w:cs="Times New Roman"/>
          <w:color w:val="000000"/>
        </w:rPr>
        <w:tab/>
        <w:t xml:space="preserve">Each member district shall make quarterly payments on the first day of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September,</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December, March and June for their assessed share of the total budget.</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c.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 xml:space="preserve">Budget preparation shall be the responsibility of the curriculum coordinator. </w:t>
      </w:r>
    </w:p>
    <w:p w:rsidR="004470DD" w:rsidRPr="00500EAD" w:rsidRDefault="00500EAD">
      <w:pPr>
        <w:widowControl w:val="0"/>
        <w:pBdr>
          <w:top w:val="nil"/>
          <w:left w:val="nil"/>
          <w:bottom w:val="nil"/>
          <w:right w:val="nil"/>
          <w:between w:val="nil"/>
        </w:pBdr>
        <w:spacing w:line="240" w:lineRule="auto"/>
        <w:ind w:left="2160"/>
        <w:rPr>
          <w:rFonts w:ascii="Times New Roman" w:eastAsia="Times" w:hAnsi="Times New Roman" w:cs="Times New Roman"/>
          <w:color w:val="000000"/>
        </w:rPr>
      </w:pPr>
      <w:r w:rsidRPr="00500EAD">
        <w:rPr>
          <w:rFonts w:ascii="Times New Roman" w:eastAsia="Times" w:hAnsi="Times New Roman" w:cs="Times New Roman"/>
          <w:color w:val="000000"/>
        </w:rPr>
        <w:t xml:space="preserve">The total operating budget shall be presented to the administrators of member schools and the Association Board no later than June 1st each year. An amended final budget can be </w:t>
      </w:r>
      <w:r w:rsidRPr="00500EAD">
        <w:rPr>
          <w:rFonts w:ascii="Times New Roman" w:eastAsia="Times" w:hAnsi="Times New Roman" w:cs="Times New Roman"/>
          <w:color w:val="000000"/>
        </w:rPr>
        <w:t>prepared and presented to the Association Board no later than August 1st of the operating year.</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b/>
          <w:color w:val="000000"/>
          <w:u w:val="single"/>
        </w:rPr>
      </w:pPr>
      <w:r w:rsidRPr="00500EAD">
        <w:rPr>
          <w:rFonts w:ascii="Times New Roman" w:eastAsia="Times" w:hAnsi="Times New Roman" w:cs="Times New Roman"/>
          <w:b/>
          <w:color w:val="000000"/>
          <w:u w:val="single"/>
        </w:rPr>
        <w:t>Policies Relating to the Curriculum Coordinator</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1. </w:t>
      </w:r>
      <w:r w:rsidRPr="00500EAD">
        <w:rPr>
          <w:rFonts w:ascii="Times New Roman" w:eastAsia="Times" w:hAnsi="Times New Roman" w:cs="Times New Roman"/>
          <w:color w:val="000000"/>
        </w:rPr>
        <w:tab/>
        <w:t xml:space="preserve">The Curriculum Coordinator shall direct all activities pertaining to curriculum and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staff</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development in consultation with and approval from the BFAS Administrative Team.</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2. </w:t>
      </w:r>
      <w:r w:rsidRPr="00500EAD">
        <w:rPr>
          <w:rFonts w:ascii="Times New Roman" w:eastAsia="Times" w:hAnsi="Times New Roman" w:cs="Times New Roman"/>
          <w:color w:val="000000"/>
        </w:rPr>
        <w:tab/>
        <w:t xml:space="preserve">The Curriculum Coordinator shall perform and execute those responsibilities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assigned by</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the Association Board and Administrative Team.</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3.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The Curriculum Coordinator shall make recommendations for the improvement of</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educational programs with the Association and serve as a resource person for innovative educational programs and educational research.</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4. </w:t>
      </w:r>
      <w:r w:rsidRPr="00500EAD">
        <w:rPr>
          <w:rFonts w:ascii="Times New Roman" w:eastAsia="Times" w:hAnsi="Times New Roman" w:cs="Times New Roman"/>
          <w:color w:val="000000"/>
        </w:rPr>
        <w:tab/>
      </w:r>
      <w:r w:rsidRPr="00500EAD">
        <w:rPr>
          <w:rFonts w:ascii="Times New Roman" w:eastAsia="Times" w:hAnsi="Times New Roman" w:cs="Times New Roman"/>
          <w:color w:val="000000"/>
        </w:rPr>
        <w:t xml:space="preserve">The Curriculum Coordinator shall serve as the coordinator for all Title programs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and</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submit reports to the Department of Public Instruction.</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rPr>
          <w:rFonts w:ascii="Times New Roman" w:eastAsia="Times" w:hAnsi="Times New Roman" w:cs="Times New Roman"/>
          <w:color w:val="000000"/>
        </w:rPr>
      </w:pPr>
      <w:r w:rsidRPr="00500EAD">
        <w:rPr>
          <w:rFonts w:ascii="Times New Roman" w:eastAsia="Times" w:hAnsi="Times New Roman" w:cs="Times New Roman"/>
          <w:color w:val="000000"/>
        </w:rPr>
        <w:t xml:space="preserve">5. </w:t>
      </w:r>
      <w:r w:rsidRPr="00500EAD">
        <w:rPr>
          <w:rFonts w:ascii="Times New Roman" w:eastAsia="Times" w:hAnsi="Times New Roman" w:cs="Times New Roman"/>
          <w:color w:val="000000"/>
        </w:rPr>
        <w:tab/>
        <w:t xml:space="preserve">The Curriculum Coordinator shall be responsible for coordinating all phases related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to</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State and Federal Programs including: needs assessment, applications, proposals, and evaluations.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b/>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b/>
          <w:color w:val="000000"/>
          <w:u w:val="single"/>
        </w:rPr>
      </w:pPr>
      <w:r w:rsidRPr="00500EAD">
        <w:rPr>
          <w:rFonts w:ascii="Times New Roman" w:eastAsia="Times" w:hAnsi="Times New Roman" w:cs="Times New Roman"/>
          <w:b/>
          <w:color w:val="000000"/>
          <w:u w:val="single"/>
        </w:rPr>
        <w:t>Policies Relating to the Certified and Non-Certified Staff</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1. </w:t>
      </w:r>
      <w:r w:rsidRPr="00500EAD">
        <w:rPr>
          <w:rFonts w:ascii="Times New Roman" w:eastAsia="Times" w:hAnsi="Times New Roman" w:cs="Times New Roman"/>
          <w:color w:val="000000"/>
        </w:rPr>
        <w:tab/>
        <w:t xml:space="preserve">The Association Board shall hire all personnel. The fiscal agent shall be responsible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for</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issuing all personnel contracts approved by the Association 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2. </w:t>
      </w:r>
      <w:r w:rsidRPr="00500EAD">
        <w:rPr>
          <w:rFonts w:ascii="Times New Roman" w:eastAsia="Times" w:hAnsi="Times New Roman" w:cs="Times New Roman"/>
          <w:color w:val="000000"/>
        </w:rPr>
        <w:tab/>
        <w:t xml:space="preserve">Each Association staff member will be directly accountable to the administrator of </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the</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school being served.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3. </w:t>
      </w:r>
      <w:r w:rsidRPr="00500EAD">
        <w:rPr>
          <w:rFonts w:ascii="Times New Roman" w:eastAsia="Times" w:hAnsi="Times New Roman" w:cs="Times New Roman"/>
          <w:color w:val="000000"/>
        </w:rPr>
        <w:tab/>
        <w:t xml:space="preserve">Grievances involving a single school district will be resolved though </w:t>
      </w:r>
      <w:r w:rsidRPr="00500EAD">
        <w:rPr>
          <w:rFonts w:ascii="Times New Roman" w:eastAsia="Times" w:hAnsi="Times New Roman" w:cs="Times New Roman"/>
          <w:color w:val="000000"/>
        </w:rPr>
        <w:t>the grievance</w:t>
      </w:r>
    </w:p>
    <w:p w:rsidR="004470DD" w:rsidRPr="00500EAD" w:rsidRDefault="00500EAD">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rPr>
      </w:pPr>
      <w:r w:rsidRPr="00500EAD">
        <w:rPr>
          <w:rFonts w:ascii="Times New Roman" w:eastAsia="Times" w:hAnsi="Times New Roman" w:cs="Times New Roman"/>
          <w:color w:val="000000"/>
        </w:rPr>
        <w:t>procedures of that district.</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left="720"/>
        <w:rPr>
          <w:rFonts w:ascii="Times New Roman" w:eastAsia="Times" w:hAnsi="Times New Roman" w:cs="Times New Roman"/>
          <w:color w:val="000000"/>
        </w:rPr>
      </w:pPr>
      <w:r w:rsidRPr="00500EAD">
        <w:rPr>
          <w:rFonts w:ascii="Times New Roman" w:eastAsia="Times" w:hAnsi="Times New Roman" w:cs="Times New Roman"/>
          <w:color w:val="000000"/>
        </w:rPr>
        <w:t xml:space="preserve">4. </w:t>
      </w:r>
      <w:r w:rsidRPr="00500EAD">
        <w:rPr>
          <w:rFonts w:ascii="Times New Roman" w:eastAsia="Times" w:hAnsi="Times New Roman" w:cs="Times New Roman"/>
          <w:color w:val="000000"/>
        </w:rPr>
        <w:tab/>
        <w:t xml:space="preserve">All grievances involving two or more schools should be submitted to the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Administrative Team Leader. If the grievance cannot be settled by the Administrative Team Leader and</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 xml:space="preserve">the person involved, then the grievance shall be submitted to the respective administrators at a regular or called meeting. If the grievance is not resolved at that level, said grievance shall be submitted to the Area Board at the next regularly scheduled </w:t>
      </w:r>
      <w:r w:rsidRPr="00500EAD">
        <w:rPr>
          <w:rFonts w:ascii="Times New Roman" w:eastAsia="Times" w:hAnsi="Times New Roman" w:cs="Times New Roman"/>
          <w:color w:val="000000"/>
        </w:rPr>
        <w:t>meeting. If the decision of the Area Board is not satisfactory to either party, due process will be initiated.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5. </w:t>
      </w:r>
      <w:r w:rsidRPr="00500EAD">
        <w:rPr>
          <w:rFonts w:ascii="Times New Roman" w:eastAsia="Times" w:hAnsi="Times New Roman" w:cs="Times New Roman"/>
          <w:color w:val="000000"/>
        </w:rPr>
        <w:tab/>
        <w:t xml:space="preserve">When a staff member is absent from school due to illness, the administrator of the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school</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should be notified immediately. The staff members shall report such absence to the Association Administrative Assistant of the day of the absence.</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ind w:firstLine="720"/>
        <w:rPr>
          <w:rFonts w:ascii="Times New Roman" w:eastAsia="Times" w:hAnsi="Times New Roman" w:cs="Times New Roman"/>
          <w:color w:val="000000"/>
        </w:rPr>
      </w:pPr>
      <w:r w:rsidRPr="00500EAD">
        <w:rPr>
          <w:rFonts w:ascii="Times New Roman" w:eastAsia="Times" w:hAnsi="Times New Roman" w:cs="Times New Roman"/>
          <w:color w:val="000000"/>
        </w:rPr>
        <w:t xml:space="preserve">6. </w:t>
      </w:r>
      <w:r w:rsidRPr="00500EAD">
        <w:rPr>
          <w:rFonts w:ascii="Times New Roman" w:eastAsia="Times" w:hAnsi="Times New Roman" w:cs="Times New Roman"/>
          <w:color w:val="000000"/>
        </w:rPr>
        <w:tab/>
        <w:t xml:space="preserve">Requests for personal absence, except because of illness, shall be made to the </w:t>
      </w:r>
    </w:p>
    <w:p w:rsidR="004470DD" w:rsidRPr="00500EAD" w:rsidRDefault="00500EAD">
      <w:pPr>
        <w:widowControl w:val="0"/>
        <w:pBdr>
          <w:top w:val="nil"/>
          <w:left w:val="nil"/>
          <w:bottom w:val="nil"/>
          <w:right w:val="nil"/>
          <w:between w:val="nil"/>
        </w:pBdr>
        <w:spacing w:line="240" w:lineRule="auto"/>
        <w:ind w:left="1440"/>
        <w:rPr>
          <w:rFonts w:ascii="Times New Roman" w:eastAsia="Times" w:hAnsi="Times New Roman" w:cs="Times New Roman"/>
          <w:color w:val="000000"/>
        </w:rPr>
      </w:pPr>
      <w:r w:rsidRPr="00500EAD">
        <w:rPr>
          <w:rFonts w:ascii="Times New Roman" w:eastAsia="Times" w:hAnsi="Times New Roman" w:cs="Times New Roman"/>
          <w:color w:val="000000"/>
        </w:rPr>
        <w:t>building</w:t>
      </w:r>
      <w:r w:rsidRPr="00500EAD">
        <w:rPr>
          <w:rFonts w:ascii="Times New Roman" w:eastAsia="Times" w:hAnsi="Times New Roman" w:cs="Times New Roman"/>
        </w:rPr>
        <w:t xml:space="preserve"> </w:t>
      </w:r>
      <w:r w:rsidRPr="00500EAD">
        <w:rPr>
          <w:rFonts w:ascii="Times New Roman" w:eastAsia="Times" w:hAnsi="Times New Roman" w:cs="Times New Roman"/>
          <w:color w:val="000000"/>
        </w:rPr>
        <w:t>administrator. Requests for extended leaves of absence beyond the contractual agreement are subject to approval by the Association Board.</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P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sidRPr="00500EAD">
        <w:rPr>
          <w:rFonts w:ascii="Times New Roman" w:eastAsia="Times" w:hAnsi="Times New Roman" w:cs="Times New Roman"/>
          <w:color w:val="000000"/>
        </w:rPr>
        <w:t xml:space="preserve">Walworth Jt. District #1 does not discriminate on admissions to any school, class, program, or activity on the basis </w:t>
      </w:r>
      <w:r w:rsidRPr="00500EAD">
        <w:rPr>
          <w:rFonts w:ascii="Times New Roman" w:eastAsia="Times" w:hAnsi="Times New Roman" w:cs="Times New Roman"/>
          <w:color w:val="000000"/>
        </w:rPr>
        <w:t>of sex, religion, national origin, creed, pregnancy, marital status, parental status, sexual orientation, or physical, learning, emotional, or mental disability. All discrimination complaints shall be processed in accordance with established procedures.</w:t>
      </w:r>
    </w:p>
    <w:p w:rsidR="004470DD" w:rsidRPr="00500EAD" w:rsidRDefault="004470DD">
      <w:pPr>
        <w:widowControl w:val="0"/>
        <w:pBdr>
          <w:top w:val="nil"/>
          <w:left w:val="nil"/>
          <w:bottom w:val="nil"/>
          <w:right w:val="nil"/>
          <w:between w:val="nil"/>
        </w:pBdr>
        <w:spacing w:line="240" w:lineRule="auto"/>
        <w:rPr>
          <w:rFonts w:ascii="Times New Roman" w:eastAsia="Times" w:hAnsi="Times New Roman" w:cs="Times New Roman"/>
        </w:rPr>
      </w:pPr>
    </w:p>
    <w:p w:rsidR="004470D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Pr>
          <w:rFonts w:ascii="Times New Roman" w:eastAsia="Times" w:hAnsi="Times New Roman" w:cs="Times New Roman"/>
          <w:b/>
          <w:color w:val="000000"/>
        </w:rPr>
        <w:t>POLICY ADOPTED</w:t>
      </w:r>
      <w:r w:rsidRPr="00500EAD">
        <w:rPr>
          <w:rFonts w:ascii="Times New Roman" w:eastAsia="Times" w:hAnsi="Times New Roman" w:cs="Times New Roman"/>
          <w:b/>
          <w:color w:val="000000"/>
        </w:rPr>
        <w:t>:</w:t>
      </w:r>
      <w:r>
        <w:rPr>
          <w:rFonts w:ascii="Times New Roman" w:eastAsia="Times" w:hAnsi="Times New Roman" w:cs="Times New Roman"/>
          <w:b/>
          <w:color w:val="000000"/>
        </w:rPr>
        <w:tab/>
      </w:r>
      <w:r w:rsidRPr="00500EAD">
        <w:rPr>
          <w:rFonts w:ascii="Times New Roman" w:eastAsia="Times" w:hAnsi="Times New Roman" w:cs="Times New Roman"/>
          <w:b/>
          <w:color w:val="000000"/>
        </w:rPr>
        <w:t xml:space="preserve"> </w:t>
      </w:r>
      <w:r w:rsidRPr="00500EAD">
        <w:rPr>
          <w:rFonts w:ascii="Times New Roman" w:eastAsia="Times" w:hAnsi="Times New Roman" w:cs="Times New Roman"/>
          <w:color w:val="000000"/>
        </w:rPr>
        <w:tab/>
        <w:t>January 14, 1988</w:t>
      </w:r>
    </w:p>
    <w:p w:rsid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p>
    <w:p w:rsid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sidRPr="00500EAD">
        <w:rPr>
          <w:rFonts w:ascii="Times New Roman" w:eastAsia="Times" w:hAnsi="Times New Roman" w:cs="Times New Roman"/>
          <w:b/>
          <w:color w:val="000000"/>
        </w:rPr>
        <w:t>POLICY REVISED:</w:t>
      </w:r>
      <w:r>
        <w:rPr>
          <w:rFonts w:ascii="Times New Roman" w:eastAsia="Times" w:hAnsi="Times New Roman" w:cs="Times New Roman"/>
          <w:color w:val="000000"/>
        </w:rPr>
        <w:tab/>
      </w:r>
      <w:r>
        <w:rPr>
          <w:rFonts w:ascii="Times New Roman" w:eastAsia="Times" w:hAnsi="Times New Roman" w:cs="Times New Roman"/>
          <w:color w:val="000000"/>
        </w:rPr>
        <w:tab/>
        <w:t>December 6, 2010</w:t>
      </w:r>
    </w:p>
    <w:p w:rsidR="00500EAD" w:rsidRP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r>
        <w:rPr>
          <w:rFonts w:ascii="Times New Roman" w:eastAsia="Times" w:hAnsi="Times New Roman" w:cs="Times New Roman"/>
          <w:color w:val="000000"/>
        </w:rPr>
        <w:tab/>
      </w:r>
      <w:r>
        <w:rPr>
          <w:rFonts w:ascii="Times New Roman" w:eastAsia="Times" w:hAnsi="Times New Roman" w:cs="Times New Roman"/>
          <w:color w:val="000000"/>
        </w:rPr>
        <w:tab/>
      </w:r>
      <w:r>
        <w:rPr>
          <w:rFonts w:ascii="Times New Roman" w:eastAsia="Times" w:hAnsi="Times New Roman" w:cs="Times New Roman"/>
          <w:color w:val="000000"/>
        </w:rPr>
        <w:tab/>
      </w:r>
      <w:r>
        <w:rPr>
          <w:rFonts w:ascii="Times New Roman" w:eastAsia="Times" w:hAnsi="Times New Roman" w:cs="Times New Roman"/>
          <w:color w:val="000000"/>
        </w:rPr>
        <w:tab/>
        <w:t>January 17, 2011</w:t>
      </w:r>
    </w:p>
    <w:bookmarkEnd w:id="0"/>
    <w:p w:rsidR="00500EAD" w:rsidRPr="00500EAD" w:rsidRDefault="00500EAD">
      <w:pPr>
        <w:widowControl w:val="0"/>
        <w:pBdr>
          <w:top w:val="nil"/>
          <w:left w:val="nil"/>
          <w:bottom w:val="nil"/>
          <w:right w:val="nil"/>
          <w:between w:val="nil"/>
        </w:pBdr>
        <w:spacing w:line="240" w:lineRule="auto"/>
        <w:rPr>
          <w:rFonts w:ascii="Times New Roman" w:eastAsia="Times" w:hAnsi="Times New Roman" w:cs="Times New Roman"/>
          <w:color w:val="000000"/>
        </w:rPr>
      </w:pPr>
    </w:p>
    <w:sectPr w:rsidR="00500EAD" w:rsidRPr="00500EAD">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470DD"/>
    <w:rsid w:val="00353343"/>
    <w:rsid w:val="004470DD"/>
    <w:rsid w:val="0050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2019-06-14T16:08:00Z</dcterms:created>
  <dcterms:modified xsi:type="dcterms:W3CDTF">2019-06-14T16:08:00Z</dcterms:modified>
</cp:coreProperties>
</file>