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WALWORTH POLICY 533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RECRUITING AND HIRING PRACTICES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a school district's most important roles is to hire staff whose professional beliefs align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 district's mission. The mission of Walworth Jt. District #I is to provide the best education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all students. We believe that a passion for knowledge will prepare our students for a lifetime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learning. We value the importance of educating the whole child; fostering respect for self and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 and encouraging honesty and integrity while developing self-discipline and citizenship.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welcome and respect the diversity that each of our students brings to our school with the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 that all students will feel safe, secure, and valued. All employees must demonstrate 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degree of commitment to the district's mission, goals, to their assigned duties and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responsibilities, and make positive personal and professional contributions to the district.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Accordingly, Walworth Jt. District #I strives to hire candidates who: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child centered;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honest and trustworthy;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themselves with integrity and professionalism;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well with students, parents, community members, and other staff members;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passionate about their work;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an understanding of child growth and development;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constantly looking for ways to improve themselves; and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willing to put the needs of the district and its pupils ahead of their own.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POSTING OF VACANCY NOTICES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position description has been reviewed, modified, and/or created and approved, the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Administrator will create a vacancy notice for the position.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postings shall be published in the district's official newspaper or any other newspaper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has appropriate circulation throughout the Walworth community or depending on the type of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vacancy, the district will post the notice on the State of Wisconsin, WASB, WASDA, WASBO,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WECAN or AWSA websites.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candidates will be given preferred consideration whenever possible. When a position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becomes vacant or a new position is created, notice of such available position shall be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communicated to the staff by the district office. The District retains the right to temporarily fill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vacant positions at its discretion during the posting and selection period. Refer to the Employee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Handbook for internal posting guidelines.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Walworth Jt. District #I adheres to all Wisconsin and federal hiring practices. Our district will not discriminate against properly qualified individuals on the basis outlined in these laws.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applicant must declare that the information he/she discloses in the application and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supporting materials is accurate and acknowledges that any misrepresentation or omission of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facts may cause the district to disqualify the applicant from consideration. If the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misrepresentations are discovered after the applicant has begun working for the district, the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reserves the right to terminate the employee.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INTERVIEWS AND APPLICATIONS AND SUPPORTING MATERIALS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District Administrator is responsible for determining the necessity of and/or coordinating the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Team. A minimum of two people will conduct the interview. Initial interviews should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scheduled as soon as possible after the applicant screening process has been completed. The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Administrator is also responsible for establishing specific interview questions that will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determine whether the candidate can adequately perform the essential functions of the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position. Once questions have been established, they should be used for each candidate for the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 vacancy.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DISABILITY-RELATED INQUIRIES, MEDICAL EXAMINATIONS, AND PHYSICAL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Following the EEOC (Equal Employment and Opportunities Commission) guidelines, if 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candidate requests a reasonable accommodation on account of a disability, the district may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medical documentation (not the candidate's complete medical file) regarding his or her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disability if the need for the requested accommodation is not obvious.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 CHECKS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candidates are subject to reference checks. No fewer than two reference checks will be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on all final candidates. An intentional effort will be made to perform reference checks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a colleague who was not listed as a reference by the candidate.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CRIMINAL BACKGROUND CHECKS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 background checks are performed per Walworth Jt. District #1 Board Policy #513 with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 to all school district employees.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Walworth Jt. School District #I shall not discriminate in standards and rules of behavior,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including student harassment, on the basis of sex, gender identification, race, national origin,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ancestry, creed, pregnancy, marital or parental status, sexual orientation or physical, mental,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emotional or learning disability. Discrimination complaints shall be processed in accordance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established procedures.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LEGAL REF: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895.487 Wisconsin Statutes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111.335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August 25, 2014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