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013DA" w:rsidRDefault="005B69B1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WALWORTH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POLICY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370</w:t>
      </w:r>
    </w:p>
    <w:p w14:paraId="00000002" w14:textId="77777777" w:rsidR="00E013DA" w:rsidRDefault="005B69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3" w14:textId="77777777" w:rsidR="00E013DA" w:rsidRDefault="005B69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EXTRA-CURRICULAR PROGRAMS</w:t>
      </w:r>
    </w:p>
    <w:p w14:paraId="00000004" w14:textId="77777777" w:rsidR="00E013DA" w:rsidRDefault="005B69B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05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Walworth Jt. District #1 believes that the total education of the young people entrusted to it extends beyond the classroom. As such, the district encourages and supports co-curricular programs that will enhance the curricular programs, provide for stu</w:t>
      </w:r>
      <w:r>
        <w:rPr>
          <w:rFonts w:ascii="Times New Roman" w:eastAsia="Times New Roman" w:hAnsi="Times New Roman" w:cs="Times New Roman"/>
          <w:sz w:val="24"/>
          <w:szCs w:val="24"/>
        </w:rPr>
        <w:t>dents service and leadership, develop physical, academic, and artistic skills, and provide opportunities for group activities.</w:t>
      </w:r>
    </w:p>
    <w:p w14:paraId="00000006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programs shall provide students with the opportunity to develop social skills; promote participation; establish unity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 and teamwork; develop patience, tolerance, respect, and leadership; learn the value of healthy competition and good sportsmanship; take part in performance activities that develop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esteem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control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develop coordination and motor skills;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cultural enrichment; and, provide service to the schools and community. These programs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help develop a positive school climate through activities that promote school spirit, unity, and a common identity. Students who participate have a responsibility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their parent(s)/guardian(s), their school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themselves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conduct themselves in an exemplary manner and in accordance with the standards set forth in the District’s Student Handbook.</w:t>
      </w:r>
    </w:p>
    <w:p w14:paraId="00000008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Walworth Board of Education shall provide access to and encour</w:t>
      </w:r>
      <w:r>
        <w:rPr>
          <w:rFonts w:ascii="Times New Roman" w:eastAsia="Times New Roman" w:hAnsi="Times New Roman" w:cs="Times New Roman"/>
          <w:sz w:val="24"/>
          <w:szCs w:val="24"/>
        </w:rPr>
        <w:t>age the full participation in extracurricular and recreational activities and programs by students in grades JK-8. For purposes of school board policy, “full participation” means fair and meaningful participation to the extent that the budget, facilities o</w:t>
      </w:r>
      <w:r>
        <w:rPr>
          <w:rFonts w:ascii="Times New Roman" w:eastAsia="Times New Roman" w:hAnsi="Times New Roman" w:cs="Times New Roman"/>
          <w:sz w:val="24"/>
          <w:szCs w:val="24"/>
        </w:rPr>
        <w:t>r type of activity allows.</w:t>
      </w:r>
    </w:p>
    <w:p w14:paraId="0000000A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B" w14:textId="77777777" w:rsidR="00E013DA" w:rsidRDefault="005B6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participating in extracurricular activities or events as representatives of the Walworth Jt. District #1 are governed by the Student Handbook/Athletic Handbook. The Principal/Athletic Director shall be responsible </w:t>
      </w:r>
      <w:r>
        <w:rPr>
          <w:rFonts w:ascii="Times New Roman" w:eastAsia="Times New Roman" w:hAnsi="Times New Roman" w:cs="Times New Roman"/>
          <w:sz w:val="24"/>
          <w:szCs w:val="24"/>
        </w:rPr>
        <w:t>for the enforcement of the provisions of the Student Handbook/Athletic Handbook.</w:t>
      </w:r>
    </w:p>
    <w:p w14:paraId="0000000C" w14:textId="77777777" w:rsidR="00E013DA" w:rsidRDefault="005B69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administration shall assign advisors and/or chaperones for the supervision of all extracurricular activities. All advisors and chaperones, as school sanctioned represent</w:t>
      </w:r>
      <w:r>
        <w:rPr>
          <w:rFonts w:ascii="Times New Roman" w:eastAsia="Times New Roman" w:hAnsi="Times New Roman" w:cs="Times New Roman"/>
          <w:sz w:val="24"/>
          <w:szCs w:val="24"/>
        </w:rPr>
        <w:t>atives, must conduct themselves appropriately, according to all district policies and rules.</w:t>
      </w:r>
    </w:p>
    <w:p w14:paraId="0000000E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Walworth Jt. District #1 does not discriminate on admissions to any school, class, program, or activity on the basis of sex, religion, national origin, creed, pr</w:t>
      </w:r>
      <w:r>
        <w:rPr>
          <w:rFonts w:ascii="Times New Roman" w:eastAsia="Times New Roman" w:hAnsi="Times New Roman" w:cs="Times New Roman"/>
          <w:sz w:val="24"/>
          <w:szCs w:val="24"/>
        </w:rPr>
        <w:t>egnancy, marital status, parental status, sexual orientation, or physical, learning, emotional, or mental disability. All discrimination complaints shall be processed in accordance with established procedures.</w:t>
      </w:r>
    </w:p>
    <w:p w14:paraId="00000010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1" w14:textId="77777777" w:rsidR="00E013DA" w:rsidRDefault="00E013D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LEGAL REFERENCES: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Sections 118.13 Wiscons</w:t>
      </w:r>
      <w:r>
        <w:rPr>
          <w:rFonts w:ascii="Times New Roman" w:eastAsia="Times New Roman" w:hAnsi="Times New Roman" w:cs="Times New Roman"/>
          <w:sz w:val="24"/>
          <w:szCs w:val="24"/>
        </w:rPr>
        <w:t>in Statutes 120.13 (1)</w:t>
      </w:r>
    </w:p>
    <w:p w14:paraId="00000013" w14:textId="77777777" w:rsidR="00E013DA" w:rsidRDefault="005B69B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Wisconsin Administrative Code PI 9.03</w:t>
      </w:r>
    </w:p>
    <w:p w14:paraId="00000014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CROSS REFERENCES: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Discrimination Complaint Procedures</w:t>
      </w:r>
    </w:p>
    <w:p w14:paraId="00000016" w14:textId="77777777" w:rsidR="00E013DA" w:rsidRDefault="005B69B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Handbook</w:t>
      </w:r>
    </w:p>
    <w:p w14:paraId="00000017" w14:textId="77777777" w:rsidR="00E013DA" w:rsidRDefault="005B69B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Participation in Extra-Curricular Activities</w:t>
      </w:r>
    </w:p>
    <w:p w14:paraId="00000018" w14:textId="77777777" w:rsidR="00E013DA" w:rsidRDefault="005B69B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112.2 Discrimination Complaint Procedures</w:t>
      </w:r>
    </w:p>
    <w:p w14:paraId="00000019" w14:textId="77777777" w:rsidR="00E013DA" w:rsidRDefault="005B69B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411 Equal Educational Opportun</w:t>
      </w:r>
      <w:r>
        <w:rPr>
          <w:rFonts w:ascii="Times New Roman" w:eastAsia="Times New Roman" w:hAnsi="Times New Roman" w:cs="Times New Roman"/>
          <w:sz w:val="24"/>
          <w:szCs w:val="24"/>
        </w:rPr>
        <w:t>ities</w:t>
      </w:r>
    </w:p>
    <w:p w14:paraId="0000001A" w14:textId="77777777" w:rsidR="00E013DA" w:rsidRDefault="005B69B1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444 Interscholastic and Extra-Curricular Activities</w:t>
      </w:r>
    </w:p>
    <w:p w14:paraId="0000001B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C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POLICY ADOPTION: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17, 2005</w:t>
      </w:r>
    </w:p>
    <w:p w14:paraId="0000001D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E013DA" w:rsidRDefault="005B69B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POLICY REVISED: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February 27, 2012</w:t>
      </w:r>
    </w:p>
    <w:p w14:paraId="0000001F" w14:textId="77777777" w:rsidR="00E013DA" w:rsidRDefault="00E013D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13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013DA"/>
    <w:rsid w:val="005B69B1"/>
    <w:rsid w:val="00E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Kahl</dc:creator>
  <cp:lastModifiedBy>Mary Ann Kahl</cp:lastModifiedBy>
  <cp:revision>2</cp:revision>
  <dcterms:created xsi:type="dcterms:W3CDTF">2019-06-11T19:12:00Z</dcterms:created>
  <dcterms:modified xsi:type="dcterms:W3CDTF">2019-06-11T19:12:00Z</dcterms:modified>
</cp:coreProperties>
</file>