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79" w:rsidRPr="00D25F3F" w:rsidRDefault="000C4BCB" w:rsidP="005543EA">
      <w:pPr>
        <w:jc w:val="right"/>
        <w:rPr>
          <w:rFonts w:ascii="Times New Roman" w:hAnsi="Times New Roman" w:cs="Times New Roman"/>
          <w:b/>
          <w:sz w:val="24"/>
          <w:szCs w:val="24"/>
        </w:rPr>
      </w:pPr>
      <w:bookmarkStart w:id="0" w:name="_GoBack"/>
      <w:r w:rsidRPr="00D25F3F">
        <w:rPr>
          <w:rFonts w:ascii="Times New Roman" w:hAnsi="Times New Roman" w:cs="Times New Roman"/>
          <w:b/>
          <w:sz w:val="24"/>
          <w:szCs w:val="24"/>
        </w:rPr>
        <w:t>WALWORTH POLICY: 3</w:t>
      </w:r>
      <w:r w:rsidR="00F9357A" w:rsidRPr="00D25F3F">
        <w:rPr>
          <w:rFonts w:ascii="Times New Roman" w:hAnsi="Times New Roman" w:cs="Times New Roman"/>
          <w:b/>
          <w:sz w:val="24"/>
          <w:szCs w:val="24"/>
        </w:rPr>
        <w:t>24</w:t>
      </w:r>
    </w:p>
    <w:p w:rsidR="005543EA" w:rsidRPr="00D25F3F" w:rsidRDefault="005543EA" w:rsidP="005543EA">
      <w:pPr>
        <w:jc w:val="center"/>
        <w:rPr>
          <w:rFonts w:ascii="Times New Roman" w:hAnsi="Times New Roman" w:cs="Times New Roman"/>
          <w:b/>
          <w:sz w:val="24"/>
          <w:szCs w:val="24"/>
        </w:rPr>
      </w:pPr>
    </w:p>
    <w:p w:rsidR="005543EA" w:rsidRPr="00D25F3F" w:rsidRDefault="005543EA" w:rsidP="00D25F3F">
      <w:pPr>
        <w:jc w:val="center"/>
        <w:rPr>
          <w:rFonts w:ascii="Times New Roman" w:hAnsi="Times New Roman" w:cs="Times New Roman"/>
          <w:b/>
          <w:sz w:val="24"/>
          <w:szCs w:val="24"/>
        </w:rPr>
      </w:pPr>
      <w:r w:rsidRPr="00D25F3F">
        <w:rPr>
          <w:rFonts w:ascii="Times New Roman" w:hAnsi="Times New Roman" w:cs="Times New Roman"/>
          <w:b/>
          <w:sz w:val="24"/>
          <w:szCs w:val="24"/>
        </w:rPr>
        <w:t>EDUCATION FOR HOMELESS CHILDREN AND YOUTH</w:t>
      </w:r>
    </w:p>
    <w:p w:rsidR="005543EA" w:rsidRPr="00830005" w:rsidRDefault="005543EA" w:rsidP="005543EA">
      <w:pPr>
        <w:rPr>
          <w:rFonts w:ascii="Times New Roman" w:hAnsi="Times New Roman" w:cs="Times New Roman"/>
          <w:sz w:val="24"/>
          <w:szCs w:val="24"/>
        </w:rPr>
      </w:pPr>
      <w:r w:rsidRPr="00830005">
        <w:rPr>
          <w:rFonts w:ascii="Times New Roman" w:hAnsi="Times New Roman" w:cs="Times New Roman"/>
          <w:sz w:val="24"/>
          <w:szCs w:val="24"/>
        </w:rPr>
        <w:t xml:space="preserve">The Walworth Joint School District #1 will implement the </w:t>
      </w:r>
      <w:r w:rsidRPr="00830005">
        <w:rPr>
          <w:rFonts w:ascii="Times New Roman" w:hAnsi="Times New Roman" w:cs="Times New Roman"/>
          <w:i/>
          <w:sz w:val="24"/>
          <w:szCs w:val="24"/>
        </w:rPr>
        <w:t xml:space="preserve">McKinney-Vento Homeless Education Assistance Act </w:t>
      </w:r>
      <w:r w:rsidRPr="00830005">
        <w:rPr>
          <w:rFonts w:ascii="Times New Roman" w:hAnsi="Times New Roman" w:cs="Times New Roman"/>
          <w:sz w:val="24"/>
          <w:szCs w:val="24"/>
        </w:rPr>
        <w:t>to ensure that homeless individuals and unaccompanied youth (youth not in the physical custody of a parent/guardian) initially residing in the District are provided with equal access to the same free appropriate public education.  This includes comparable service provided to other students and youth who reside in the District. Homeless children and youth shall have equal opportunities to meet state and district academic achievement standards and are free from discrimination, segregation,</w:t>
      </w:r>
      <w:r w:rsidR="0023635A">
        <w:rPr>
          <w:rFonts w:ascii="Times New Roman" w:hAnsi="Times New Roman" w:cs="Times New Roman"/>
          <w:sz w:val="24"/>
          <w:szCs w:val="24"/>
        </w:rPr>
        <w:t xml:space="preserve"> stigmatization and harassment.</w:t>
      </w:r>
    </w:p>
    <w:p w:rsidR="005543EA" w:rsidRDefault="005543EA" w:rsidP="005543EA">
      <w:pPr>
        <w:rPr>
          <w:rFonts w:ascii="Times New Roman" w:hAnsi="Times New Roman" w:cs="Times New Roman"/>
          <w:sz w:val="24"/>
          <w:szCs w:val="24"/>
        </w:rPr>
      </w:pPr>
      <w:r w:rsidRPr="00830005">
        <w:rPr>
          <w:rFonts w:ascii="Times New Roman" w:hAnsi="Times New Roman" w:cs="Times New Roman"/>
          <w:sz w:val="24"/>
          <w:szCs w:val="24"/>
        </w:rPr>
        <w:t xml:space="preserve">Students qualifying under the </w:t>
      </w:r>
      <w:r w:rsidRPr="00830005">
        <w:rPr>
          <w:rFonts w:ascii="Times New Roman" w:hAnsi="Times New Roman" w:cs="Times New Roman"/>
          <w:i/>
          <w:sz w:val="24"/>
          <w:szCs w:val="24"/>
        </w:rPr>
        <w:t>McKinney-Vento Homeless Education Assistance Act</w:t>
      </w:r>
      <w:r w:rsidRPr="00830005">
        <w:rPr>
          <w:rFonts w:ascii="Times New Roman" w:hAnsi="Times New Roman" w:cs="Times New Roman"/>
          <w:sz w:val="24"/>
          <w:szCs w:val="24"/>
        </w:rPr>
        <w:t xml:space="preserve"> shall be place in District schools in accordance with the</w:t>
      </w:r>
      <w:r w:rsidR="000C4BCB" w:rsidRPr="00830005">
        <w:rPr>
          <w:rFonts w:ascii="Times New Roman" w:hAnsi="Times New Roman" w:cs="Times New Roman"/>
          <w:sz w:val="24"/>
          <w:szCs w:val="24"/>
        </w:rPr>
        <w:t xml:space="preserve"> legal requirements of the Act. The District’s assignment of students to schools policy shall not be applied as long as the children or youth qualifies under the </w:t>
      </w:r>
      <w:r w:rsidR="000C4BCB" w:rsidRPr="00830005">
        <w:rPr>
          <w:rFonts w:ascii="Times New Roman" w:hAnsi="Times New Roman" w:cs="Times New Roman"/>
          <w:i/>
          <w:sz w:val="24"/>
          <w:szCs w:val="24"/>
        </w:rPr>
        <w:t>McKinney-Vento Act</w:t>
      </w:r>
      <w:r w:rsidR="000C4BCB" w:rsidRPr="00830005">
        <w:rPr>
          <w:rFonts w:ascii="Times New Roman" w:hAnsi="Times New Roman" w:cs="Times New Roman"/>
          <w:sz w:val="24"/>
          <w:szCs w:val="24"/>
        </w:rPr>
        <w:t xml:space="preserve">. </w:t>
      </w:r>
    </w:p>
    <w:p w:rsidR="0023635A" w:rsidRPr="00E32E8C" w:rsidRDefault="0023635A" w:rsidP="0023635A">
      <w:pPr>
        <w:pStyle w:val="Default"/>
        <w:jc w:val="both"/>
      </w:pPr>
      <w:r w:rsidRPr="00E32E8C">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 </w:t>
      </w:r>
    </w:p>
    <w:p w:rsidR="0023635A" w:rsidRDefault="0023635A" w:rsidP="0023635A"/>
    <w:p w:rsidR="0023635A" w:rsidRPr="00D25F3F" w:rsidRDefault="0023635A" w:rsidP="005543EA">
      <w:pPr>
        <w:rPr>
          <w:rFonts w:ascii="Times New Roman" w:hAnsi="Times New Roman" w:cs="Times New Roman"/>
          <w:b/>
          <w:sz w:val="24"/>
          <w:szCs w:val="24"/>
        </w:rPr>
      </w:pPr>
    </w:p>
    <w:p w:rsidR="000C4BCB" w:rsidRPr="00830005" w:rsidRDefault="000C4BCB" w:rsidP="000C4BCB">
      <w:pPr>
        <w:ind w:left="2880" w:hanging="2880"/>
        <w:rPr>
          <w:rFonts w:ascii="Times New Roman" w:hAnsi="Times New Roman" w:cs="Times New Roman"/>
          <w:sz w:val="24"/>
          <w:szCs w:val="24"/>
        </w:rPr>
      </w:pPr>
      <w:r w:rsidRPr="00D25F3F">
        <w:rPr>
          <w:rFonts w:ascii="Times New Roman" w:hAnsi="Times New Roman" w:cs="Times New Roman"/>
          <w:b/>
          <w:sz w:val="24"/>
          <w:szCs w:val="24"/>
        </w:rPr>
        <w:t>LEGAL REFERENCES:</w:t>
      </w:r>
      <w:r w:rsidRPr="00830005">
        <w:rPr>
          <w:rFonts w:ascii="Times New Roman" w:hAnsi="Times New Roman" w:cs="Times New Roman"/>
          <w:sz w:val="24"/>
          <w:szCs w:val="24"/>
        </w:rPr>
        <w:t xml:space="preserve"> </w:t>
      </w:r>
      <w:r w:rsidRPr="00830005">
        <w:rPr>
          <w:rFonts w:ascii="Times New Roman" w:hAnsi="Times New Roman" w:cs="Times New Roman"/>
          <w:sz w:val="24"/>
          <w:szCs w:val="24"/>
        </w:rPr>
        <w:tab/>
        <w:t xml:space="preserve">Wisconsin Statutes Section 118.13 [Student nondiscrimination] McKinney-Vento Homeless Assistance Act (42 U.S.C. 11431 et. seq.) [School placement options for homeless children and youth] </w:t>
      </w:r>
      <w:r w:rsidRPr="00830005">
        <w:rPr>
          <w:rFonts w:ascii="Times New Roman" w:hAnsi="Times New Roman" w:cs="Times New Roman"/>
          <w:sz w:val="24"/>
          <w:szCs w:val="24"/>
        </w:rPr>
        <w:tab/>
      </w:r>
    </w:p>
    <w:p w:rsidR="000C4BCB" w:rsidRPr="00830005" w:rsidRDefault="000C4BCB" w:rsidP="000C4BCB">
      <w:pPr>
        <w:ind w:left="2880"/>
        <w:rPr>
          <w:rFonts w:ascii="Times New Roman" w:hAnsi="Times New Roman" w:cs="Times New Roman"/>
          <w:sz w:val="24"/>
          <w:szCs w:val="24"/>
        </w:rPr>
      </w:pPr>
      <w:proofErr w:type="gramStart"/>
      <w:r w:rsidRPr="00830005">
        <w:rPr>
          <w:rFonts w:ascii="Times New Roman" w:hAnsi="Times New Roman" w:cs="Times New Roman"/>
          <w:sz w:val="24"/>
          <w:szCs w:val="24"/>
        </w:rPr>
        <w:t xml:space="preserve">Section 504, Rehabilitation Act of 1973 Individuals with Disabilities Education Act (20 U.S.C. </w:t>
      </w:r>
      <w:proofErr w:type="spellStart"/>
      <w:r w:rsidRPr="00830005">
        <w:rPr>
          <w:rFonts w:ascii="Times New Roman" w:hAnsi="Times New Roman" w:cs="Times New Roman"/>
          <w:sz w:val="24"/>
          <w:szCs w:val="24"/>
        </w:rPr>
        <w:t>ssl</w:t>
      </w:r>
      <w:proofErr w:type="spellEnd"/>
      <w:r w:rsidRPr="00830005">
        <w:rPr>
          <w:rFonts w:ascii="Times New Roman" w:hAnsi="Times New Roman" w:cs="Times New Roman"/>
          <w:sz w:val="24"/>
          <w:szCs w:val="24"/>
        </w:rPr>
        <w:t xml:space="preserve"> 400 et. seq.)</w:t>
      </w:r>
      <w:proofErr w:type="gramEnd"/>
      <w:r w:rsidRPr="00830005">
        <w:rPr>
          <w:rFonts w:ascii="Times New Roman" w:hAnsi="Times New Roman" w:cs="Times New Roman"/>
          <w:sz w:val="24"/>
          <w:szCs w:val="24"/>
        </w:rPr>
        <w:t xml:space="preserve"> </w:t>
      </w:r>
    </w:p>
    <w:p w:rsidR="000C4BCB" w:rsidRPr="00830005" w:rsidRDefault="000C4BCB" w:rsidP="000C4BCB">
      <w:pPr>
        <w:ind w:left="2880"/>
        <w:rPr>
          <w:rFonts w:ascii="Times New Roman" w:hAnsi="Times New Roman" w:cs="Times New Roman"/>
          <w:sz w:val="24"/>
          <w:szCs w:val="24"/>
        </w:rPr>
      </w:pPr>
      <w:r w:rsidRPr="00830005">
        <w:rPr>
          <w:rFonts w:ascii="Times New Roman" w:hAnsi="Times New Roman" w:cs="Times New Roman"/>
          <w:sz w:val="24"/>
          <w:szCs w:val="24"/>
        </w:rPr>
        <w:t>Title I, Part A of the Elementary and Secondary Education Act (20 U.S.C. ss6311- 64515)</w:t>
      </w:r>
    </w:p>
    <w:p w:rsidR="000C4BCB" w:rsidRPr="00830005" w:rsidRDefault="000C4BCB" w:rsidP="000C4BCB">
      <w:pPr>
        <w:ind w:left="2880"/>
        <w:rPr>
          <w:rFonts w:ascii="Times New Roman" w:hAnsi="Times New Roman" w:cs="Times New Roman"/>
          <w:sz w:val="24"/>
          <w:szCs w:val="24"/>
        </w:rPr>
      </w:pPr>
      <w:r w:rsidRPr="00830005">
        <w:rPr>
          <w:rFonts w:ascii="Times New Roman" w:hAnsi="Times New Roman" w:cs="Times New Roman"/>
          <w:sz w:val="24"/>
          <w:szCs w:val="24"/>
        </w:rPr>
        <w:t>Title IX, Education Amendment of 1972 Title VI, Civil Rights Act of 1964 Civil Rights Act of 1991</w:t>
      </w:r>
    </w:p>
    <w:p w:rsidR="000C4BCB" w:rsidRPr="00830005" w:rsidRDefault="000C4BCB" w:rsidP="000C4BCB">
      <w:pPr>
        <w:rPr>
          <w:rFonts w:ascii="Times New Roman" w:hAnsi="Times New Roman" w:cs="Times New Roman"/>
          <w:sz w:val="24"/>
          <w:szCs w:val="24"/>
        </w:rPr>
      </w:pPr>
      <w:r w:rsidRPr="00D25F3F">
        <w:rPr>
          <w:rFonts w:ascii="Times New Roman" w:hAnsi="Times New Roman" w:cs="Times New Roman"/>
          <w:b/>
          <w:sz w:val="24"/>
          <w:szCs w:val="24"/>
        </w:rPr>
        <w:t>A</w:t>
      </w:r>
      <w:r w:rsidR="00D25F3F" w:rsidRPr="00D25F3F">
        <w:rPr>
          <w:rFonts w:ascii="Times New Roman" w:hAnsi="Times New Roman" w:cs="Times New Roman"/>
          <w:b/>
          <w:sz w:val="24"/>
          <w:szCs w:val="24"/>
        </w:rPr>
        <w:t>DOPTED:</w:t>
      </w:r>
      <w:r w:rsidR="00491948">
        <w:rPr>
          <w:rFonts w:ascii="Times New Roman" w:hAnsi="Times New Roman" w:cs="Times New Roman"/>
          <w:sz w:val="24"/>
          <w:szCs w:val="24"/>
        </w:rPr>
        <w:tab/>
      </w:r>
      <w:r w:rsidR="00491948">
        <w:rPr>
          <w:rFonts w:ascii="Times New Roman" w:hAnsi="Times New Roman" w:cs="Times New Roman"/>
          <w:sz w:val="24"/>
          <w:szCs w:val="24"/>
        </w:rPr>
        <w:tab/>
      </w:r>
      <w:r w:rsidR="00491948">
        <w:rPr>
          <w:rFonts w:ascii="Times New Roman" w:hAnsi="Times New Roman" w:cs="Times New Roman"/>
          <w:sz w:val="24"/>
          <w:szCs w:val="24"/>
        </w:rPr>
        <w:tab/>
        <w:t>November 27, 2017</w:t>
      </w:r>
    </w:p>
    <w:bookmarkEnd w:id="0"/>
    <w:p w:rsidR="000C4BCB" w:rsidRPr="00830005" w:rsidRDefault="000C4BCB">
      <w:pPr>
        <w:rPr>
          <w:rFonts w:ascii="Times New Roman" w:hAnsi="Times New Roman" w:cs="Times New Roman"/>
          <w:sz w:val="24"/>
          <w:szCs w:val="24"/>
        </w:rPr>
      </w:pPr>
    </w:p>
    <w:sectPr w:rsidR="000C4BCB" w:rsidRPr="0083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6E3"/>
    <w:multiLevelType w:val="hybridMultilevel"/>
    <w:tmpl w:val="A1B2D8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E5121"/>
    <w:multiLevelType w:val="hybridMultilevel"/>
    <w:tmpl w:val="7F460338"/>
    <w:lvl w:ilvl="0" w:tplc="32B6E3EC">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B69D6"/>
    <w:multiLevelType w:val="hybridMultilevel"/>
    <w:tmpl w:val="22A224D6"/>
    <w:lvl w:ilvl="0" w:tplc="3C50200E">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D29E8"/>
    <w:multiLevelType w:val="hybridMultilevel"/>
    <w:tmpl w:val="4FA4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2D83"/>
    <w:multiLevelType w:val="hybridMultilevel"/>
    <w:tmpl w:val="77E27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F7ED6"/>
    <w:multiLevelType w:val="hybridMultilevel"/>
    <w:tmpl w:val="79508D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8B3454"/>
    <w:multiLevelType w:val="hybridMultilevel"/>
    <w:tmpl w:val="9450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21689"/>
    <w:multiLevelType w:val="hybridMultilevel"/>
    <w:tmpl w:val="5B2E5E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1B037E"/>
    <w:multiLevelType w:val="hybridMultilevel"/>
    <w:tmpl w:val="6ECC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67664C"/>
    <w:multiLevelType w:val="hybridMultilevel"/>
    <w:tmpl w:val="51466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42A89"/>
    <w:multiLevelType w:val="hybridMultilevel"/>
    <w:tmpl w:val="F95AB1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805E20"/>
    <w:multiLevelType w:val="hybridMultilevel"/>
    <w:tmpl w:val="9F84FE52"/>
    <w:lvl w:ilvl="0" w:tplc="AC920E8E">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82365"/>
    <w:multiLevelType w:val="hybridMultilevel"/>
    <w:tmpl w:val="F4389910"/>
    <w:lvl w:ilvl="0" w:tplc="99D2957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A03DF"/>
    <w:multiLevelType w:val="hybridMultilevel"/>
    <w:tmpl w:val="3C9CA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2"/>
  </w:num>
  <w:num w:numId="4">
    <w:abstractNumId w:val="4"/>
  </w:num>
  <w:num w:numId="5">
    <w:abstractNumId w:val="11"/>
  </w:num>
  <w:num w:numId="6">
    <w:abstractNumId w:val="8"/>
  </w:num>
  <w:num w:numId="7">
    <w:abstractNumId w:val="1"/>
  </w:num>
  <w:num w:numId="8">
    <w:abstractNumId w:val="6"/>
  </w:num>
  <w:num w:numId="9">
    <w:abstractNumId w:val="2"/>
  </w:num>
  <w:num w:numId="10">
    <w:abstractNumId w:val="9"/>
  </w:num>
  <w:num w:numId="11">
    <w:abstractNumId w:val="0"/>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EA"/>
    <w:rsid w:val="000C4BCB"/>
    <w:rsid w:val="0023635A"/>
    <w:rsid w:val="00245579"/>
    <w:rsid w:val="00491948"/>
    <w:rsid w:val="005543EA"/>
    <w:rsid w:val="00557C38"/>
    <w:rsid w:val="00830005"/>
    <w:rsid w:val="008C1AE1"/>
    <w:rsid w:val="00D25F3F"/>
    <w:rsid w:val="00F9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005"/>
    <w:pPr>
      <w:ind w:left="720"/>
      <w:contextualSpacing/>
    </w:pPr>
  </w:style>
  <w:style w:type="paragraph" w:customStyle="1" w:styleId="Default">
    <w:name w:val="Default"/>
    <w:rsid w:val="002363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005"/>
    <w:pPr>
      <w:ind w:left="720"/>
      <w:contextualSpacing/>
    </w:pPr>
  </w:style>
  <w:style w:type="paragraph" w:customStyle="1" w:styleId="Default">
    <w:name w:val="Default"/>
    <w:rsid w:val="002363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8176">
      <w:bodyDiv w:val="1"/>
      <w:marLeft w:val="0"/>
      <w:marRight w:val="0"/>
      <w:marTop w:val="0"/>
      <w:marBottom w:val="0"/>
      <w:divBdr>
        <w:top w:val="none" w:sz="0" w:space="0" w:color="auto"/>
        <w:left w:val="none" w:sz="0" w:space="0" w:color="auto"/>
        <w:bottom w:val="none" w:sz="0" w:space="0" w:color="auto"/>
        <w:right w:val="none" w:sz="0" w:space="0" w:color="auto"/>
      </w:divBdr>
    </w:div>
    <w:div w:id="12319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2019-03-26T19:18:00Z</dcterms:created>
  <dcterms:modified xsi:type="dcterms:W3CDTF">2019-03-26T19:18:00Z</dcterms:modified>
</cp:coreProperties>
</file>