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right"/>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WALWORTH POLICY: 442.5</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POSSESSION OR USE BY STUDENTS OF ELECTRONI</w:t>
      </w:r>
      <w:r w:rsidDel="00000000" w:rsidR="00000000" w:rsidRPr="00000000">
        <w:rPr>
          <w:rFonts w:ascii="Times" w:cs="Times" w:eastAsia="Times" w:hAnsi="Times"/>
          <w:b w:val="1"/>
          <w:sz w:val="24"/>
          <w:szCs w:val="24"/>
          <w:rtl w:val="0"/>
        </w:rPr>
        <w:t xml:space="preserve">C COMMUNICATION DEVICE</w:t>
      </w:r>
      <w:r w:rsidDel="00000000" w:rsidR="00000000" w:rsidRPr="00000000">
        <w:rPr>
          <w:rFonts w:ascii="Times" w:cs="Times" w:eastAsia="Times" w:hAnsi="Times"/>
          <w:b w:val="1"/>
          <w:color w:val="000000"/>
          <w:sz w:val="24"/>
          <w:szCs w:val="24"/>
          <w:rtl w:val="0"/>
        </w:rPr>
        <w:t xml:space="preserve">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The Board of Education of Walworth Jt. District #1 believes that the possession and/or use of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s by students in school is potentially disruptive to the educational setting and/or </w:t>
      </w:r>
      <w:r w:rsidDel="00000000" w:rsidR="00000000" w:rsidRPr="00000000">
        <w:rPr>
          <w:rFonts w:ascii="Times" w:cs="Times" w:eastAsia="Times" w:hAnsi="Times"/>
          <w:sz w:val="24"/>
          <w:szCs w:val="24"/>
          <w:rtl w:val="0"/>
        </w:rPr>
        <w:t xml:space="preserve">harmful</w:t>
      </w:r>
      <w:r w:rsidDel="00000000" w:rsidR="00000000" w:rsidRPr="00000000">
        <w:rPr>
          <w:rFonts w:ascii="Times" w:cs="Times" w:eastAsia="Times" w:hAnsi="Times"/>
          <w:color w:val="000000"/>
          <w:sz w:val="24"/>
          <w:szCs w:val="24"/>
          <w:rtl w:val="0"/>
        </w:rPr>
        <w:t xml:space="preserve"> to others within the school. Wisconsin State Law allows that local School Boards may adopt rules prohibiting the possession and/or use of electronic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color w:val="000000"/>
          <w:sz w:val="24"/>
          <w:szCs w:val="24"/>
          <w:rtl w:val="0"/>
        </w:rPr>
        <w:t xml:space="preserve">ommunication devices unless their use is </w:t>
      </w:r>
      <w:r w:rsidDel="00000000" w:rsidR="00000000" w:rsidRPr="00000000">
        <w:rPr>
          <w:rFonts w:ascii="Times" w:cs="Times" w:eastAsia="Times" w:hAnsi="Times"/>
          <w:sz w:val="24"/>
          <w:szCs w:val="24"/>
          <w:rtl w:val="0"/>
        </w:rPr>
        <w:t xml:space="preserve">pre-approved</w:t>
      </w:r>
      <w:r w:rsidDel="00000000" w:rsidR="00000000" w:rsidRPr="00000000">
        <w:rPr>
          <w:rFonts w:ascii="Times" w:cs="Times" w:eastAsia="Times" w:hAnsi="Times"/>
          <w:color w:val="000000"/>
          <w:sz w:val="24"/>
          <w:szCs w:val="24"/>
          <w:rtl w:val="0"/>
        </w:rPr>
        <w:t xml:space="preserve"> by the </w:t>
      </w:r>
      <w:r w:rsidDel="00000000" w:rsidR="00000000" w:rsidRPr="00000000">
        <w:rPr>
          <w:rFonts w:ascii="Times" w:cs="Times" w:eastAsia="Times" w:hAnsi="Times"/>
          <w:sz w:val="24"/>
          <w:szCs w:val="24"/>
          <w:rtl w:val="0"/>
        </w:rPr>
        <w:t xml:space="preserve">District Administrator</w:t>
      </w: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bookmarkStart w:colFirst="0" w:colLast="0" w:name="_gjdgxs" w:id="0"/>
      <w:bookmarkEnd w:id="0"/>
      <w:r w:rsidDel="00000000" w:rsidR="00000000" w:rsidRPr="00000000">
        <w:rPr>
          <w:rFonts w:ascii="Times" w:cs="Times" w:eastAsia="Times" w:hAnsi="Times"/>
          <w:sz w:val="24"/>
          <w:szCs w:val="24"/>
          <w:rtl w:val="0"/>
        </w:rPr>
        <w:t xml:space="preserve">T</w:t>
      </w:r>
      <w:r w:rsidDel="00000000" w:rsidR="00000000" w:rsidRPr="00000000">
        <w:rPr>
          <w:rFonts w:ascii="Times" w:cs="Times" w:eastAsia="Times" w:hAnsi="Times"/>
          <w:color w:val="000000"/>
          <w:sz w:val="24"/>
          <w:szCs w:val="24"/>
          <w:rtl w:val="0"/>
        </w:rPr>
        <w:t xml:space="preserve">he Walworth Jt. District #1 will regulate the possession and use of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s. All grades JK-8 students are not allowed to use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s during the instructional school day. All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s must remain in student lockers or bookbags and must be turned off during the instructional school day. If the student is unsure whether a device in their possession or use is a regulated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 under this policy, he or she is responsible for obtaining permission for its use by consulting the District Administrator or </w:t>
      </w:r>
      <w:r w:rsidDel="00000000" w:rsidR="00000000" w:rsidRPr="00000000">
        <w:rPr>
          <w:rFonts w:ascii="Times" w:cs="Times" w:eastAsia="Times" w:hAnsi="Times"/>
          <w:sz w:val="24"/>
          <w:szCs w:val="24"/>
          <w:rtl w:val="0"/>
        </w:rPr>
        <w:t xml:space="preserve">designee</w:t>
      </w:r>
      <w:r w:rsidDel="00000000" w:rsidR="00000000" w:rsidRPr="00000000">
        <w:rPr>
          <w:rFonts w:ascii="Times" w:cs="Times" w:eastAsia="Times" w:hAnsi="Times"/>
          <w:color w:val="000000"/>
          <w:sz w:val="24"/>
          <w:szCs w:val="24"/>
          <w:rtl w:val="0"/>
        </w:rPr>
        <w:t xml:space="preserv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This rule is in effect while the student is on school premises and/or attending school activities that are held either on or off school premises. School premises include any place which is owned, rented, or under the control of the Walworth Jt. District #1.</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Permission may be granted for the use and/or possession of an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 only if the District Administrator or </w:t>
      </w:r>
      <w:r w:rsidDel="00000000" w:rsidR="00000000" w:rsidRPr="00000000">
        <w:rPr>
          <w:rFonts w:ascii="Times" w:cs="Times" w:eastAsia="Times" w:hAnsi="Times"/>
          <w:sz w:val="24"/>
          <w:szCs w:val="24"/>
          <w:rtl w:val="0"/>
        </w:rPr>
        <w:t xml:space="preserve">designee</w:t>
      </w:r>
      <w:r w:rsidDel="00000000" w:rsidR="00000000" w:rsidRPr="00000000">
        <w:rPr>
          <w:rFonts w:ascii="Times" w:cs="Times" w:eastAsia="Times" w:hAnsi="Times"/>
          <w:color w:val="000000"/>
          <w:sz w:val="24"/>
          <w:szCs w:val="24"/>
          <w:rtl w:val="0"/>
        </w:rPr>
        <w:t xml:space="preserve"> determines that the device is necessary for a medical, school, educational, vocational or other legitimate purpose (e.g. IEP). Permitted use may be regulated or restricted due to legitimate and reasonable District concerns. Examples of District concerns include safety, potential for disruption to educational processes, and security issue</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color w:val="000000"/>
          <w:sz w:val="24"/>
          <w:szCs w:val="24"/>
          <w:rtl w:val="0"/>
        </w:rPr>
        <w:t xml:space="preserv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Disciplinary procedures for the possession and/or use of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s, without permission, will be determined by the District Administrator and/or </w:t>
      </w:r>
      <w:r w:rsidDel="00000000" w:rsidR="00000000" w:rsidRPr="00000000">
        <w:rPr>
          <w:rFonts w:ascii="Times" w:cs="Times" w:eastAsia="Times" w:hAnsi="Times"/>
          <w:sz w:val="24"/>
          <w:szCs w:val="24"/>
          <w:rtl w:val="0"/>
        </w:rPr>
        <w:t xml:space="preserve">designee</w:t>
      </w:r>
      <w:r w:rsidDel="00000000" w:rsidR="00000000" w:rsidRPr="00000000">
        <w:rPr>
          <w:rFonts w:ascii="Times" w:cs="Times" w:eastAsia="Times" w:hAnsi="Times"/>
          <w:color w:val="000000"/>
          <w:sz w:val="24"/>
          <w:szCs w:val="24"/>
          <w:rtl w:val="0"/>
        </w:rPr>
        <w:t xml:space="preserve"> and may include, but not limited to, the temporary confiscation of the device and/or permanent rescission of the ability to bring the electronic </w:t>
      </w:r>
      <w:r w:rsidDel="00000000" w:rsidR="00000000" w:rsidRPr="00000000">
        <w:rPr>
          <w:rFonts w:ascii="Times" w:cs="Times" w:eastAsia="Times" w:hAnsi="Times"/>
          <w:sz w:val="24"/>
          <w:szCs w:val="24"/>
          <w:rtl w:val="0"/>
        </w:rPr>
        <w:t xml:space="preserve">communication device </w:t>
      </w:r>
      <w:r w:rsidDel="00000000" w:rsidR="00000000" w:rsidRPr="00000000">
        <w:rPr>
          <w:rFonts w:ascii="Times" w:cs="Times" w:eastAsia="Times" w:hAnsi="Times"/>
          <w:color w:val="000000"/>
          <w:sz w:val="24"/>
          <w:szCs w:val="24"/>
          <w:rtl w:val="0"/>
        </w:rPr>
        <w:t xml:space="preserve">to school. If an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 is confiscated by the District Administrator or </w:t>
      </w:r>
      <w:r w:rsidDel="00000000" w:rsidR="00000000" w:rsidRPr="00000000">
        <w:rPr>
          <w:rFonts w:ascii="Times" w:cs="Times" w:eastAsia="Times" w:hAnsi="Times"/>
          <w:sz w:val="24"/>
          <w:szCs w:val="24"/>
          <w:rtl w:val="0"/>
        </w:rPr>
        <w:t xml:space="preserve">designee</w:t>
      </w:r>
      <w:r w:rsidDel="00000000" w:rsidR="00000000" w:rsidRPr="00000000">
        <w:rPr>
          <w:rFonts w:ascii="Times" w:cs="Times" w:eastAsia="Times" w:hAnsi="Times"/>
          <w:color w:val="000000"/>
          <w:sz w:val="24"/>
          <w:szCs w:val="24"/>
          <w:rtl w:val="0"/>
        </w:rPr>
        <w:t xml:space="preserve">, the student shall comply with the procedures set forth by the administration for the return of the device. The District Administrator or </w:t>
      </w:r>
      <w:r w:rsidDel="00000000" w:rsidR="00000000" w:rsidRPr="00000000">
        <w:rPr>
          <w:rFonts w:ascii="Times" w:cs="Times" w:eastAsia="Times" w:hAnsi="Times"/>
          <w:sz w:val="24"/>
          <w:szCs w:val="24"/>
          <w:rtl w:val="0"/>
        </w:rPr>
        <w:t xml:space="preserve">designee</w:t>
      </w:r>
      <w:r w:rsidDel="00000000" w:rsidR="00000000" w:rsidRPr="00000000">
        <w:rPr>
          <w:rFonts w:ascii="Times" w:cs="Times" w:eastAsia="Times" w:hAnsi="Times"/>
          <w:color w:val="000000"/>
          <w:sz w:val="24"/>
          <w:szCs w:val="24"/>
          <w:rtl w:val="0"/>
        </w:rPr>
        <w:t xml:space="preserve"> may contact and involve law enforcement if the administration suspects that the </w:t>
      </w:r>
      <w:r w:rsidDel="00000000" w:rsidR="00000000" w:rsidRPr="00000000">
        <w:rPr>
          <w:rFonts w:ascii="Times" w:cs="Times" w:eastAsia="Times" w:hAnsi="Times"/>
          <w:sz w:val="24"/>
          <w:szCs w:val="24"/>
          <w:rtl w:val="0"/>
        </w:rPr>
        <w:t xml:space="preserve">electronic communication device</w:t>
      </w:r>
      <w:r w:rsidDel="00000000" w:rsidR="00000000" w:rsidRPr="00000000">
        <w:rPr>
          <w:rFonts w:ascii="Times" w:cs="Times" w:eastAsia="Times" w:hAnsi="Times"/>
          <w:color w:val="000000"/>
          <w:sz w:val="24"/>
          <w:szCs w:val="24"/>
          <w:rtl w:val="0"/>
        </w:rPr>
        <w:t xml:space="preserve"> is possessed or used for an illegal purpose or for a purpose that causes harm to the user or others.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color w:val="000000"/>
          <w:sz w:val="24"/>
          <w:szCs w:val="24"/>
          <w:rtl w:val="0"/>
        </w:rPr>
        <w:t xml:space="preserve">Students, parents, and faculty will receive annual notice of this policy.</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Walworth Jt. District #1 does not discriminate on admissions to any school, class, program, or activity on the basis of sex,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4"/>
          <w:szCs w:val="24"/>
          <w:rtl w:val="0"/>
        </w:rPr>
        <w:t xml:space="preserve">LEGAL REFERENCES:</w:t>
      </w:r>
      <w:r w:rsidDel="00000000" w:rsidR="00000000" w:rsidRPr="00000000">
        <w:rPr>
          <w:rFonts w:ascii="Times" w:cs="Times" w:eastAsia="Times" w:hAnsi="Times"/>
          <w:color w:val="000000"/>
          <w:sz w:val="24"/>
          <w:szCs w:val="24"/>
          <w:rtl w:val="0"/>
        </w:rPr>
        <w:tab/>
        <w:t xml:space="preserve">Section 118.258 Wisconsin Statutes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2880" w:hanging="2880"/>
        <w:rPr>
          <w:rFonts w:ascii="Times" w:cs="Times" w:eastAsia="Times" w:hAnsi="Times"/>
          <w:color w:val="000000"/>
          <w:sz w:val="24"/>
          <w:szCs w:val="24"/>
        </w:rPr>
      </w:pPr>
      <w:r w:rsidDel="00000000" w:rsidR="00000000" w:rsidRPr="00000000">
        <w:rPr>
          <w:rFonts w:ascii="Times" w:cs="Times" w:eastAsia="Times" w:hAnsi="Times"/>
          <w:b w:val="1"/>
          <w:color w:val="000000"/>
          <w:sz w:val="24"/>
          <w:szCs w:val="24"/>
          <w:rtl w:val="0"/>
        </w:rPr>
        <w:t xml:space="preserve">CROSS REFERENCES:</w:t>
      </w:r>
      <w:r w:rsidDel="00000000" w:rsidR="00000000" w:rsidRPr="00000000">
        <w:rPr>
          <w:rFonts w:ascii="Times" w:cs="Times" w:eastAsia="Times" w:hAnsi="Times"/>
          <w:color w:val="000000"/>
          <w:sz w:val="24"/>
          <w:szCs w:val="24"/>
          <w:rtl w:val="0"/>
        </w:rPr>
        <w:t xml:space="preserve"> </w:t>
        <w:tab/>
      </w:r>
      <w:r w:rsidDel="00000000" w:rsidR="00000000" w:rsidRPr="00000000">
        <w:rPr>
          <w:rFonts w:ascii="Times" w:cs="Times" w:eastAsia="Times" w:hAnsi="Times"/>
          <w:sz w:val="24"/>
          <w:szCs w:val="24"/>
          <w:rtl w:val="0"/>
        </w:rPr>
        <w:t xml:space="preserve">363.6</w:t>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sz w:val="24"/>
          <w:szCs w:val="24"/>
          <w:rtl w:val="0"/>
        </w:rPr>
        <w:t xml:space="preserve">Acceptable Use of Personally Owned Devices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2880"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731.1- Locker Rooms, Bathrooms, &amp; Any Other Area Where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color w:val="000000"/>
          <w:sz w:val="24"/>
          <w:szCs w:val="24"/>
          <w:rtl w:val="0"/>
        </w:rPr>
        <w:t xml:space="preserve">There Is an Expectation of Privacy</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b w:val="1"/>
          <w:sz w:val="24"/>
          <w:szCs w:val="24"/>
          <w:rtl w:val="0"/>
        </w:rPr>
        <w:t xml:space="preserve">POLICY ADOPTED:</w:t>
      </w:r>
      <w:r w:rsidDel="00000000" w:rsidR="00000000" w:rsidRPr="00000000">
        <w:rPr>
          <w:rFonts w:ascii="Times" w:cs="Times" w:eastAsia="Times" w:hAnsi="Times"/>
          <w:color w:val="000000"/>
          <w:sz w:val="24"/>
          <w:szCs w:val="24"/>
          <w:rtl w:val="0"/>
        </w:rPr>
        <w:t xml:space="preserve"> </w:t>
        <w:tab/>
        <w:t xml:space="preserve">March 15, 1999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4"/>
          <w:szCs w:val="24"/>
          <w:rtl w:val="0"/>
        </w:rPr>
        <w:t xml:space="preserve">POLICY REVISED: </w:t>
        <w:tab/>
      </w:r>
      <w:r w:rsidDel="00000000" w:rsidR="00000000" w:rsidRPr="00000000">
        <w:rPr>
          <w:rFonts w:ascii="Times" w:cs="Times" w:eastAsia="Times" w:hAnsi="Times"/>
          <w:color w:val="000000"/>
          <w:sz w:val="24"/>
          <w:szCs w:val="24"/>
          <w:rtl w:val="0"/>
        </w:rPr>
        <w:t xml:space="preserve">January 15, 2001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2160" w:firstLine="72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March 19, 2007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2160" w:firstLine="72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January 17, 2011</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216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March 30, 2020</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