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504 FORM I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(School Letterhead)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Re: Notice of Ineligibility for Section 504 Services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recent Team Evaluation meeting, it was determined that your child ______________________________________ is not a qualified student with a disability under Section 504, or that your child does not require an accommodation plan. Enclosed you will find the Section 504 Team Evaluation Summary Report documenting this finding.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school staff is confident that the information gathered from the evaluation process will be helpful in programming for your child’s education. Feel free to call me at _________________________ if you have any questions regarding the enclosed items. Your assistance throughout this process is very much appreciated.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Respectfully,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504 Building Coordinator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xc: Section 504 District Coordinator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line="240" w:lineRule="auto"/>
      <w:contextualSpacing w:val="0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Fonts w:ascii="Times" w:cs="Times" w:eastAsia="Times" w:hAnsi="Times"/>
        <w:sz w:val="20"/>
        <w:szCs w:val="20"/>
        <w:rtl w:val="0"/>
      </w:rPr>
      <w:t xml:space="preserve">2/12 </w:t>
      <w:tab/>
      <w:tab/>
      <w:tab/>
      <w:tab/>
      <w:tab/>
      <w:tab/>
      <w:tab/>
      <w:t xml:space="preserve">           Notice of Ineligibility for Section 504 Services</w:t>
    </w:r>
  </w:p>
  <w:p w:rsidR="00000000" w:rsidDel="00000000" w:rsidP="00000000" w:rsidRDefault="00000000" w:rsidRPr="00000000" w14:paraId="0000001C">
    <w:pPr>
      <w:widowControl w:val="0"/>
      <w:spacing w:line="240" w:lineRule="auto"/>
      <w:contextualSpacing w:val="0"/>
      <w:jc w:val="right"/>
      <w:rPr/>
    </w:pPr>
    <w:r w:rsidDel="00000000" w:rsidR="00000000" w:rsidRPr="00000000">
      <w:rPr>
        <w:rFonts w:ascii="Times" w:cs="Times" w:eastAsia="Times" w:hAnsi="Times"/>
        <w:sz w:val="20"/>
        <w:szCs w:val="20"/>
        <w:rtl w:val="0"/>
      </w:rPr>
      <w:t xml:space="preserve"> (504 FORM I)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