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Family,</w:t>
      </w:r>
    </w:p>
    <w:p w:rsidR="00000000" w:rsidDel="00000000" w:rsidP="00000000" w:rsidRDefault="00000000" w:rsidRPr="00000000" w14:paraId="00000006">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notifying you because a case of COVID-19 has been identified in your child’s classroom.  Your child may have been exposed on </w:t>
      </w:r>
      <w:r w:rsidDel="00000000" w:rsidR="00000000" w:rsidRPr="00000000">
        <w:rPr>
          <w:rFonts w:ascii="Times New Roman" w:cs="Times New Roman" w:eastAsia="Times New Roman" w:hAnsi="Times New Roman"/>
          <w:rtl w:val="0"/>
        </w:rPr>
        <w:t xml:space="preserve">Jan 25, 2022</w:t>
      </w:r>
      <w:r w:rsidDel="00000000" w:rsidR="00000000" w:rsidRPr="00000000">
        <w:rPr>
          <w:rtl w:val="0"/>
        </w:rPr>
      </w:r>
    </w:p>
    <w:p w:rsidR="00000000" w:rsidDel="00000000" w:rsidP="00000000" w:rsidRDefault="00000000" w:rsidRPr="00000000" w14:paraId="00000008">
      <w:pPr>
        <w:shd w:fill="ffffff" w:val="clear"/>
        <w:spacing w:line="240" w:lineRule="auto"/>
        <w:ind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is most commonly spread through respiratory droplets when an infected person talks, coughs, sneezes or sings.  The symptoms for COVID-19 are:</w:t>
      </w:r>
    </w:p>
    <w:p w:rsidR="00000000" w:rsidDel="00000000" w:rsidP="00000000" w:rsidRDefault="00000000" w:rsidRPr="00000000" w14:paraId="0000000A">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hd w:fill="ffffff" w:val="clear"/>
        <w:spacing w:line="240" w:lineRule="auto"/>
        <w:rPr>
          <w:rFonts w:ascii="Times New Roman" w:cs="Times New Roman" w:eastAsia="Times New Roman" w:hAnsi="Times New Roman"/>
        </w:rPr>
        <w:sectPr>
          <w:headerReference r:id="rId6" w:type="default"/>
          <w:footerReference r:id="rId7" w:type="default"/>
          <w:pgSz w:h="15840" w:w="12240" w:orient="portrait"/>
          <w:pgMar w:bottom="1440" w:top="1440" w:left="1170" w:right="900" w:header="720" w:footer="720"/>
          <w:pgNumType w:start="1"/>
        </w:sectPr>
      </w:pPr>
      <w:r w:rsidDel="00000000" w:rsidR="00000000" w:rsidRPr="00000000">
        <w:rPr>
          <w:rtl w:val="0"/>
        </w:rPr>
      </w:r>
    </w:p>
    <w:p w:rsidR="00000000" w:rsidDel="00000000" w:rsidP="00000000" w:rsidRDefault="00000000" w:rsidRPr="00000000" w14:paraId="0000000C">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Fever/chills (measured 100.4F) </w:t>
      </w:r>
    </w:p>
    <w:p w:rsidR="00000000" w:rsidDel="00000000" w:rsidP="00000000" w:rsidRDefault="00000000" w:rsidRPr="00000000" w14:paraId="0000000D">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Headache</w:t>
      </w:r>
    </w:p>
    <w:p w:rsidR="00000000" w:rsidDel="00000000" w:rsidP="00000000" w:rsidRDefault="00000000" w:rsidRPr="00000000" w14:paraId="0000000E">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Cough </w:t>
      </w:r>
    </w:p>
    <w:p w:rsidR="00000000" w:rsidDel="00000000" w:rsidP="00000000" w:rsidRDefault="00000000" w:rsidRPr="00000000" w14:paraId="0000000F">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New loss of taste or smell</w:t>
      </w:r>
    </w:p>
    <w:p w:rsidR="00000000" w:rsidDel="00000000" w:rsidP="00000000" w:rsidRDefault="00000000" w:rsidRPr="00000000" w14:paraId="00000010">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Shortness of breath or difficulty breathing </w:t>
      </w:r>
    </w:p>
    <w:p w:rsidR="00000000" w:rsidDel="00000000" w:rsidP="00000000" w:rsidRDefault="00000000" w:rsidRPr="00000000" w14:paraId="00000011">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Nausea or vomiting</w:t>
      </w:r>
    </w:p>
    <w:p w:rsidR="00000000" w:rsidDel="00000000" w:rsidP="00000000" w:rsidRDefault="00000000" w:rsidRPr="00000000" w14:paraId="00000012">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Sore throat </w:t>
      </w:r>
    </w:p>
    <w:p w:rsidR="00000000" w:rsidDel="00000000" w:rsidP="00000000" w:rsidRDefault="00000000" w:rsidRPr="00000000" w14:paraId="00000013">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Diarrhea</w:t>
      </w:r>
    </w:p>
    <w:p w:rsidR="00000000" w:rsidDel="00000000" w:rsidP="00000000" w:rsidRDefault="00000000" w:rsidRPr="00000000" w14:paraId="00000014">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Runny nose or nasal congestion </w:t>
      </w:r>
    </w:p>
    <w:p w:rsidR="00000000" w:rsidDel="00000000" w:rsidP="00000000" w:rsidRDefault="00000000" w:rsidRPr="00000000" w14:paraId="00000015">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Fatigue</w:t>
      </w:r>
    </w:p>
    <w:p w:rsidR="00000000" w:rsidDel="00000000" w:rsidP="00000000" w:rsidRDefault="00000000" w:rsidRPr="00000000" w14:paraId="00000016">
      <w:pPr>
        <w:shd w:fill="ffffff" w:val="clear"/>
        <w:spacing w:line="240" w:lineRule="auto"/>
        <w:rPr>
          <w:rFonts w:ascii="Times New Roman" w:cs="Times New Roman" w:eastAsia="Times New Roman" w:hAnsi="Times New Roman"/>
        </w:rPr>
        <w:sectPr>
          <w:type w:val="continuous"/>
          <w:pgSz w:h="15840" w:w="12240" w:orient="portrait"/>
          <w:pgMar w:bottom="1440" w:top="1440" w:left="1170" w:right="900" w:header="720" w:footer="720"/>
          <w:cols w:equalWidth="0" w:num="2">
            <w:col w:space="720" w:w="4725"/>
            <w:col w:space="0" w:w="4725"/>
          </w:cols>
        </w:sectPr>
      </w:pPr>
      <w:r w:rsidDel="00000000" w:rsidR="00000000" w:rsidRPr="00000000">
        <w:rPr>
          <w:rFonts w:ascii="Times New Roman" w:cs="Times New Roman" w:eastAsia="Times New Roman" w:hAnsi="Times New Roman"/>
          <w:rtl w:val="0"/>
        </w:rPr>
        <w:t xml:space="preserve">· Muscle or body aches</w:t>
      </w:r>
    </w:p>
    <w:p w:rsidR="00000000" w:rsidDel="00000000" w:rsidP="00000000" w:rsidRDefault="00000000" w:rsidRPr="00000000" w14:paraId="00000017">
      <w:pPr>
        <w:shd w:fill="ffffff"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current recommendation from NH Department of Health and Human Services for people who may have been exposed to COVID-19 </w:t>
      </w:r>
      <w:r w:rsidDel="00000000" w:rsidR="00000000" w:rsidRPr="00000000">
        <w:rPr>
          <w:rFonts w:ascii="Times New Roman" w:cs="Times New Roman" w:eastAsia="Times New Roman" w:hAnsi="Times New Roman"/>
          <w:b w:val="1"/>
          <w:rtl w:val="0"/>
        </w:rPr>
        <w:t xml:space="preserve">in the school setting</w:t>
      </w:r>
      <w:r w:rsidDel="00000000" w:rsidR="00000000" w:rsidRPr="00000000">
        <w:rPr>
          <w:rFonts w:ascii="Times New Roman" w:cs="Times New Roman" w:eastAsia="Times New Roman" w:hAnsi="Times New Roman"/>
          <w:rtl w:val="0"/>
        </w:rPr>
        <w:t xml:space="preserve"> is to:</w:t>
      </w:r>
    </w:p>
    <w:p w:rsidR="00000000" w:rsidDel="00000000" w:rsidP="00000000" w:rsidRDefault="00000000" w:rsidRPr="00000000" w14:paraId="00000019">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 14 days from the last exposure:</w:t>
      </w:r>
    </w:p>
    <w:p w:rsidR="00000000" w:rsidDel="00000000" w:rsidP="00000000" w:rsidRDefault="00000000" w:rsidRPr="00000000" w14:paraId="0000001B">
      <w:pPr>
        <w:shd w:fill="ffffff" w:val="clear"/>
        <w:spacing w:line="240"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Monitor for COVID-19 symptoms listed above </w:t>
      </w:r>
      <w:r w:rsidDel="00000000" w:rsidR="00000000" w:rsidRPr="00000000">
        <w:rPr>
          <w:rFonts w:ascii="Times New Roman" w:cs="Times New Roman" w:eastAsia="Times New Roman" w:hAnsi="Times New Roman"/>
          <w:b w:val="1"/>
          <w:rtl w:val="0"/>
        </w:rPr>
        <w:t xml:space="preserve">and</w:t>
      </w:r>
    </w:p>
    <w:p w:rsidR="00000000" w:rsidDel="00000000" w:rsidP="00000000" w:rsidRDefault="00000000" w:rsidRPr="00000000" w14:paraId="0000001C">
      <w:pPr>
        <w:shd w:fill="ffffff" w:val="clear"/>
        <w:spacing w:line="240" w:lineRule="auto"/>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Wear a mask in indoor public settings </w:t>
      </w:r>
      <w:r w:rsidDel="00000000" w:rsidR="00000000" w:rsidRPr="00000000">
        <w:rPr>
          <w:rFonts w:ascii="Times New Roman" w:cs="Times New Roman" w:eastAsia="Times New Roman" w:hAnsi="Times New Roman"/>
          <w:b w:val="1"/>
          <w:rtl w:val="0"/>
        </w:rPr>
        <w:t xml:space="preserve">and</w:t>
      </w:r>
    </w:p>
    <w:p w:rsidR="00000000" w:rsidDel="00000000" w:rsidP="00000000" w:rsidRDefault="00000000" w:rsidRPr="00000000" w14:paraId="0000001D">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Consider testing 3-5 days following the last day of exposure</w:t>
      </w:r>
    </w:p>
    <w:p w:rsidR="00000000" w:rsidDel="00000000" w:rsidP="00000000" w:rsidRDefault="00000000" w:rsidRPr="00000000" w14:paraId="0000001E">
      <w:pPr>
        <w:shd w:fill="ffffff" w:val="clear"/>
        <w:spacing w:line="240" w:lineRule="auto"/>
        <w:ind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child develops symptoms please isolate them at home and seek testing for COVID-19.  </w:t>
      </w:r>
      <w:hyperlink r:id="rId8">
        <w:r w:rsidDel="00000000" w:rsidR="00000000" w:rsidRPr="00000000">
          <w:rPr>
            <w:rFonts w:ascii="Times New Roman" w:cs="Times New Roman" w:eastAsia="Times New Roman" w:hAnsi="Times New Roman"/>
            <w:color w:val="1155cc"/>
            <w:u w:val="single"/>
            <w:rtl w:val="0"/>
          </w:rPr>
          <w:t xml:space="preserve">https://www.covid19.nh.gov/resources/testing-guidance</w:t>
        </w:r>
      </w:hyperlink>
      <w:r w:rsidDel="00000000" w:rsidR="00000000" w:rsidRPr="00000000">
        <w:rPr>
          <w:rFonts w:ascii="Times New Roman" w:cs="Times New Roman" w:eastAsia="Times New Roman" w:hAnsi="Times New Roman"/>
          <w:rtl w:val="0"/>
        </w:rPr>
        <w:t xml:space="preserve">  Symptomatic students or staff can be allowed to return to school when one of the following two conditions is met:</w:t>
      </w:r>
    </w:p>
    <w:p w:rsidR="00000000" w:rsidDel="00000000" w:rsidP="00000000" w:rsidRDefault="00000000" w:rsidRPr="00000000" w14:paraId="00000020">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Person receives an FDA-approved COVID-19 test that is negative, </w:t>
      </w:r>
      <w:r w:rsidDel="00000000" w:rsidR="00000000" w:rsidRPr="00000000">
        <w:rPr>
          <w:rFonts w:ascii="Times New Roman" w:cs="Times New Roman" w:eastAsia="Times New Roman" w:hAnsi="Times New Roman"/>
          <w:b w:val="1"/>
          <w:rtl w:val="0"/>
        </w:rPr>
        <w:t xml:space="preserve">AND </w:t>
      </w:r>
      <w:r w:rsidDel="00000000" w:rsidR="00000000" w:rsidRPr="00000000">
        <w:rPr>
          <w:rFonts w:ascii="Times New Roman" w:cs="Times New Roman" w:eastAsia="Times New Roman" w:hAnsi="Times New Roman"/>
          <w:rtl w:val="0"/>
        </w:rPr>
        <w:t xml:space="preserve">the person’s symptoms are improving </w:t>
      </w:r>
      <w:r w:rsidDel="00000000" w:rsidR="00000000" w:rsidRPr="00000000">
        <w:rPr>
          <w:rFonts w:ascii="Times New Roman" w:cs="Times New Roman" w:eastAsia="Times New Roman" w:hAnsi="Times New Roman"/>
          <w:b w:val="1"/>
          <w:rtl w:val="0"/>
        </w:rPr>
        <w:t xml:space="preserve">and</w:t>
      </w:r>
      <w:r w:rsidDel="00000000" w:rsidR="00000000" w:rsidRPr="00000000">
        <w:rPr>
          <w:rFonts w:ascii="Times New Roman" w:cs="Times New Roman" w:eastAsia="Times New Roman" w:hAnsi="Times New Roman"/>
          <w:rtl w:val="0"/>
        </w:rPr>
        <w:t xml:space="preserve"> they are fever-free for at least 24 hours off any fever-reducing medications.  </w:t>
      </w:r>
    </w:p>
    <w:p w:rsidR="00000000" w:rsidDel="00000000" w:rsidP="00000000" w:rsidRDefault="00000000" w:rsidRPr="00000000" w14:paraId="00000022">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tests include:</w:t>
      </w:r>
    </w:p>
    <w:p w:rsidR="00000000" w:rsidDel="00000000" w:rsidP="00000000" w:rsidRDefault="00000000" w:rsidRPr="00000000" w14:paraId="00000023">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 PCR-based molecular test</w:t>
      </w:r>
    </w:p>
    <w:p w:rsidR="00000000" w:rsidDel="00000000" w:rsidP="00000000" w:rsidRDefault="00000000" w:rsidRPr="00000000" w14:paraId="00000024">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Antigen testing conducted within an appropriate number of days since symptom onset</w:t>
      </w:r>
    </w:p>
    <w:p w:rsidR="00000000" w:rsidDel="00000000" w:rsidP="00000000" w:rsidRDefault="00000000" w:rsidRPr="00000000" w14:paraId="00000025">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Person has met CDC criteria for ending home isolation </w:t>
      </w:r>
      <w:hyperlink r:id="rId9">
        <w:r w:rsidDel="00000000" w:rsidR="00000000" w:rsidRPr="00000000">
          <w:rPr>
            <w:rFonts w:ascii="Times New Roman" w:cs="Times New Roman" w:eastAsia="Times New Roman" w:hAnsi="Times New Roman"/>
            <w:color w:val="1155cc"/>
            <w:u w:val="single"/>
            <w:rtl w:val="0"/>
          </w:rPr>
          <w:t xml:space="preserve">https://www.cdc.gov/coronavirus/2019-ncov/hcp/duration-isolation.html</w:t>
        </w:r>
      </w:hyperlink>
      <w:r w:rsidDel="00000000" w:rsidR="00000000" w:rsidRPr="00000000">
        <w:rPr>
          <w:rFonts w:ascii="Times New Roman" w:cs="Times New Roman" w:eastAsia="Times New Roman" w:hAnsi="Times New Roman"/>
          <w:rtl w:val="0"/>
        </w:rPr>
        <w:t xml:space="preserve">  (i.e., if a person is not tested, they are managed assuming they have COVID-19).</w:t>
      </w:r>
    </w:p>
    <w:p w:rsidR="00000000" w:rsidDel="00000000" w:rsidP="00000000" w:rsidRDefault="00000000" w:rsidRPr="00000000" w14:paraId="00000026">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school is working closely with the New Hampshire (NH) Department of Health and Human Services (DHHS) to follow the guidance they have provided for this situation and will provide updates should their recommendations change.</w:t>
      </w:r>
    </w:p>
    <w:p w:rsidR="00000000" w:rsidDel="00000000" w:rsidP="00000000" w:rsidRDefault="00000000" w:rsidRPr="00000000" w14:paraId="00000028">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you have any questions or concerns, please contact the school nurse: Karen Brand R.N.</w:t>
      </w:r>
    </w:p>
    <w:p w:rsidR="00000000" w:rsidDel="00000000" w:rsidP="00000000" w:rsidRDefault="00000000" w:rsidRPr="00000000" w14:paraId="0000002A">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shd w:fill="ffffff" w:val="clea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2C">
      <w:pPr>
        <w:shd w:fill="ffffff" w:val="clear"/>
        <w:spacing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hd w:fill="ffffff" w:val="clear"/>
        <w:spacing w:line="240" w:lineRule="auto"/>
        <w:ind w:left="-270" w:firstLine="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O’Connor </w:t>
        <w:tab/>
        <w:tab/>
        <w:tab/>
        <w:tab/>
        <w:tab/>
        <w:tab/>
        <w:tab/>
        <w:t xml:space="preserve">Karen Brand, R.N</w:t>
      </w:r>
    </w:p>
    <w:p w:rsidR="00000000" w:rsidDel="00000000" w:rsidP="00000000" w:rsidRDefault="00000000" w:rsidRPr="00000000" w14:paraId="0000002E">
      <w:pPr>
        <w:shd w:fill="ffffff" w:val="clear"/>
        <w:spacing w:line="240" w:lineRule="auto"/>
        <w:ind w:firstLine="0"/>
        <w:rPr/>
      </w:pPr>
      <w:r w:rsidDel="00000000" w:rsidR="00000000" w:rsidRPr="00000000">
        <w:rPr>
          <w:rFonts w:ascii="Times New Roman" w:cs="Times New Roman" w:eastAsia="Times New Roman" w:hAnsi="Times New Roman"/>
          <w:rtl w:val="0"/>
        </w:rPr>
        <w:t xml:space="preserve">Principal </w:t>
        <w:tab/>
        <w:tab/>
        <w:tab/>
        <w:tab/>
        <w:tab/>
        <w:tab/>
        <w:tab/>
        <w:tab/>
        <w:t xml:space="preserve">School Nurse</w:t>
      </w:r>
      <w:r w:rsidDel="00000000" w:rsidR="00000000" w:rsidRPr="00000000">
        <w:rPr>
          <w:rtl w:val="0"/>
        </w:rPr>
      </w:r>
    </w:p>
    <w:sectPr>
      <w:type w:val="continuous"/>
      <w:pgSz w:h="15840" w:w="12240" w:orient="portrait"/>
      <w:pgMar w:bottom="0" w:top="1440" w:left="1170" w:right="117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-180974</wp:posOffset>
              </wp:positionH>
              <wp:positionV relativeFrom="paragraph">
                <wp:posOffset>-457199</wp:posOffset>
              </wp:positionV>
              <wp:extent cx="6300788" cy="1177163"/>
              <wp:effectExtent b="0" l="0" r="0" t="0"/>
              <wp:wrapNone/>
              <wp:docPr id="1" name=""/>
              <a:graphic>
                <a:graphicData uri="http://schemas.microsoft.com/office/word/2010/wordprocessingGroup">
                  <wpg:wgp>
                    <wpg:cNvGrpSpPr/>
                    <wpg:grpSpPr>
                      <a:xfrm>
                        <a:off x="2195939" y="3106900"/>
                        <a:ext cx="6300788" cy="1177163"/>
                        <a:chOff x="2195939" y="3106900"/>
                        <a:chExt cx="6845211" cy="1263649"/>
                      </a:xfrm>
                    </wpg:grpSpPr>
                    <wpg:grpSp>
                      <wpg:cNvGrpSpPr/>
                      <wpg:grpSpPr>
                        <a:xfrm>
                          <a:off x="3720400" y="3106900"/>
                          <a:ext cx="5168800" cy="1181150"/>
                          <a:chOff x="1917700" y="88900"/>
                          <a:chExt cx="5168800" cy="1181150"/>
                        </a:xfrm>
                      </wpg:grpSpPr>
                      <wps:wsp>
                        <wps:cNvSpPr/>
                        <wps:cNvPr id="3" name="Shape 3"/>
                        <wps:spPr>
                          <a:xfrm>
                            <a:off x="1917700" y="88900"/>
                            <a:ext cx="3140100" cy="11811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73763"/>
                                  <w:sz w:val="36"/>
                                  <w:vertAlign w:val="baseline"/>
                                </w:rPr>
                                <w:t xml:space="preserve">HAMPTON </w:t>
                              </w:r>
                              <w:r w:rsidDel="00000000" w:rsidR="00000000" w:rsidRPr="00000000">
                                <w:rPr>
                                  <w:rFonts w:ascii="Calibri" w:cs="Calibri" w:eastAsia="Calibri" w:hAnsi="Calibri"/>
                                  <w:b w:val="0"/>
                                  <w:i w:val="0"/>
                                  <w:smallCaps w:val="0"/>
                                  <w:strike w:val="0"/>
                                  <w:color w:val="073763"/>
                                  <w:sz w:val="36"/>
                                  <w:vertAlign w:val="baseline"/>
                                </w:rPr>
                                <w:t xml:space="preserve">ACADEMY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73763"/>
                                  <w:sz w:val="36"/>
                                  <w:vertAlign w:val="baseline"/>
                                </w:rPr>
                              </w:r>
                              <w:r w:rsidDel="00000000" w:rsidR="00000000" w:rsidRPr="00000000">
                                <w:rPr>
                                  <w:rFonts w:ascii="Calibri" w:cs="Calibri" w:eastAsia="Calibri" w:hAnsi="Calibri"/>
                                  <w:b w:val="0"/>
                                  <w:i w:val="0"/>
                                  <w:smallCaps w:val="0"/>
                                  <w:strike w:val="0"/>
                                  <w:color w:val="7f7f7f"/>
                                  <w:sz w:val="24"/>
                                  <w:vertAlign w:val="baseline"/>
                                </w:rPr>
                                <w:t xml:space="preserve">29 ACADEMY AVENUE</w:t>
                              </w:r>
                              <w:r w:rsidDel="00000000" w:rsidR="00000000" w:rsidRPr="00000000">
                                <w:rPr>
                                  <w:rFonts w:ascii="Calibri" w:cs="Calibri" w:eastAsia="Calibri" w:hAnsi="Calibri"/>
                                  <w:b w:val="0"/>
                                  <w:i w:val="0"/>
                                  <w:smallCaps w:val="0"/>
                                  <w:strike w:val="0"/>
                                  <w:color w:val="7f7f7f"/>
                                  <w:sz w:val="24"/>
                                  <w:vertAlign w:val="baseline"/>
                                </w:rPr>
                                <w:t xml:space="preserve">, HAMPTON, NH 03842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f7f7f"/>
                                  <w:sz w:val="24"/>
                                  <w:vertAlign w:val="baseline"/>
                                </w:rPr>
                              </w:r>
                              <w:r w:rsidDel="00000000" w:rsidR="00000000" w:rsidRPr="00000000">
                                <w:rPr>
                                  <w:rFonts w:ascii="Calibri" w:cs="Calibri" w:eastAsia="Calibri" w:hAnsi="Calibri"/>
                                  <w:b w:val="0"/>
                                  <w:i w:val="0"/>
                                  <w:smallCaps w:val="0"/>
                                  <w:strike w:val="0"/>
                                  <w:color w:val="7f7f7f"/>
                                  <w:sz w:val="24"/>
                                  <w:vertAlign w:val="baseline"/>
                                </w:rPr>
                                <w:t xml:space="preserve">PHONE: 603.926.</w:t>
                              </w:r>
                              <w:r w:rsidDel="00000000" w:rsidR="00000000" w:rsidRPr="00000000">
                                <w:rPr>
                                  <w:rFonts w:ascii="Calibri" w:cs="Calibri" w:eastAsia="Calibri" w:hAnsi="Calibri"/>
                                  <w:b w:val="0"/>
                                  <w:i w:val="0"/>
                                  <w:smallCaps w:val="0"/>
                                  <w:strike w:val="0"/>
                                  <w:color w:val="7f7f7f"/>
                                  <w:sz w:val="24"/>
                                  <w:vertAlign w:val="baseline"/>
                                </w:rPr>
                                <w:t xml:space="preserve">2000</w:t>
                              </w:r>
                              <w:r w:rsidDel="00000000" w:rsidR="00000000" w:rsidRPr="00000000">
                                <w:rPr>
                                  <w:rFonts w:ascii="Calibri" w:cs="Calibri" w:eastAsia="Calibri" w:hAnsi="Calibri"/>
                                  <w:b w:val="0"/>
                                  <w:i w:val="0"/>
                                  <w:smallCaps w:val="0"/>
                                  <w:strike w:val="0"/>
                                  <w:color w:val="7f7f7f"/>
                                  <w:sz w:val="24"/>
                                  <w:vertAlign w:val="baseline"/>
                                </w:rPr>
                                <w:t xml:space="preserve">   FAX: 603.926.1855</w:t>
                              </w:r>
                            </w:p>
                          </w:txbxContent>
                        </wps:txbx>
                        <wps:bodyPr anchorCtr="0" anchor="t" bIns="45700" lIns="91425" spcFirstLastPara="1" rIns="91425" wrap="square" tIns="45700">
                          <a:noAutofit/>
                        </wps:bodyPr>
                      </wps:wsp>
                      <wps:wsp>
                        <wps:cNvSpPr/>
                        <wps:cNvPr id="4" name="Shape 4"/>
                        <wps:spPr>
                          <a:xfrm>
                            <a:off x="4978400" y="238050"/>
                            <a:ext cx="2108100" cy="10320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73763"/>
                                  <w:sz w:val="22"/>
                                  <w:vertAlign w:val="baseline"/>
                                </w:rPr>
                                <w:t xml:space="preserve">DAVID O’CONNOR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73763"/>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Principal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1"/>
                                  <w:smallCaps w:val="0"/>
                                  <w:strike w:val="0"/>
                                  <w:color w:val="000000"/>
                                  <w:sz w:val="13"/>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3"/>
                                  <w:vertAlign w:val="baseline"/>
                                </w:rPr>
                              </w:r>
                              <w:r w:rsidDel="00000000" w:rsidR="00000000" w:rsidRPr="00000000">
                                <w:rPr>
                                  <w:rFonts w:ascii="Calibri" w:cs="Calibri" w:eastAsia="Calibri" w:hAnsi="Calibri"/>
                                  <w:b w:val="0"/>
                                  <w:i w:val="0"/>
                                  <w:smallCaps w:val="0"/>
                                  <w:strike w:val="0"/>
                                  <w:color w:val="073763"/>
                                  <w:sz w:val="22"/>
                                  <w:vertAlign w:val="baseline"/>
                                </w:rPr>
                                <w:t xml:space="preserve">BRIDGET HUGHES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73763"/>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Assistant Principal</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1"/>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3"/>
                                  <w:vertAlign w:val="baseline"/>
                                </w:rPr>
                              </w:r>
                            </w:p>
                          </w:txbxContent>
                        </wps:txbx>
                        <wps:bodyPr anchorCtr="0" anchor="t" bIns="45700" lIns="91425" spcFirstLastPara="1" rIns="91425" wrap="square" tIns="45700">
                          <a:noAutofit/>
                        </wps:bodyPr>
                      </wps:wsp>
                    </wpg:grpSp>
                    <pic:pic>
                      <pic:nvPicPr>
                        <pic:cNvPr descr="Academy Logo 2018 A.jpg" id="5" name="Shape 5"/>
                        <pic:cNvPicPr preferRelativeResize="0"/>
                      </pic:nvPicPr>
                      <pic:blipFill>
                        <a:blip r:embed="rId1">
                          <a:alphaModFix/>
                        </a:blip>
                        <a:stretch>
                          <a:fillRect/>
                        </a:stretch>
                      </pic:blipFill>
                      <pic:spPr>
                        <a:xfrm>
                          <a:off x="2301950" y="3189448"/>
                          <a:ext cx="1033452" cy="1181101"/>
                        </a:xfrm>
                        <a:prstGeom prst="rect">
                          <a:avLst/>
                        </a:prstGeom>
                        <a:noFill/>
                        <a:ln>
                          <a:noFill/>
                        </a:ln>
                      </pic:spPr>
                    </pic:pic>
                    <wps:wsp>
                      <wps:cNvCnPr/>
                      <wps:spPr>
                        <a:xfrm>
                          <a:off x="2301950" y="3189450"/>
                          <a:ext cx="6739200" cy="45600"/>
                        </a:xfrm>
                        <a:prstGeom prst="straightConnector1">
                          <a:avLst/>
                        </a:prstGeom>
                        <a:noFill/>
                        <a:ln cap="flat" cmpd="sng" w="28575">
                          <a:solidFill>
                            <a:srgbClr val="1C4587"/>
                          </a:solidFill>
                          <a:prstDash val="solid"/>
                          <a:round/>
                          <a:headEnd len="med" w="med" type="none"/>
                          <a:tailEnd len="med" w="med" type="none"/>
                        </a:ln>
                      </wps:spPr>
                      <wps:bodyPr anchorCtr="0" anchor="ctr" bIns="91425" lIns="91425" spcFirstLastPara="1" rIns="91425" wrap="square" tIns="91425">
                        <a:noAutofit/>
                      </wps:bodyPr>
                    </wps:wsp>
                    <wps:wsp>
                      <wps:cNvCnPr/>
                      <wps:spPr>
                        <a:xfrm>
                          <a:off x="2195939" y="4279206"/>
                          <a:ext cx="6739200" cy="45600"/>
                        </a:xfrm>
                        <a:prstGeom prst="straightConnector1">
                          <a:avLst/>
                        </a:prstGeom>
                        <a:noFill/>
                        <a:ln cap="flat" cmpd="sng" w="28575">
                          <a:solidFill>
                            <a:srgbClr val="1C4587"/>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-180974</wp:posOffset>
              </wp:positionH>
              <wp:positionV relativeFrom="paragraph">
                <wp:posOffset>-457199</wp:posOffset>
              </wp:positionV>
              <wp:extent cx="6300788" cy="1177163"/>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300788" cy="117716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hcp/duration-isolation.html"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covid19.nh.gov/resources/test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