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5831" w:rsidRDefault="00205831" w:rsidP="00205831">
      <w:pPr>
        <w:jc w:val="center"/>
        <w:rPr>
          <w:rFonts w:ascii="AR JULIAN" w:hAnsi="AR JULIAN"/>
          <w:sz w:val="40"/>
          <w:szCs w:val="40"/>
        </w:rPr>
      </w:pPr>
      <w:r w:rsidRPr="003E6747">
        <w:rPr>
          <w:rFonts w:ascii="AR JULIAN" w:hAnsi="AR JULIAN"/>
          <w:sz w:val="40"/>
          <w:szCs w:val="40"/>
        </w:rPr>
        <w:t>COTOPAXI CONSOLIDATED SCHOOL DISTRICT</w:t>
      </w:r>
    </w:p>
    <w:p w:rsidR="003E6747" w:rsidRPr="003E6747" w:rsidRDefault="003E6747" w:rsidP="00205831">
      <w:pPr>
        <w:jc w:val="center"/>
        <w:rPr>
          <w:rFonts w:ascii="AR JULIAN" w:hAnsi="AR JULIAN"/>
          <w:sz w:val="40"/>
          <w:szCs w:val="40"/>
        </w:rPr>
      </w:pPr>
      <w:r>
        <w:rPr>
          <w:rFonts w:ascii="AR JULIAN" w:hAnsi="AR JULIAN"/>
          <w:sz w:val="40"/>
          <w:szCs w:val="40"/>
        </w:rPr>
        <w:t>FREMONT RE-3</w:t>
      </w:r>
    </w:p>
    <w:p w:rsidR="00205831" w:rsidRPr="003E6747" w:rsidRDefault="00205831" w:rsidP="00205831">
      <w:pPr>
        <w:jc w:val="center"/>
        <w:rPr>
          <w:rFonts w:ascii="AR JULIAN" w:hAnsi="AR JULIAN"/>
          <w:sz w:val="20"/>
          <w:szCs w:val="20"/>
          <w:u w:val="single"/>
        </w:rPr>
      </w:pPr>
    </w:p>
    <w:p w:rsidR="00205831" w:rsidRDefault="003E6747" w:rsidP="00205831">
      <w:pPr>
        <w:jc w:val="center"/>
      </w:pPr>
      <w:r>
        <w:rPr>
          <w:noProof/>
        </w:rPr>
        <w:drawing>
          <wp:inline distT="0" distB="0" distL="0" distR="0">
            <wp:extent cx="3086100" cy="3086100"/>
            <wp:effectExtent l="19050" t="0" r="0" b="0"/>
            <wp:docPr id="6" name="Picture 5" descr="Pirate New 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ate New logo (2).png"/>
                    <pic:cNvPicPr/>
                  </pic:nvPicPr>
                  <pic:blipFill>
                    <a:blip r:embed="rId5" cstate="print"/>
                    <a:stretch>
                      <a:fillRect/>
                    </a:stretch>
                  </pic:blipFill>
                  <pic:spPr>
                    <a:xfrm>
                      <a:off x="0" y="0"/>
                      <a:ext cx="3085714" cy="3085714"/>
                    </a:xfrm>
                    <a:prstGeom prst="rect">
                      <a:avLst/>
                    </a:prstGeom>
                  </pic:spPr>
                </pic:pic>
              </a:graphicData>
            </a:graphic>
          </wp:inline>
        </w:drawing>
      </w:r>
    </w:p>
    <w:p w:rsidR="00205831" w:rsidRDefault="00205831" w:rsidP="00205831">
      <w:pPr>
        <w:jc w:val="center"/>
      </w:pPr>
    </w:p>
    <w:p w:rsidR="00205831" w:rsidRDefault="00205831" w:rsidP="00205831">
      <w:pPr>
        <w:jc w:val="center"/>
        <w:rPr>
          <w:rFonts w:ascii="AR JULIAN" w:hAnsi="AR JULIAN"/>
          <w:sz w:val="36"/>
          <w:szCs w:val="36"/>
        </w:rPr>
      </w:pPr>
      <w:r w:rsidRPr="00205831">
        <w:rPr>
          <w:rFonts w:ascii="AR JULIAN" w:hAnsi="AR JULIAN"/>
          <w:sz w:val="36"/>
          <w:szCs w:val="36"/>
        </w:rPr>
        <w:t>2021-2022 BUDGET</w:t>
      </w:r>
      <w:r>
        <w:rPr>
          <w:rFonts w:ascii="AR JULIAN" w:hAnsi="AR JULIAN"/>
          <w:sz w:val="36"/>
          <w:szCs w:val="36"/>
        </w:rPr>
        <w:t>- January Revision</w:t>
      </w:r>
    </w:p>
    <w:p w:rsidR="00205831" w:rsidRPr="00205831" w:rsidRDefault="00205831" w:rsidP="00205831">
      <w:pPr>
        <w:jc w:val="center"/>
        <w:rPr>
          <w:rFonts w:ascii="AR JULIAN" w:hAnsi="AR JULIAN"/>
          <w:sz w:val="36"/>
          <w:szCs w:val="36"/>
        </w:rPr>
      </w:pPr>
    </w:p>
    <w:p w:rsidR="00205831" w:rsidRDefault="00205831" w:rsidP="00205831">
      <w:pPr>
        <w:pStyle w:val="NormalWeb"/>
        <w:jc w:val="center"/>
      </w:pPr>
      <w:r>
        <w:rPr>
          <w:rStyle w:val="Strong"/>
        </w:rPr>
        <w:t>Mission Statement</w:t>
      </w:r>
      <w:r>
        <w:br/>
      </w:r>
      <w:r>
        <w:rPr>
          <w:rStyle w:val="Emphasis"/>
        </w:rPr>
        <w:t>Fremont School District RE-3 is committed to helping students acquire the knowledge, attitudes, and skills necessary to become healthy, happy, safe and productive adults; to help students become enthusiastic, life-long learners who are able to manage change; and to help student perpetuate and improve the democratic process and have a positive impact on their communities, their country and the world in a safe school environment.</w:t>
      </w:r>
      <w:r>
        <w:br/>
        <w:t> </w:t>
      </w:r>
      <w:r>
        <w:br/>
        <w:t> </w:t>
      </w:r>
      <w:r>
        <w:rPr>
          <w:rStyle w:val="Strong"/>
        </w:rPr>
        <w:t>School District Vision</w:t>
      </w:r>
      <w:r>
        <w:br/>
      </w:r>
      <w:proofErr w:type="gramStart"/>
      <w:r>
        <w:rPr>
          <w:rStyle w:val="Emphasis"/>
        </w:rPr>
        <w:t>To</w:t>
      </w:r>
      <w:proofErr w:type="gramEnd"/>
      <w:r>
        <w:rPr>
          <w:rStyle w:val="Emphasis"/>
        </w:rPr>
        <w:t xml:space="preserve"> see students demonstrate the knowledge, work ethic, and practical skills necessary to become productive, responsible adults in a global society; to see students become enthusiastic, life-long learners who participate in the democratic process.</w:t>
      </w:r>
    </w:p>
    <w:p w:rsidR="00205831" w:rsidRDefault="00205831" w:rsidP="00205831">
      <w:pPr>
        <w:pStyle w:val="NormalWeb"/>
        <w:jc w:val="center"/>
      </w:pPr>
      <w:r>
        <w:rPr>
          <w:rStyle w:val="Emphasis"/>
          <w:b/>
          <w:bCs/>
        </w:rPr>
        <w:t>CORE VALUES</w:t>
      </w:r>
      <w:r>
        <w:br/>
      </w:r>
      <w:r>
        <w:rPr>
          <w:rStyle w:val="Emphasis"/>
          <w:b/>
          <w:bCs/>
        </w:rPr>
        <w:t>Integrity, Respect, Continuous Improvement, Accountability</w:t>
      </w:r>
    </w:p>
    <w:p w:rsidR="00205831" w:rsidRPr="00205831" w:rsidRDefault="00205831" w:rsidP="00205831">
      <w:pPr>
        <w:jc w:val="center"/>
        <w:rPr>
          <w:rFonts w:ascii="AR JULIAN" w:hAnsi="AR JULIAN"/>
          <w:sz w:val="28"/>
          <w:szCs w:val="28"/>
        </w:rPr>
      </w:pPr>
      <w:r w:rsidRPr="00205831">
        <w:rPr>
          <w:rFonts w:ascii="AR JULIAN" w:hAnsi="AR JULIAN"/>
          <w:sz w:val="28"/>
          <w:szCs w:val="28"/>
        </w:rPr>
        <w:lastRenderedPageBreak/>
        <w:t>COTOPAXI CONSOLIDATED SCHOOL DISTRICT</w:t>
      </w:r>
    </w:p>
    <w:p w:rsidR="00205831" w:rsidRDefault="00205831" w:rsidP="00205831"/>
    <w:p w:rsidR="00205831" w:rsidRPr="00205831" w:rsidRDefault="00205831" w:rsidP="00205831">
      <w:pPr>
        <w:jc w:val="center"/>
        <w:rPr>
          <w:rFonts w:ascii="AR JULIAN" w:hAnsi="AR JULIAN"/>
          <w:sz w:val="28"/>
          <w:szCs w:val="28"/>
        </w:rPr>
      </w:pPr>
      <w:r w:rsidRPr="00205831">
        <w:rPr>
          <w:rFonts w:ascii="AR JULIAN" w:hAnsi="AR JULIAN"/>
          <w:sz w:val="28"/>
          <w:szCs w:val="28"/>
        </w:rPr>
        <w:t>PRINCIPAL OFFICIALS</w:t>
      </w:r>
    </w:p>
    <w:p w:rsidR="00205831" w:rsidRDefault="00205831" w:rsidP="00205831"/>
    <w:p w:rsidR="00205831" w:rsidRPr="00205831" w:rsidRDefault="00205831" w:rsidP="00205831">
      <w:pPr>
        <w:rPr>
          <w:b/>
          <w:u w:val="single"/>
        </w:rPr>
      </w:pPr>
      <w:r w:rsidRPr="00205831">
        <w:rPr>
          <w:b/>
          <w:u w:val="single"/>
        </w:rPr>
        <w:t>Board of Education</w:t>
      </w:r>
    </w:p>
    <w:p w:rsidR="00205831" w:rsidRDefault="00205831" w:rsidP="00205831">
      <w:r>
        <w:t xml:space="preserve">Stephanie </w:t>
      </w:r>
      <w:proofErr w:type="spellStart"/>
      <w:r>
        <w:t>Tunstall</w:t>
      </w:r>
      <w:proofErr w:type="spellEnd"/>
      <w:r>
        <w:t xml:space="preserve"> ……............................................................................................................ Vice President</w:t>
      </w:r>
    </w:p>
    <w:p w:rsidR="00205831" w:rsidRDefault="00205831" w:rsidP="00205831">
      <w:proofErr w:type="gramStart"/>
      <w:r>
        <w:t>Cheryl  Reid</w:t>
      </w:r>
      <w:proofErr w:type="gramEnd"/>
      <w:r>
        <w:t xml:space="preserve"> .................................................................................................................................... Secretary</w:t>
      </w:r>
    </w:p>
    <w:p w:rsidR="00205831" w:rsidRDefault="00205831" w:rsidP="00205831">
      <w:r>
        <w:t xml:space="preserve">Mickey </w:t>
      </w:r>
      <w:proofErr w:type="spellStart"/>
      <w:proofErr w:type="gramStart"/>
      <w:r>
        <w:t>Kulick</w:t>
      </w:r>
      <w:proofErr w:type="spellEnd"/>
      <w:r>
        <w:t xml:space="preserve"> ..................................................................................................................................</w:t>
      </w:r>
      <w:proofErr w:type="gramEnd"/>
      <w:r>
        <w:t xml:space="preserve"> Member</w:t>
      </w:r>
    </w:p>
    <w:p w:rsidR="00205831" w:rsidRDefault="00205831" w:rsidP="00205831">
      <w:r>
        <w:t xml:space="preserve">Aaron </w:t>
      </w:r>
      <w:proofErr w:type="spellStart"/>
      <w:proofErr w:type="gramStart"/>
      <w:r>
        <w:t>Mummert</w:t>
      </w:r>
      <w:proofErr w:type="spellEnd"/>
      <w:r>
        <w:t xml:space="preserve">  ............................................................................................................................</w:t>
      </w:r>
      <w:proofErr w:type="gramEnd"/>
      <w:r>
        <w:t xml:space="preserve"> Member</w:t>
      </w:r>
    </w:p>
    <w:p w:rsidR="00205831" w:rsidRPr="00205831" w:rsidRDefault="00205831" w:rsidP="00205831">
      <w:pPr>
        <w:rPr>
          <w:b/>
          <w:u w:val="single"/>
        </w:rPr>
      </w:pPr>
    </w:p>
    <w:p w:rsidR="00205831" w:rsidRPr="00205831" w:rsidRDefault="00205831" w:rsidP="00205831">
      <w:pPr>
        <w:rPr>
          <w:b/>
          <w:u w:val="single"/>
        </w:rPr>
      </w:pPr>
      <w:r w:rsidRPr="00205831">
        <w:rPr>
          <w:b/>
          <w:u w:val="single"/>
        </w:rPr>
        <w:t>District Administration</w:t>
      </w:r>
    </w:p>
    <w:p w:rsidR="00205831" w:rsidRDefault="00205831" w:rsidP="00205831">
      <w:r>
        <w:t xml:space="preserve">Danielle Van </w:t>
      </w:r>
      <w:proofErr w:type="spellStart"/>
      <w:r>
        <w:t>Esslestine</w:t>
      </w:r>
      <w:proofErr w:type="spellEnd"/>
      <w:r>
        <w:t>........................................................................................................ Superintendent</w:t>
      </w:r>
    </w:p>
    <w:p w:rsidR="00205831" w:rsidRDefault="00205831" w:rsidP="00205831">
      <w:r>
        <w:t xml:space="preserve">Ken </w:t>
      </w:r>
      <w:proofErr w:type="spellStart"/>
      <w:r>
        <w:t>Eckelberry</w:t>
      </w:r>
      <w:proofErr w:type="spellEnd"/>
      <w:r>
        <w:t xml:space="preserve"> …………………………………............................................................................................ Principal</w:t>
      </w:r>
    </w:p>
    <w:p w:rsidR="00205831" w:rsidRDefault="00205831" w:rsidP="00205831">
      <w:r>
        <w:t>Amber Canterbury............................................................................. Business Manager/Human Resources</w:t>
      </w:r>
    </w:p>
    <w:p w:rsidR="00205831" w:rsidRDefault="00205831" w:rsidP="00205831">
      <w:r>
        <w:t>Mike Brown............................................................................................................... Director of Technology</w:t>
      </w:r>
    </w:p>
    <w:p w:rsidR="00205831" w:rsidRDefault="00205831" w:rsidP="00205831">
      <w:r>
        <w:t xml:space="preserve">Devin </w:t>
      </w:r>
      <w:proofErr w:type="spellStart"/>
      <w:r>
        <w:t>Gulliford</w:t>
      </w:r>
      <w:proofErr w:type="spellEnd"/>
      <w:r>
        <w:t>……………………........................................................................Director of Nutritional Services</w:t>
      </w:r>
    </w:p>
    <w:p w:rsidR="00205831" w:rsidRDefault="00B56DD3" w:rsidP="00205831">
      <w:r>
        <w:t>Calvin Troutman……………………..</w:t>
      </w:r>
      <w:r w:rsidR="00205831">
        <w:t>.......................................................................................Facilities Manager</w:t>
      </w:r>
    </w:p>
    <w:p w:rsidR="00205831" w:rsidRDefault="00205831" w:rsidP="00205831">
      <w:r>
        <w:t xml:space="preserve">Tammy </w:t>
      </w:r>
      <w:proofErr w:type="spellStart"/>
      <w:r>
        <w:t>Nuss</w:t>
      </w:r>
      <w:proofErr w:type="spellEnd"/>
      <w:r>
        <w:t xml:space="preserve"> ……………………....................................................................</w:t>
      </w:r>
      <w:r w:rsidR="00807FC8">
        <w:t>..............Director of Transportation</w:t>
      </w:r>
    </w:p>
    <w:p w:rsidR="00205831" w:rsidRDefault="00205831"/>
    <w:p w:rsidR="00863596" w:rsidRDefault="00863596"/>
    <w:p w:rsidR="00863596" w:rsidRDefault="00863596"/>
    <w:p w:rsidR="00863596" w:rsidRDefault="00863596"/>
    <w:p w:rsidR="00863596" w:rsidRDefault="00863596"/>
    <w:p w:rsidR="00863596" w:rsidRDefault="00863596"/>
    <w:p w:rsidR="00863596" w:rsidRDefault="00863596"/>
    <w:p w:rsidR="00205831" w:rsidRPr="008C5296" w:rsidRDefault="00205831" w:rsidP="008C5296">
      <w:pPr>
        <w:jc w:val="center"/>
        <w:rPr>
          <w:rFonts w:ascii="AR JULIAN" w:hAnsi="AR JULIAN"/>
          <w:sz w:val="28"/>
          <w:szCs w:val="28"/>
        </w:rPr>
      </w:pPr>
      <w:r w:rsidRPr="008C5296">
        <w:rPr>
          <w:rFonts w:ascii="AR JULIAN" w:hAnsi="AR JULIAN"/>
          <w:sz w:val="28"/>
          <w:szCs w:val="28"/>
        </w:rPr>
        <w:lastRenderedPageBreak/>
        <w:t>Guiding Principles</w:t>
      </w:r>
    </w:p>
    <w:p w:rsidR="00205831" w:rsidRPr="008C5296" w:rsidRDefault="00205831" w:rsidP="008C5296">
      <w:pPr>
        <w:pStyle w:val="ListParagraph"/>
        <w:numPr>
          <w:ilvl w:val="0"/>
          <w:numId w:val="2"/>
        </w:numPr>
        <w:rPr>
          <w:sz w:val="24"/>
          <w:szCs w:val="24"/>
        </w:rPr>
      </w:pPr>
      <w:r w:rsidRPr="008C5296">
        <w:rPr>
          <w:sz w:val="24"/>
          <w:szCs w:val="24"/>
        </w:rPr>
        <w:t>Follow Strong Fiscal Responsibility Practices for a Public</w:t>
      </w:r>
      <w:r w:rsidR="008C5296" w:rsidRPr="008C5296">
        <w:rPr>
          <w:sz w:val="24"/>
          <w:szCs w:val="24"/>
        </w:rPr>
        <w:t xml:space="preserve"> </w:t>
      </w:r>
      <w:r w:rsidRPr="008C5296">
        <w:rPr>
          <w:sz w:val="24"/>
          <w:szCs w:val="24"/>
        </w:rPr>
        <w:t>Entity</w:t>
      </w:r>
    </w:p>
    <w:p w:rsidR="00205831" w:rsidRPr="008C5296" w:rsidRDefault="00205831" w:rsidP="008C5296">
      <w:pPr>
        <w:pStyle w:val="ListParagraph"/>
        <w:numPr>
          <w:ilvl w:val="1"/>
          <w:numId w:val="2"/>
        </w:numPr>
        <w:rPr>
          <w:sz w:val="24"/>
          <w:szCs w:val="24"/>
        </w:rPr>
      </w:pPr>
      <w:r w:rsidRPr="008C5296">
        <w:rPr>
          <w:sz w:val="24"/>
          <w:szCs w:val="24"/>
        </w:rPr>
        <w:t>Achieve a balanced budget &amp; Maintain a strong fund balance</w:t>
      </w:r>
    </w:p>
    <w:p w:rsidR="00205831" w:rsidRPr="008C5296" w:rsidRDefault="00205831" w:rsidP="008C5296">
      <w:pPr>
        <w:pStyle w:val="ListParagraph"/>
        <w:numPr>
          <w:ilvl w:val="0"/>
          <w:numId w:val="2"/>
        </w:numPr>
        <w:rPr>
          <w:sz w:val="24"/>
          <w:szCs w:val="24"/>
        </w:rPr>
      </w:pPr>
      <w:r w:rsidRPr="008C5296">
        <w:rPr>
          <w:sz w:val="24"/>
          <w:szCs w:val="24"/>
        </w:rPr>
        <w:t>Needed for Cash Flow (July‐March 10) when expenses are more than</w:t>
      </w:r>
      <w:r w:rsidR="008C5296" w:rsidRPr="008C5296">
        <w:rPr>
          <w:sz w:val="24"/>
          <w:szCs w:val="24"/>
        </w:rPr>
        <w:t xml:space="preserve"> </w:t>
      </w:r>
      <w:r w:rsidRPr="008C5296">
        <w:rPr>
          <w:sz w:val="24"/>
          <w:szCs w:val="24"/>
        </w:rPr>
        <w:t>revenues. Also, creates flexibility in operations.</w:t>
      </w:r>
    </w:p>
    <w:p w:rsidR="00205831" w:rsidRPr="008C5296" w:rsidRDefault="00205831" w:rsidP="008C5296">
      <w:pPr>
        <w:pStyle w:val="ListParagraph"/>
        <w:numPr>
          <w:ilvl w:val="1"/>
          <w:numId w:val="2"/>
        </w:numPr>
        <w:rPr>
          <w:sz w:val="24"/>
          <w:szCs w:val="24"/>
        </w:rPr>
      </w:pPr>
      <w:r w:rsidRPr="008C5296">
        <w:rPr>
          <w:sz w:val="24"/>
          <w:szCs w:val="24"/>
        </w:rPr>
        <w:t>Manage One‐Time Funds</w:t>
      </w:r>
    </w:p>
    <w:p w:rsidR="00205831" w:rsidRPr="008C5296" w:rsidRDefault="00205831" w:rsidP="008C5296">
      <w:pPr>
        <w:pStyle w:val="ListParagraph"/>
        <w:numPr>
          <w:ilvl w:val="0"/>
          <w:numId w:val="2"/>
        </w:numPr>
        <w:rPr>
          <w:sz w:val="24"/>
          <w:szCs w:val="24"/>
        </w:rPr>
      </w:pPr>
      <w:r w:rsidRPr="008C5296">
        <w:rPr>
          <w:sz w:val="24"/>
          <w:szCs w:val="24"/>
        </w:rPr>
        <w:t>Needed and wanted resources will outweigh resource</w:t>
      </w:r>
      <w:r w:rsidR="008C5296" w:rsidRPr="008C5296">
        <w:rPr>
          <w:sz w:val="24"/>
          <w:szCs w:val="24"/>
        </w:rPr>
        <w:t xml:space="preserve">s </w:t>
      </w:r>
      <w:r w:rsidRPr="008C5296">
        <w:rPr>
          <w:sz w:val="24"/>
          <w:szCs w:val="24"/>
        </w:rPr>
        <w:t>available</w:t>
      </w:r>
    </w:p>
    <w:p w:rsidR="00205831" w:rsidRPr="008C5296" w:rsidRDefault="00205831" w:rsidP="008C5296">
      <w:pPr>
        <w:pStyle w:val="ListParagraph"/>
        <w:numPr>
          <w:ilvl w:val="1"/>
          <w:numId w:val="2"/>
        </w:numPr>
        <w:rPr>
          <w:sz w:val="24"/>
          <w:szCs w:val="24"/>
        </w:rPr>
      </w:pPr>
      <w:r w:rsidRPr="008C5296">
        <w:rPr>
          <w:sz w:val="24"/>
          <w:szCs w:val="24"/>
        </w:rPr>
        <w:t>Achieve a balance between compensation and program enhancements</w:t>
      </w:r>
    </w:p>
    <w:p w:rsidR="00205831" w:rsidRPr="008C5296" w:rsidRDefault="00205831" w:rsidP="008C5296">
      <w:pPr>
        <w:pStyle w:val="ListParagraph"/>
        <w:numPr>
          <w:ilvl w:val="0"/>
          <w:numId w:val="2"/>
        </w:numPr>
        <w:rPr>
          <w:sz w:val="24"/>
          <w:szCs w:val="24"/>
        </w:rPr>
      </w:pPr>
      <w:r w:rsidRPr="008C5296">
        <w:rPr>
          <w:sz w:val="24"/>
          <w:szCs w:val="24"/>
        </w:rPr>
        <w:t>Remain true to our core beliefs‐ (mission, vision,</w:t>
      </w:r>
      <w:r w:rsidR="008C5296" w:rsidRPr="008C5296">
        <w:rPr>
          <w:sz w:val="24"/>
          <w:szCs w:val="24"/>
        </w:rPr>
        <w:t xml:space="preserve"> </w:t>
      </w:r>
      <w:r w:rsidR="00807FC8">
        <w:rPr>
          <w:sz w:val="24"/>
          <w:szCs w:val="24"/>
        </w:rPr>
        <w:t>core values</w:t>
      </w:r>
      <w:r w:rsidRPr="008C5296">
        <w:rPr>
          <w:sz w:val="24"/>
          <w:szCs w:val="24"/>
        </w:rPr>
        <w:t>) and core programs.</w:t>
      </w:r>
    </w:p>
    <w:p w:rsidR="00205831" w:rsidRPr="008C5296" w:rsidRDefault="00205831" w:rsidP="008C5296">
      <w:pPr>
        <w:pStyle w:val="ListParagraph"/>
        <w:numPr>
          <w:ilvl w:val="0"/>
          <w:numId w:val="2"/>
        </w:numPr>
        <w:rPr>
          <w:sz w:val="24"/>
          <w:szCs w:val="24"/>
        </w:rPr>
      </w:pPr>
      <w:r w:rsidRPr="008C5296">
        <w:rPr>
          <w:sz w:val="24"/>
          <w:szCs w:val="24"/>
        </w:rPr>
        <w:t xml:space="preserve">Strategic Plan, State and Federal </w:t>
      </w:r>
      <w:r w:rsidRPr="00B56DD3">
        <w:rPr>
          <w:sz w:val="24"/>
          <w:szCs w:val="24"/>
        </w:rPr>
        <w:t>mandates, &amp; UIPs will</w:t>
      </w:r>
      <w:r w:rsidR="008C5296" w:rsidRPr="008C5296">
        <w:rPr>
          <w:sz w:val="24"/>
          <w:szCs w:val="24"/>
        </w:rPr>
        <w:t xml:space="preserve"> </w:t>
      </w:r>
      <w:r w:rsidRPr="008C5296">
        <w:rPr>
          <w:sz w:val="24"/>
          <w:szCs w:val="24"/>
        </w:rPr>
        <w:t>guide our decisions.</w:t>
      </w:r>
    </w:p>
    <w:p w:rsidR="00205831" w:rsidRPr="008C5296" w:rsidRDefault="00205831" w:rsidP="008C5296">
      <w:pPr>
        <w:pStyle w:val="ListParagraph"/>
        <w:numPr>
          <w:ilvl w:val="0"/>
          <w:numId w:val="1"/>
        </w:numPr>
        <w:rPr>
          <w:sz w:val="24"/>
          <w:szCs w:val="24"/>
        </w:rPr>
      </w:pPr>
      <w:r w:rsidRPr="008C5296">
        <w:rPr>
          <w:sz w:val="24"/>
          <w:szCs w:val="24"/>
        </w:rPr>
        <w:t>District programs and services will be considered for</w:t>
      </w:r>
      <w:r w:rsidR="008C5296" w:rsidRPr="008C5296">
        <w:rPr>
          <w:sz w:val="24"/>
          <w:szCs w:val="24"/>
        </w:rPr>
        <w:t xml:space="preserve"> </w:t>
      </w:r>
      <w:r w:rsidRPr="008C5296">
        <w:rPr>
          <w:sz w:val="24"/>
          <w:szCs w:val="24"/>
        </w:rPr>
        <w:t>redesign, reduction, supplementation or elimination.</w:t>
      </w:r>
    </w:p>
    <w:p w:rsidR="00863596" w:rsidRDefault="00863596" w:rsidP="00205831"/>
    <w:p w:rsidR="00A9678A" w:rsidRDefault="00A9678A" w:rsidP="00205831"/>
    <w:p w:rsidR="00863596" w:rsidRPr="008C5296" w:rsidRDefault="00863596" w:rsidP="008C5296">
      <w:pPr>
        <w:jc w:val="center"/>
        <w:rPr>
          <w:rFonts w:ascii="AR JULIAN" w:hAnsi="AR JULIAN"/>
          <w:sz w:val="28"/>
          <w:szCs w:val="28"/>
        </w:rPr>
      </w:pPr>
      <w:r w:rsidRPr="008C5296">
        <w:rPr>
          <w:rFonts w:ascii="AR JULIAN" w:hAnsi="AR JULIAN"/>
          <w:sz w:val="28"/>
          <w:szCs w:val="28"/>
        </w:rPr>
        <w:t>FY22 General Fund Revenue Impacts</w:t>
      </w:r>
    </w:p>
    <w:p w:rsidR="00863596" w:rsidRDefault="00863596" w:rsidP="008C5296">
      <w:pPr>
        <w:pStyle w:val="ListParagraph"/>
        <w:numPr>
          <w:ilvl w:val="0"/>
          <w:numId w:val="1"/>
        </w:numPr>
      </w:pPr>
      <w:r>
        <w:t>Per Pupil Funding (PPF)</w:t>
      </w:r>
    </w:p>
    <w:p w:rsidR="005D4B92" w:rsidRPr="005D4B92" w:rsidRDefault="00863596" w:rsidP="00957328">
      <w:pPr>
        <w:pStyle w:val="ListParagraph"/>
        <w:numPr>
          <w:ilvl w:val="1"/>
          <w:numId w:val="1"/>
        </w:numPr>
      </w:pPr>
      <w:r w:rsidRPr="005D4B92">
        <w:t>FY22 PPF is $</w:t>
      </w:r>
      <w:r w:rsidR="008C5296" w:rsidRPr="005D4B92">
        <w:t>14</w:t>
      </w:r>
      <w:r w:rsidR="005D4B92" w:rsidRPr="005D4B92">
        <w:t>,438.32</w:t>
      </w:r>
    </w:p>
    <w:p w:rsidR="005D4B92" w:rsidRPr="005D4B92" w:rsidRDefault="00863596" w:rsidP="00957328">
      <w:pPr>
        <w:pStyle w:val="ListParagraph"/>
        <w:numPr>
          <w:ilvl w:val="1"/>
          <w:numId w:val="1"/>
        </w:numPr>
      </w:pPr>
      <w:r w:rsidRPr="005D4B92">
        <w:t xml:space="preserve"> FY21 was $</w:t>
      </w:r>
      <w:r w:rsidR="005D4B92" w:rsidRPr="005D4B92">
        <w:t>13,026.50</w:t>
      </w:r>
      <w:r w:rsidRPr="005D4B92">
        <w:t xml:space="preserve"> </w:t>
      </w:r>
    </w:p>
    <w:p w:rsidR="00863596" w:rsidRPr="005D4B92" w:rsidRDefault="00863596" w:rsidP="00957328">
      <w:pPr>
        <w:pStyle w:val="ListParagraph"/>
        <w:numPr>
          <w:ilvl w:val="1"/>
          <w:numId w:val="1"/>
        </w:numPr>
      </w:pPr>
      <w:r w:rsidRPr="005D4B92">
        <w:t>FY20 was</w:t>
      </w:r>
      <w:r w:rsidR="008C5296" w:rsidRPr="005D4B92">
        <w:t xml:space="preserve"> </w:t>
      </w:r>
      <w:r w:rsidRPr="005D4B92">
        <w:t>$</w:t>
      </w:r>
      <w:r w:rsidR="005D4B92" w:rsidRPr="005D4B92">
        <w:t>13,171.60</w:t>
      </w:r>
    </w:p>
    <w:p w:rsidR="00863596" w:rsidRDefault="00863596" w:rsidP="008C5296">
      <w:pPr>
        <w:pStyle w:val="ListParagraph"/>
        <w:numPr>
          <w:ilvl w:val="0"/>
          <w:numId w:val="1"/>
        </w:numPr>
      </w:pPr>
      <w:r>
        <w:t>Funded Pupil Count (FPC)</w:t>
      </w:r>
    </w:p>
    <w:p w:rsidR="00863596" w:rsidRDefault="00863596" w:rsidP="008C5296">
      <w:pPr>
        <w:pStyle w:val="ListParagraph"/>
        <w:numPr>
          <w:ilvl w:val="0"/>
          <w:numId w:val="1"/>
        </w:numPr>
      </w:pPr>
      <w:r>
        <w:t xml:space="preserve">FY22 </w:t>
      </w:r>
      <w:r w:rsidR="008C5296">
        <w:t>P</w:t>
      </w:r>
      <w:r>
        <w:t xml:space="preserve">K‐12 pupil count is </w:t>
      </w:r>
      <w:r w:rsidR="008C5296">
        <w:t>204</w:t>
      </w:r>
      <w:r>
        <w:t>.</w:t>
      </w:r>
      <w:r w:rsidR="008C5296">
        <w:t>5 with</w:t>
      </w:r>
      <w:r>
        <w:t xml:space="preserve"> </w:t>
      </w:r>
      <w:r w:rsidR="008C5296">
        <w:t>11</w:t>
      </w:r>
      <w:r>
        <w:t xml:space="preserve"> </w:t>
      </w:r>
      <w:r w:rsidR="008C5296">
        <w:t>Colorado Preschool Program (</w:t>
      </w:r>
      <w:r>
        <w:t>CPP</w:t>
      </w:r>
      <w:r w:rsidR="008C5296">
        <w:t>) Slots included</w:t>
      </w:r>
    </w:p>
    <w:p w:rsidR="00DF3DBD" w:rsidRDefault="008C5296" w:rsidP="008C5296">
      <w:pPr>
        <w:pStyle w:val="ListParagraph"/>
        <w:numPr>
          <w:ilvl w:val="0"/>
          <w:numId w:val="1"/>
        </w:numPr>
      </w:pPr>
      <w:r w:rsidRPr="005D4B92">
        <w:t>We utilize the 5‐Year averaging to get our FTE</w:t>
      </w:r>
      <w:r w:rsidR="00DF3DBD">
        <w:t xml:space="preserve"> </w:t>
      </w:r>
    </w:p>
    <w:p w:rsidR="00957328" w:rsidRDefault="00957328" w:rsidP="00957328">
      <w:pPr>
        <w:pStyle w:val="ListParagraph"/>
        <w:numPr>
          <w:ilvl w:val="1"/>
          <w:numId w:val="1"/>
        </w:numPr>
      </w:pPr>
      <w:r>
        <w:t>FY18 October Count 197.5</w:t>
      </w:r>
    </w:p>
    <w:p w:rsidR="00957328" w:rsidRDefault="00957328" w:rsidP="00957328">
      <w:pPr>
        <w:pStyle w:val="ListParagraph"/>
        <w:numPr>
          <w:ilvl w:val="1"/>
          <w:numId w:val="1"/>
        </w:numPr>
      </w:pPr>
      <w:r>
        <w:t>FY 19 October Count 205.0</w:t>
      </w:r>
    </w:p>
    <w:p w:rsidR="00957328" w:rsidRDefault="00957328" w:rsidP="00957328">
      <w:pPr>
        <w:pStyle w:val="ListParagraph"/>
        <w:numPr>
          <w:ilvl w:val="1"/>
          <w:numId w:val="1"/>
        </w:numPr>
      </w:pPr>
      <w:r>
        <w:t>FY20 October Count 211.0</w:t>
      </w:r>
    </w:p>
    <w:p w:rsidR="00957328" w:rsidRDefault="00957328" w:rsidP="00957328">
      <w:pPr>
        <w:pStyle w:val="ListParagraph"/>
        <w:numPr>
          <w:ilvl w:val="1"/>
          <w:numId w:val="1"/>
        </w:numPr>
      </w:pPr>
      <w:r>
        <w:t>FY21 October Count 177.0</w:t>
      </w:r>
    </w:p>
    <w:p w:rsidR="00957328" w:rsidRDefault="00957328" w:rsidP="00957328">
      <w:pPr>
        <w:pStyle w:val="ListParagraph"/>
        <w:numPr>
          <w:ilvl w:val="1"/>
          <w:numId w:val="1"/>
        </w:numPr>
      </w:pPr>
      <w:r>
        <w:t>FY 22 October Count 194</w:t>
      </w:r>
    </w:p>
    <w:p w:rsidR="00957328" w:rsidRDefault="00957328" w:rsidP="00957328">
      <w:pPr>
        <w:pStyle w:val="ListParagraph"/>
        <w:numPr>
          <w:ilvl w:val="0"/>
          <w:numId w:val="1"/>
        </w:numPr>
      </w:pPr>
      <w:r>
        <w:t>Averaged Funded Pupil Count 196.9</w:t>
      </w:r>
    </w:p>
    <w:p w:rsidR="008C5296" w:rsidRPr="005D4B92" w:rsidRDefault="00DF3DBD" w:rsidP="008C5296">
      <w:pPr>
        <w:pStyle w:val="ListParagraph"/>
        <w:numPr>
          <w:ilvl w:val="0"/>
          <w:numId w:val="1"/>
        </w:numPr>
      </w:pPr>
      <w:r>
        <w:t>FY22  FPC</w:t>
      </w:r>
      <w:r w:rsidR="00957328">
        <w:t xml:space="preserve">(includes other factors (CPP)) </w:t>
      </w:r>
      <w:r>
        <w:t xml:space="preserve"> =  204.9</w:t>
      </w:r>
    </w:p>
    <w:p w:rsidR="00DF3DBD" w:rsidRDefault="00863596" w:rsidP="008C5296">
      <w:pPr>
        <w:pStyle w:val="ListParagraph"/>
        <w:numPr>
          <w:ilvl w:val="0"/>
          <w:numId w:val="1"/>
        </w:numPr>
      </w:pPr>
      <w:r w:rsidRPr="005D4B92">
        <w:t xml:space="preserve">Total </w:t>
      </w:r>
      <w:r w:rsidR="005D4B92" w:rsidRPr="005D4B92">
        <w:t xml:space="preserve">Projected State Share in June - $ 1,136,851.96, Total Projected State Share in December </w:t>
      </w:r>
    </w:p>
    <w:p w:rsidR="00863596" w:rsidRPr="005D4B92" w:rsidRDefault="005D4B92" w:rsidP="00DF3DBD">
      <w:pPr>
        <w:pStyle w:val="ListParagraph"/>
      </w:pPr>
      <w:r w:rsidRPr="005D4B92">
        <w:t>$ 989,272.24</w:t>
      </w:r>
    </w:p>
    <w:p w:rsidR="00863596" w:rsidRDefault="00863596" w:rsidP="00863596"/>
    <w:p w:rsidR="001767D6" w:rsidRDefault="001767D6" w:rsidP="00863596"/>
    <w:p w:rsidR="001767D6" w:rsidRDefault="001767D6" w:rsidP="00863596"/>
    <w:p w:rsidR="001767D6" w:rsidRPr="008C5296" w:rsidRDefault="001767D6" w:rsidP="001767D6">
      <w:pPr>
        <w:jc w:val="center"/>
        <w:rPr>
          <w:rFonts w:ascii="AR JULIAN" w:hAnsi="AR JULIAN"/>
          <w:sz w:val="28"/>
          <w:szCs w:val="28"/>
        </w:rPr>
      </w:pPr>
      <w:r w:rsidRPr="008C5296">
        <w:rPr>
          <w:rFonts w:ascii="AR JULIAN" w:hAnsi="AR JULIAN"/>
          <w:sz w:val="28"/>
          <w:szCs w:val="28"/>
        </w:rPr>
        <w:lastRenderedPageBreak/>
        <w:t>FY22 General Fund Revenue Impacts</w:t>
      </w:r>
    </w:p>
    <w:p w:rsidR="004A0491" w:rsidRPr="00A9678A" w:rsidRDefault="004A0491" w:rsidP="004A0491">
      <w:pPr>
        <w:rPr>
          <w:b/>
        </w:rPr>
      </w:pPr>
      <w:r w:rsidRPr="00A9678A">
        <w:rPr>
          <w:b/>
        </w:rPr>
        <w:t>Federal One‐Time Money</w:t>
      </w:r>
    </w:p>
    <w:p w:rsidR="004A0491" w:rsidRDefault="004A0491" w:rsidP="004A0491">
      <w:pPr>
        <w:pStyle w:val="ListParagraph"/>
        <w:numPr>
          <w:ilvl w:val="0"/>
          <w:numId w:val="5"/>
        </w:numPr>
      </w:pPr>
      <w:r>
        <w:t>Federal Stimulus</w:t>
      </w:r>
    </w:p>
    <w:p w:rsidR="004A0491" w:rsidRDefault="004A0491" w:rsidP="004A0491">
      <w:pPr>
        <w:ind w:left="720"/>
      </w:pPr>
      <w:r>
        <w:t xml:space="preserve">– The District plans to use ESSER II &amp; III primarily on air quality improvement, purchase of new busses for social distancing, summer school program for two years, sanitizing supplies/PPE needs, technology, social emotional counselor salary, instructional coach salary, school equipment (chairs/tables). </w:t>
      </w:r>
    </w:p>
    <w:p w:rsidR="004A0491" w:rsidRDefault="004A0491" w:rsidP="004A0491">
      <w:pPr>
        <w:pStyle w:val="ListParagraph"/>
        <w:numPr>
          <w:ilvl w:val="0"/>
          <w:numId w:val="5"/>
        </w:numPr>
      </w:pPr>
      <w:r>
        <w:t xml:space="preserve">This money should be considered </w:t>
      </w:r>
      <w:proofErr w:type="gramStart"/>
      <w:r>
        <w:t>One‐Time</w:t>
      </w:r>
      <w:proofErr w:type="gramEnd"/>
      <w:r>
        <w:t xml:space="preserve"> money through FY24.</w:t>
      </w:r>
    </w:p>
    <w:p w:rsidR="004A0491" w:rsidRDefault="004A0491" w:rsidP="004A0491">
      <w:pPr>
        <w:pStyle w:val="ListParagraph"/>
      </w:pPr>
    </w:p>
    <w:p w:rsidR="004A0491" w:rsidRPr="00A9678A" w:rsidRDefault="004A0491" w:rsidP="004A0491">
      <w:pPr>
        <w:rPr>
          <w:b/>
        </w:rPr>
      </w:pPr>
      <w:r w:rsidRPr="00A9678A">
        <w:rPr>
          <w:b/>
        </w:rPr>
        <w:t>Other Grants – One Time Money</w:t>
      </w:r>
    </w:p>
    <w:p w:rsidR="004A0491" w:rsidRPr="00A9678A" w:rsidRDefault="007B0860" w:rsidP="004A0491">
      <w:r w:rsidRPr="00A9678A">
        <w:t>BEST (Building Excellent Schools Today</w:t>
      </w:r>
      <w:proofErr w:type="gramStart"/>
      <w:r w:rsidRPr="00A9678A">
        <w:t>)Emergency</w:t>
      </w:r>
      <w:proofErr w:type="gramEnd"/>
      <w:r w:rsidRPr="00A9678A">
        <w:t xml:space="preserve"> Grant:</w:t>
      </w:r>
    </w:p>
    <w:p w:rsidR="004A0491" w:rsidRDefault="001767D6" w:rsidP="001767D6">
      <w:pPr>
        <w:pStyle w:val="ListParagraph"/>
        <w:numPr>
          <w:ilvl w:val="0"/>
          <w:numId w:val="5"/>
        </w:numPr>
      </w:pPr>
      <w:r>
        <w:t>Awarded Best Grant in the amount of $2,117,700</w:t>
      </w:r>
    </w:p>
    <w:p w:rsidR="001767D6" w:rsidRDefault="001767D6" w:rsidP="001767D6">
      <w:pPr>
        <w:pStyle w:val="ListParagraph"/>
        <w:numPr>
          <w:ilvl w:val="0"/>
          <w:numId w:val="5"/>
        </w:numPr>
      </w:pPr>
      <w:r>
        <w:t>District matching grant of $235,300</w:t>
      </w:r>
    </w:p>
    <w:p w:rsidR="001767D6" w:rsidRDefault="001767D6" w:rsidP="001767D6">
      <w:pPr>
        <w:pStyle w:val="ListParagraph"/>
        <w:numPr>
          <w:ilvl w:val="1"/>
          <w:numId w:val="5"/>
        </w:numPr>
      </w:pPr>
      <w:r>
        <w:t xml:space="preserve">A portion of this grant will come from the ESSER funds on the project. </w:t>
      </w:r>
    </w:p>
    <w:p w:rsidR="001767D6" w:rsidRDefault="007B0860" w:rsidP="004A0491">
      <w:pPr>
        <w:pStyle w:val="ListParagraph"/>
        <w:numPr>
          <w:ilvl w:val="0"/>
          <w:numId w:val="5"/>
        </w:numPr>
      </w:pPr>
      <w:r>
        <w:t xml:space="preserve">All documents are signed. The project will move into the design phase and then into construction. </w:t>
      </w:r>
    </w:p>
    <w:p w:rsidR="001767D6" w:rsidRPr="00A9678A" w:rsidRDefault="001767D6" w:rsidP="001767D6">
      <w:r w:rsidRPr="00A9678A">
        <w:t>2021 COPS Office School Violence Prevention Program Solicitation</w:t>
      </w:r>
      <w:r w:rsidR="007B0860" w:rsidRPr="00A9678A">
        <w:t xml:space="preserve"> </w:t>
      </w:r>
    </w:p>
    <w:p w:rsidR="004A0491" w:rsidRDefault="001767D6" w:rsidP="001767D6">
      <w:pPr>
        <w:pStyle w:val="ListParagraph"/>
        <w:numPr>
          <w:ilvl w:val="0"/>
          <w:numId w:val="7"/>
        </w:numPr>
      </w:pPr>
      <w:r>
        <w:t>Awarded COPS DOJ grant in the amount of $270,940</w:t>
      </w:r>
      <w:r w:rsidR="004A0491">
        <w:t xml:space="preserve"> </w:t>
      </w:r>
    </w:p>
    <w:p w:rsidR="001767D6" w:rsidRDefault="001767D6" w:rsidP="001767D6">
      <w:pPr>
        <w:pStyle w:val="ListParagraph"/>
        <w:numPr>
          <w:ilvl w:val="0"/>
          <w:numId w:val="7"/>
        </w:numPr>
      </w:pPr>
      <w:r w:rsidRPr="001767D6">
        <w:t>The purpose of the COPS Office School Violence Prevention Program (SVPP) is to improve security at schools and on school grounds through school safety programs and technology. Funding under this award will be used by the school jurisdiction to implement evidence-based programs to improve school security and promote a positive learning environment for all students.</w:t>
      </w:r>
    </w:p>
    <w:p w:rsidR="001767D6" w:rsidRDefault="001767D6" w:rsidP="001767D6">
      <w:pPr>
        <w:pStyle w:val="ListParagraph"/>
        <w:numPr>
          <w:ilvl w:val="0"/>
          <w:numId w:val="7"/>
        </w:numPr>
      </w:pPr>
      <w:r>
        <w:t>One of two schools in Colorado to receive this grant</w:t>
      </w:r>
    </w:p>
    <w:p w:rsidR="004A0491" w:rsidRDefault="004A0491" w:rsidP="004A0491">
      <w:pPr>
        <w:pStyle w:val="ListParagraph"/>
      </w:pPr>
    </w:p>
    <w:p w:rsidR="001767D6" w:rsidRDefault="001767D6" w:rsidP="004A0491">
      <w:pPr>
        <w:pStyle w:val="ListParagraph"/>
      </w:pPr>
    </w:p>
    <w:p w:rsidR="001767D6" w:rsidRDefault="001767D6" w:rsidP="004A0491">
      <w:pPr>
        <w:pStyle w:val="ListParagraph"/>
      </w:pPr>
    </w:p>
    <w:p w:rsidR="001767D6" w:rsidRDefault="001767D6" w:rsidP="004A0491">
      <w:pPr>
        <w:pStyle w:val="ListParagraph"/>
      </w:pPr>
    </w:p>
    <w:p w:rsidR="001767D6" w:rsidRDefault="001767D6" w:rsidP="004A0491">
      <w:pPr>
        <w:pStyle w:val="ListParagraph"/>
      </w:pPr>
    </w:p>
    <w:p w:rsidR="001767D6" w:rsidRDefault="001767D6" w:rsidP="004A0491">
      <w:pPr>
        <w:pStyle w:val="ListParagraph"/>
      </w:pPr>
    </w:p>
    <w:p w:rsidR="001767D6" w:rsidRDefault="001767D6" w:rsidP="004A0491">
      <w:pPr>
        <w:pStyle w:val="ListParagraph"/>
      </w:pPr>
    </w:p>
    <w:p w:rsidR="001767D6" w:rsidRDefault="001767D6" w:rsidP="004A0491">
      <w:pPr>
        <w:pStyle w:val="ListParagraph"/>
      </w:pPr>
    </w:p>
    <w:p w:rsidR="001767D6" w:rsidRDefault="001767D6" w:rsidP="004A0491">
      <w:pPr>
        <w:pStyle w:val="ListParagraph"/>
      </w:pPr>
    </w:p>
    <w:p w:rsidR="004A0491" w:rsidRDefault="004A0491" w:rsidP="004A0491">
      <w:pPr>
        <w:pStyle w:val="ListParagraph"/>
      </w:pPr>
    </w:p>
    <w:p w:rsidR="004A0491" w:rsidRDefault="004A0491" w:rsidP="004A0491">
      <w:pPr>
        <w:pStyle w:val="ListParagraph"/>
      </w:pPr>
    </w:p>
    <w:p w:rsidR="00863596" w:rsidRPr="004A0491" w:rsidRDefault="00863596" w:rsidP="004A0491">
      <w:pPr>
        <w:pStyle w:val="ListParagraph"/>
        <w:jc w:val="center"/>
      </w:pPr>
      <w:r w:rsidRPr="004A0491">
        <w:rPr>
          <w:rFonts w:ascii="AR JULIAN" w:hAnsi="AR JULIAN"/>
          <w:sz w:val="28"/>
          <w:szCs w:val="28"/>
        </w:rPr>
        <w:lastRenderedPageBreak/>
        <w:t>FY22 General Fund Expense Impacts</w:t>
      </w:r>
    </w:p>
    <w:p w:rsidR="00863596" w:rsidRDefault="00863596" w:rsidP="00863596"/>
    <w:p w:rsidR="00863596" w:rsidRPr="007826E2" w:rsidRDefault="006D0E1C" w:rsidP="00863596">
      <w:r w:rsidRPr="007826E2">
        <w:t>Cotopaxi School District’s</w:t>
      </w:r>
      <w:r w:rsidR="00863596" w:rsidRPr="007826E2">
        <w:t xml:space="preserve"> FY22 Budget main focus will be on </w:t>
      </w:r>
      <w:r w:rsidR="007826E2" w:rsidRPr="007826E2">
        <w:t>continuing our financial responsibility</w:t>
      </w:r>
      <w:r w:rsidR="00863596" w:rsidRPr="007826E2">
        <w:t xml:space="preserve"> to meet the</w:t>
      </w:r>
      <w:r w:rsidRPr="007826E2">
        <w:t xml:space="preserve"> </w:t>
      </w:r>
      <w:r w:rsidR="00863596" w:rsidRPr="007826E2">
        <w:t>District’s needs.</w:t>
      </w:r>
    </w:p>
    <w:p w:rsidR="00863596" w:rsidRDefault="007826E2" w:rsidP="007826E2">
      <w:pPr>
        <w:pStyle w:val="ListParagraph"/>
        <w:numPr>
          <w:ilvl w:val="0"/>
          <w:numId w:val="8"/>
        </w:numPr>
      </w:pPr>
      <w:r w:rsidRPr="007826E2">
        <w:t>Transportation and Maintenance departments will have increased budgets to purchase school tools/equipment for their departments.</w:t>
      </w:r>
      <w:r>
        <w:t xml:space="preserve"> Past practice has been for the directors of these departments to bring and use their own tools. The district would like to have tools/equipment here for the directors to use.</w:t>
      </w:r>
    </w:p>
    <w:p w:rsidR="00B56DD3" w:rsidRDefault="00B56DD3" w:rsidP="007826E2">
      <w:pPr>
        <w:pStyle w:val="ListParagraph"/>
        <w:numPr>
          <w:ilvl w:val="0"/>
          <w:numId w:val="8"/>
        </w:numPr>
      </w:pPr>
      <w:r>
        <w:t xml:space="preserve">The transportation department has increased costs due to the fleet needing maintenance to keep them compliant with state regulations. </w:t>
      </w:r>
    </w:p>
    <w:p w:rsidR="007826E2" w:rsidRDefault="007826E2" w:rsidP="007826E2">
      <w:pPr>
        <w:pStyle w:val="ListParagraph"/>
        <w:numPr>
          <w:ilvl w:val="0"/>
          <w:numId w:val="8"/>
        </w:numPr>
      </w:pPr>
      <w:r>
        <w:t>The hire of additional Paraprofessionals after the start of the year have added additional costs to the budget</w:t>
      </w:r>
    </w:p>
    <w:p w:rsidR="007826E2" w:rsidRDefault="007826E2" w:rsidP="00863596">
      <w:r>
        <w:tab/>
      </w:r>
    </w:p>
    <w:p w:rsidR="00807FC8" w:rsidRDefault="00807FC8" w:rsidP="00863596"/>
    <w:p w:rsidR="00863596" w:rsidRPr="006D0E1C" w:rsidRDefault="00863596" w:rsidP="006D0E1C">
      <w:pPr>
        <w:jc w:val="center"/>
        <w:rPr>
          <w:rFonts w:ascii="AR JULIAN" w:hAnsi="AR JULIAN"/>
          <w:sz w:val="28"/>
          <w:szCs w:val="28"/>
        </w:rPr>
      </w:pPr>
      <w:r w:rsidRPr="006D0E1C">
        <w:rPr>
          <w:rFonts w:ascii="AR JULIAN" w:hAnsi="AR JULIAN"/>
          <w:sz w:val="28"/>
          <w:szCs w:val="28"/>
        </w:rPr>
        <w:t>FY22 General Fund</w:t>
      </w:r>
      <w:r w:rsidR="00373AA9">
        <w:rPr>
          <w:rFonts w:ascii="AR JULIAN" w:hAnsi="AR JULIAN"/>
          <w:sz w:val="28"/>
          <w:szCs w:val="28"/>
        </w:rPr>
        <w:t xml:space="preserve"> (#10)</w:t>
      </w:r>
    </w:p>
    <w:p w:rsidR="00373AA9" w:rsidRPr="00A9678A" w:rsidRDefault="00863596" w:rsidP="00863596">
      <w:r w:rsidRPr="00A9678A">
        <w:t xml:space="preserve">Alignment with Guiding Principles </w:t>
      </w:r>
    </w:p>
    <w:p w:rsidR="00373AA9" w:rsidRPr="00A9678A" w:rsidRDefault="00863596" w:rsidP="00863596">
      <w:r w:rsidRPr="00A9678A">
        <w:t>– Balance</w:t>
      </w:r>
      <w:r w:rsidR="00A9678A">
        <w:t>d</w:t>
      </w:r>
      <w:r w:rsidRPr="00A9678A">
        <w:t xml:space="preserve"> Budget was </w:t>
      </w:r>
      <w:r w:rsidR="00A9678A" w:rsidRPr="00A9678A">
        <w:t>achieved</w:t>
      </w:r>
      <w:r w:rsidRPr="00A9678A">
        <w:t xml:space="preserve"> </w:t>
      </w:r>
    </w:p>
    <w:p w:rsidR="00373AA9" w:rsidRPr="00A9678A" w:rsidRDefault="00A9678A" w:rsidP="00863596">
      <w:r>
        <w:t>–</w:t>
      </w:r>
      <w:r w:rsidR="00863596" w:rsidRPr="00A9678A">
        <w:t xml:space="preserve"> Management of One‐Time Money plan was</w:t>
      </w:r>
      <w:r w:rsidR="00373AA9" w:rsidRPr="00A9678A">
        <w:t xml:space="preserve"> </w:t>
      </w:r>
      <w:r>
        <w:t>a</w:t>
      </w:r>
      <w:r w:rsidR="00863596" w:rsidRPr="00A9678A">
        <w:t xml:space="preserve">chieved </w:t>
      </w:r>
    </w:p>
    <w:p w:rsidR="00B56DD3" w:rsidRDefault="00B56DD3" w:rsidP="00863596"/>
    <w:p w:rsidR="004A0491" w:rsidRDefault="004A0491" w:rsidP="00863596"/>
    <w:p w:rsidR="00863596" w:rsidRPr="006D0E1C" w:rsidRDefault="00863596" w:rsidP="006D0E1C">
      <w:pPr>
        <w:jc w:val="center"/>
        <w:rPr>
          <w:rFonts w:ascii="AR JULIAN" w:hAnsi="AR JULIAN"/>
          <w:sz w:val="28"/>
          <w:szCs w:val="28"/>
        </w:rPr>
      </w:pPr>
      <w:r w:rsidRPr="006D0E1C">
        <w:rPr>
          <w:rFonts w:ascii="AR JULIAN" w:hAnsi="AR JULIAN"/>
          <w:sz w:val="28"/>
          <w:szCs w:val="28"/>
        </w:rPr>
        <w:t>FY22 Food Service (#21)</w:t>
      </w:r>
    </w:p>
    <w:p w:rsidR="00863596" w:rsidRDefault="00863596" w:rsidP="00863596">
      <w:r>
        <w:t>The Food Service Fund is used to account for all activity of the food service</w:t>
      </w:r>
      <w:r w:rsidR="00373AA9">
        <w:t xml:space="preserve"> </w:t>
      </w:r>
      <w:r>
        <w:t xml:space="preserve">program. The Food Services Fund revenues and expenses are budgeted </w:t>
      </w:r>
      <w:r w:rsidR="00A9678A">
        <w:t>at</w:t>
      </w:r>
      <w:r w:rsidR="00373AA9">
        <w:t xml:space="preserve"> </w:t>
      </w:r>
      <w:r w:rsidRPr="00A9678A">
        <w:t>$</w:t>
      </w:r>
      <w:r w:rsidR="00A9678A">
        <w:t>224,740</w:t>
      </w:r>
      <w:r w:rsidR="00A9678A" w:rsidRPr="00A9678A">
        <w:t xml:space="preserve">. </w:t>
      </w:r>
      <w:r w:rsidRPr="00A9678A">
        <w:t>The Proposed</w:t>
      </w:r>
      <w:r w:rsidR="00373AA9" w:rsidRPr="00A9678A">
        <w:t xml:space="preserve"> </w:t>
      </w:r>
      <w:r w:rsidRPr="00A9678A">
        <w:t>Food Service Fund is budgeted with funds available and appropriations of</w:t>
      </w:r>
      <w:r w:rsidR="00373AA9" w:rsidRPr="00A9678A">
        <w:t xml:space="preserve"> </w:t>
      </w:r>
      <w:r w:rsidRPr="00A9678A">
        <w:t>$</w:t>
      </w:r>
      <w:r w:rsidR="00A9678A">
        <w:t>284,636.</w:t>
      </w:r>
    </w:p>
    <w:p w:rsidR="00863596" w:rsidRDefault="00863596" w:rsidP="00863596">
      <w:r>
        <w:t>– In April, the U.S. Department of Agriculture released a series of</w:t>
      </w:r>
      <w:r w:rsidR="00373AA9">
        <w:t xml:space="preserve"> </w:t>
      </w:r>
      <w:r>
        <w:t>waivers that allow flexibilities to school meal programs for the</w:t>
      </w:r>
      <w:r w:rsidR="00373AA9">
        <w:t xml:space="preserve"> </w:t>
      </w:r>
      <w:r>
        <w:t xml:space="preserve">2021‐22 school year. </w:t>
      </w:r>
      <w:r w:rsidR="004A0491">
        <w:t xml:space="preserve">Cotopaxi School District will continue </w:t>
      </w:r>
      <w:r>
        <w:t>to take advantage of a</w:t>
      </w:r>
      <w:r w:rsidR="00373AA9">
        <w:t xml:space="preserve"> </w:t>
      </w:r>
      <w:r>
        <w:t>new</w:t>
      </w:r>
      <w:r w:rsidR="00373AA9">
        <w:t xml:space="preserve"> </w:t>
      </w:r>
      <w:r>
        <w:t>program, the Seamless Summer Option (SSO)</w:t>
      </w:r>
    </w:p>
    <w:p w:rsidR="00863596" w:rsidRDefault="00863596" w:rsidP="00863596">
      <w:r>
        <w:t>– Seamless Summer Option (SSO): This allows School Food Authorities to provide meals that</w:t>
      </w:r>
      <w:r w:rsidR="00373AA9">
        <w:t xml:space="preserve"> </w:t>
      </w:r>
      <w:r>
        <w:t>meet the school breakfast and lunch meal patterns while claiming</w:t>
      </w:r>
      <w:r w:rsidR="00373AA9">
        <w:t xml:space="preserve"> </w:t>
      </w:r>
      <w:r>
        <w:t>all reimbursable meals. This eliminates the need to collect meal payments.</w:t>
      </w:r>
    </w:p>
    <w:p w:rsidR="00863596" w:rsidRDefault="00863596" w:rsidP="00863596">
      <w:r>
        <w:t>– Two main variables affecting the fund are Food Costs and Student</w:t>
      </w:r>
      <w:r w:rsidR="00373AA9">
        <w:t xml:space="preserve"> </w:t>
      </w:r>
      <w:r>
        <w:t>Participation.</w:t>
      </w:r>
    </w:p>
    <w:p w:rsidR="00863596" w:rsidRPr="006D0E1C" w:rsidRDefault="00863596" w:rsidP="006D0E1C">
      <w:pPr>
        <w:jc w:val="center"/>
        <w:rPr>
          <w:rFonts w:ascii="AR JULIAN" w:hAnsi="AR JULIAN"/>
          <w:sz w:val="28"/>
          <w:szCs w:val="28"/>
        </w:rPr>
      </w:pPr>
      <w:r w:rsidRPr="006D0E1C">
        <w:rPr>
          <w:rFonts w:ascii="AR JULIAN" w:hAnsi="AR JULIAN"/>
          <w:sz w:val="28"/>
          <w:szCs w:val="28"/>
        </w:rPr>
        <w:lastRenderedPageBreak/>
        <w:t>FY22 Student Activity Fund (#23)</w:t>
      </w:r>
    </w:p>
    <w:p w:rsidR="00863596" w:rsidRDefault="00863596" w:rsidP="00863596">
      <w:r>
        <w:t>The Student Activity Fund is used to account for assets held for</w:t>
      </w:r>
      <w:r w:rsidR="005E3C49">
        <w:t xml:space="preserve"> </w:t>
      </w:r>
      <w:r>
        <w:t>students participating in organized clubs</w:t>
      </w:r>
      <w:r w:rsidR="005E3C49">
        <w:t>, athletic groups, elementary classes, scholarships, etc</w:t>
      </w:r>
      <w:r>
        <w:t>. The Fund is</w:t>
      </w:r>
      <w:r w:rsidR="005E3C49">
        <w:t xml:space="preserve"> </w:t>
      </w:r>
      <w:r>
        <w:t>completely funded without taxpayer funds.</w:t>
      </w:r>
      <w:r w:rsidR="005E3C49">
        <w:t xml:space="preserve"> </w:t>
      </w:r>
      <w:r>
        <w:t>The Student Activity Fund is budgeted for $</w:t>
      </w:r>
      <w:r w:rsidR="005E3C49">
        <w:t>200,000</w:t>
      </w:r>
      <w:r>
        <w:t xml:space="preserve"> in funds</w:t>
      </w:r>
      <w:r w:rsidR="005E3C49">
        <w:t xml:space="preserve"> </w:t>
      </w:r>
      <w:r>
        <w:t>available and appropriations.</w:t>
      </w:r>
    </w:p>
    <w:p w:rsidR="00863596" w:rsidRDefault="00863596" w:rsidP="00863596"/>
    <w:p w:rsidR="007712E5" w:rsidRDefault="007712E5" w:rsidP="00863596"/>
    <w:p w:rsidR="007712E5" w:rsidRDefault="007712E5" w:rsidP="00863596"/>
    <w:p w:rsidR="00863596" w:rsidRPr="006D0E1C" w:rsidRDefault="007712E5" w:rsidP="006D0E1C">
      <w:pPr>
        <w:jc w:val="center"/>
        <w:rPr>
          <w:rFonts w:ascii="AR JULIAN" w:hAnsi="AR JULIAN"/>
          <w:sz w:val="28"/>
          <w:szCs w:val="28"/>
        </w:rPr>
      </w:pPr>
      <w:r>
        <w:rPr>
          <w:rFonts w:ascii="AR JULIAN" w:hAnsi="AR JULIAN"/>
          <w:noProof/>
          <w:sz w:val="28"/>
          <w:szCs w:val="28"/>
        </w:rPr>
        <w:drawing>
          <wp:anchor distT="0" distB="0" distL="114300" distR="114300" simplePos="0" relativeHeight="251660288" behindDoc="1" locked="0" layoutInCell="1" allowOverlap="1">
            <wp:simplePos x="0" y="0"/>
            <wp:positionH relativeFrom="column">
              <wp:posOffset>-560070</wp:posOffset>
            </wp:positionH>
            <wp:positionV relativeFrom="paragraph">
              <wp:posOffset>286385</wp:posOffset>
            </wp:positionV>
            <wp:extent cx="6966585" cy="5165725"/>
            <wp:effectExtent l="19050" t="0" r="5715" b="0"/>
            <wp:wrapTight wrapText="bothSides">
              <wp:wrapPolygon edited="0">
                <wp:start x="-59" y="0"/>
                <wp:lineTo x="-59" y="21507"/>
                <wp:lineTo x="21618" y="21507"/>
                <wp:lineTo x="21618" y="0"/>
                <wp:lineTo x="-59"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23000" t="13333" r="23000" b="14222"/>
                    <a:stretch>
                      <a:fillRect/>
                    </a:stretch>
                  </pic:blipFill>
                  <pic:spPr bwMode="auto">
                    <a:xfrm>
                      <a:off x="0" y="0"/>
                      <a:ext cx="6966585" cy="5165725"/>
                    </a:xfrm>
                    <a:prstGeom prst="rect">
                      <a:avLst/>
                    </a:prstGeom>
                    <a:noFill/>
                    <a:ln w="9525">
                      <a:noFill/>
                      <a:miter lim="800000"/>
                      <a:headEnd/>
                      <a:tailEnd/>
                    </a:ln>
                  </pic:spPr>
                </pic:pic>
              </a:graphicData>
            </a:graphic>
          </wp:anchor>
        </w:drawing>
      </w:r>
      <w:r w:rsidR="00863596" w:rsidRPr="006D0E1C">
        <w:rPr>
          <w:rFonts w:ascii="AR JULIAN" w:hAnsi="AR JULIAN"/>
          <w:sz w:val="28"/>
          <w:szCs w:val="28"/>
        </w:rPr>
        <w:t>2021-22 School Calendar</w:t>
      </w:r>
    </w:p>
    <w:p w:rsidR="00863596" w:rsidRDefault="00863596" w:rsidP="00205831"/>
    <w:p w:rsidR="00863596" w:rsidRDefault="00863596" w:rsidP="00205831"/>
    <w:p w:rsidR="00863596" w:rsidRDefault="00863596" w:rsidP="00863596">
      <w:pPr>
        <w:jc w:val="center"/>
        <w:rPr>
          <w:rFonts w:ascii="AR JULIAN" w:hAnsi="AR JULIAN"/>
          <w:sz w:val="40"/>
          <w:szCs w:val="40"/>
        </w:rPr>
      </w:pPr>
      <w:r w:rsidRPr="00A04455">
        <w:rPr>
          <w:rFonts w:ascii="AR JULIAN" w:hAnsi="AR JULIAN"/>
          <w:sz w:val="40"/>
          <w:szCs w:val="40"/>
        </w:rPr>
        <w:lastRenderedPageBreak/>
        <w:t>COTOPAXI CONSOLIDATED SCHOOL DISTRICT</w:t>
      </w:r>
    </w:p>
    <w:p w:rsidR="00A04455" w:rsidRPr="00A04455" w:rsidRDefault="00A04455" w:rsidP="00863596">
      <w:pPr>
        <w:jc w:val="center"/>
        <w:rPr>
          <w:rFonts w:ascii="AR JULIAN" w:hAnsi="AR JULIAN"/>
          <w:sz w:val="40"/>
          <w:szCs w:val="40"/>
        </w:rPr>
      </w:pPr>
      <w:r>
        <w:rPr>
          <w:rFonts w:ascii="AR JULIAN" w:hAnsi="AR JULIAN"/>
          <w:sz w:val="40"/>
          <w:szCs w:val="40"/>
        </w:rPr>
        <w:t>FREMONT RE-3</w:t>
      </w:r>
    </w:p>
    <w:p w:rsidR="00863596" w:rsidRDefault="00A04455" w:rsidP="00863596">
      <w:pPr>
        <w:jc w:val="center"/>
      </w:pPr>
      <w:r w:rsidRPr="00A04455">
        <w:rPr>
          <w:noProof/>
        </w:rPr>
        <w:drawing>
          <wp:inline distT="0" distB="0" distL="0" distR="0">
            <wp:extent cx="3086100" cy="3086100"/>
            <wp:effectExtent l="19050" t="0" r="0" b="0"/>
            <wp:docPr id="7" name="Picture 5" descr="Pirate New 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ate New logo (2).png"/>
                    <pic:cNvPicPr/>
                  </pic:nvPicPr>
                  <pic:blipFill>
                    <a:blip r:embed="rId5" cstate="print"/>
                    <a:stretch>
                      <a:fillRect/>
                    </a:stretch>
                  </pic:blipFill>
                  <pic:spPr>
                    <a:xfrm>
                      <a:off x="0" y="0"/>
                      <a:ext cx="3085714" cy="3085714"/>
                    </a:xfrm>
                    <a:prstGeom prst="rect">
                      <a:avLst/>
                    </a:prstGeom>
                  </pic:spPr>
                </pic:pic>
              </a:graphicData>
            </a:graphic>
          </wp:inline>
        </w:drawing>
      </w:r>
    </w:p>
    <w:p w:rsidR="00863596" w:rsidRDefault="00863596" w:rsidP="00863596">
      <w:pPr>
        <w:pStyle w:val="NormalWeb"/>
        <w:jc w:val="center"/>
      </w:pPr>
      <w:r>
        <w:rPr>
          <w:rStyle w:val="Strong"/>
        </w:rPr>
        <w:t>Mission Statement</w:t>
      </w:r>
      <w:r>
        <w:br/>
      </w:r>
      <w:r>
        <w:rPr>
          <w:rStyle w:val="Emphasis"/>
        </w:rPr>
        <w:t>Fremont School District RE-3 is committed to helping students acquire the knowledge, attitudes, and skills necessary to become healthy, happy, safe and productive adults; to help students become enthusiastic, life-long learners who are able to manage change; and to help student perpetuate and improve the democratic process and have a positive impact on their communities, their country and the world in a safe school environment.</w:t>
      </w:r>
      <w:r>
        <w:br/>
        <w:t> </w:t>
      </w:r>
      <w:r>
        <w:br/>
        <w:t> </w:t>
      </w:r>
      <w:r>
        <w:rPr>
          <w:rStyle w:val="Strong"/>
        </w:rPr>
        <w:t>School District Vision</w:t>
      </w:r>
      <w:r>
        <w:br/>
      </w:r>
      <w:proofErr w:type="gramStart"/>
      <w:r>
        <w:rPr>
          <w:rStyle w:val="Emphasis"/>
        </w:rPr>
        <w:t>To</w:t>
      </w:r>
      <w:proofErr w:type="gramEnd"/>
      <w:r>
        <w:rPr>
          <w:rStyle w:val="Emphasis"/>
        </w:rPr>
        <w:t xml:space="preserve"> see students demonstrate the knowledge, work ethic, and practical skills necessary to become productive, responsible adults in a global society; to see students become enthusiastic, life-long learners who participate in the democratic process.</w:t>
      </w:r>
    </w:p>
    <w:p w:rsidR="00863596" w:rsidRDefault="00863596" w:rsidP="00863596">
      <w:pPr>
        <w:pStyle w:val="NormalWeb"/>
        <w:jc w:val="center"/>
      </w:pPr>
      <w:r>
        <w:rPr>
          <w:rStyle w:val="Emphasis"/>
          <w:b/>
          <w:bCs/>
        </w:rPr>
        <w:t>CORE VALUES</w:t>
      </w:r>
      <w:r>
        <w:br/>
      </w:r>
      <w:r>
        <w:rPr>
          <w:rStyle w:val="Emphasis"/>
          <w:b/>
          <w:bCs/>
        </w:rPr>
        <w:t>Integrity, Respect, Continuous Improvement, Accountability</w:t>
      </w:r>
    </w:p>
    <w:p w:rsidR="00863596" w:rsidRDefault="00863596" w:rsidP="00205831"/>
    <w:p w:rsidR="00863596" w:rsidRPr="00EF73A4" w:rsidRDefault="00863596" w:rsidP="00863596">
      <w:pPr>
        <w:jc w:val="center"/>
        <w:rPr>
          <w:rFonts w:ascii="AR JULIAN" w:hAnsi="AR JULIAN"/>
          <w:sz w:val="44"/>
          <w:szCs w:val="44"/>
        </w:rPr>
      </w:pPr>
      <w:r w:rsidRPr="00EF73A4">
        <w:rPr>
          <w:rFonts w:ascii="AR JULIAN" w:hAnsi="AR JULIAN"/>
          <w:sz w:val="44"/>
          <w:szCs w:val="44"/>
        </w:rPr>
        <w:t>FINACNIAL SECTION</w:t>
      </w:r>
    </w:p>
    <w:p w:rsidR="00863596" w:rsidRDefault="00863596" w:rsidP="00863596">
      <w:pPr>
        <w:jc w:val="center"/>
        <w:rPr>
          <w:rFonts w:ascii="AR JULIAN" w:hAnsi="AR JULIAN"/>
          <w:sz w:val="36"/>
          <w:szCs w:val="36"/>
        </w:rPr>
      </w:pPr>
      <w:r w:rsidRPr="00205831">
        <w:rPr>
          <w:rFonts w:ascii="AR JULIAN" w:hAnsi="AR JULIAN"/>
          <w:sz w:val="36"/>
          <w:szCs w:val="36"/>
        </w:rPr>
        <w:t>2021-2022 BUDGET</w:t>
      </w:r>
      <w:r>
        <w:rPr>
          <w:rFonts w:ascii="AR JULIAN" w:hAnsi="AR JULIAN"/>
          <w:sz w:val="36"/>
          <w:szCs w:val="36"/>
        </w:rPr>
        <w:t>- January Revision</w:t>
      </w:r>
    </w:p>
    <w:p w:rsidR="00006149" w:rsidRPr="00006149" w:rsidRDefault="00006149" w:rsidP="00700B87">
      <w:r w:rsidRPr="00006149">
        <w:lastRenderedPageBreak/>
        <w:t>The school district’s budget/appropriations represent its spending plan and limitations on a fiscal year basis. The total budget/appropriations cannot exceed the amount estimated in incoming revenues to the school district plus the cash balance existing at the beginning of the year. This sets the maximum amount available to budget for the year. The district’s budget includes all funds and is adopted at a fund object level. </w:t>
      </w:r>
    </w:p>
    <w:p w:rsidR="004A0491" w:rsidRDefault="004A0491" w:rsidP="00205831"/>
    <w:tbl>
      <w:tblPr>
        <w:tblW w:w="9398" w:type="dxa"/>
        <w:tblInd w:w="89" w:type="dxa"/>
        <w:tblLook w:val="04A0"/>
      </w:tblPr>
      <w:tblGrid>
        <w:gridCol w:w="4547"/>
        <w:gridCol w:w="2043"/>
        <w:gridCol w:w="814"/>
        <w:gridCol w:w="1994"/>
      </w:tblGrid>
      <w:tr w:rsidR="006B20B0" w:rsidRPr="006B20B0" w:rsidTr="006B20B0">
        <w:trPr>
          <w:trHeight w:val="349"/>
        </w:trPr>
        <w:tc>
          <w:tcPr>
            <w:tcW w:w="6590" w:type="dxa"/>
            <w:gridSpan w:val="2"/>
            <w:tcBorders>
              <w:top w:val="nil"/>
              <w:left w:val="nil"/>
              <w:bottom w:val="nil"/>
              <w:right w:val="nil"/>
            </w:tcBorders>
            <w:shd w:val="clear" w:color="auto" w:fill="auto"/>
            <w:noWrap/>
            <w:vAlign w:val="bottom"/>
            <w:hideMark/>
          </w:tcPr>
          <w:p w:rsidR="006B20B0" w:rsidRPr="006B20B0" w:rsidRDefault="006B20B0" w:rsidP="006B20B0">
            <w:r w:rsidRPr="006B20B0">
              <w:t>Be it resolved by the Board of Education of School District/BOCES</w:t>
            </w:r>
          </w:p>
        </w:tc>
        <w:tc>
          <w:tcPr>
            <w:tcW w:w="814" w:type="dxa"/>
            <w:tcBorders>
              <w:top w:val="nil"/>
              <w:left w:val="nil"/>
              <w:bottom w:val="nil"/>
              <w:right w:val="nil"/>
            </w:tcBorders>
            <w:shd w:val="clear" w:color="auto" w:fill="auto"/>
            <w:noWrap/>
            <w:vAlign w:val="bottom"/>
            <w:hideMark/>
          </w:tcPr>
          <w:p w:rsidR="006B20B0" w:rsidRPr="006B20B0" w:rsidRDefault="006B20B0" w:rsidP="006B20B0"/>
        </w:tc>
        <w:tc>
          <w:tcPr>
            <w:tcW w:w="1994" w:type="dxa"/>
            <w:tcBorders>
              <w:top w:val="nil"/>
              <w:left w:val="nil"/>
              <w:bottom w:val="nil"/>
              <w:right w:val="nil"/>
            </w:tcBorders>
            <w:shd w:val="clear" w:color="auto" w:fill="auto"/>
            <w:noWrap/>
            <w:vAlign w:val="bottom"/>
            <w:hideMark/>
          </w:tcPr>
          <w:p w:rsidR="006B20B0" w:rsidRPr="006B20B0" w:rsidRDefault="006B20B0" w:rsidP="006B20B0"/>
        </w:tc>
      </w:tr>
      <w:tr w:rsidR="006B20B0" w:rsidRPr="006B20B0" w:rsidTr="006B20B0">
        <w:trPr>
          <w:trHeight w:val="349"/>
        </w:trPr>
        <w:tc>
          <w:tcPr>
            <w:tcW w:w="4547" w:type="dxa"/>
            <w:tcBorders>
              <w:top w:val="nil"/>
              <w:left w:val="nil"/>
              <w:bottom w:val="nil"/>
              <w:right w:val="nil"/>
            </w:tcBorders>
            <w:shd w:val="clear" w:color="auto" w:fill="auto"/>
            <w:noWrap/>
            <w:vAlign w:val="bottom"/>
            <w:hideMark/>
          </w:tcPr>
          <w:p w:rsidR="006B20B0" w:rsidRPr="006B20B0" w:rsidRDefault="006B20B0" w:rsidP="006B20B0">
            <w:r w:rsidRPr="006B20B0">
              <w:t>Cotopaxi School</w:t>
            </w:r>
            <w:r>
              <w:t xml:space="preserve"> in Fremont</w:t>
            </w:r>
            <w:r w:rsidRPr="006B20B0">
              <w:t xml:space="preserve"> County</w:t>
            </w:r>
          </w:p>
        </w:tc>
        <w:tc>
          <w:tcPr>
            <w:tcW w:w="2043" w:type="dxa"/>
            <w:tcBorders>
              <w:top w:val="nil"/>
              <w:left w:val="nil"/>
              <w:bottom w:val="nil"/>
              <w:right w:val="nil"/>
            </w:tcBorders>
            <w:shd w:val="clear" w:color="auto" w:fill="auto"/>
            <w:noWrap/>
            <w:vAlign w:val="bottom"/>
            <w:hideMark/>
          </w:tcPr>
          <w:p w:rsidR="006B20B0" w:rsidRPr="006B20B0" w:rsidRDefault="006B20B0" w:rsidP="006B20B0"/>
        </w:tc>
        <w:tc>
          <w:tcPr>
            <w:tcW w:w="814" w:type="dxa"/>
            <w:tcBorders>
              <w:top w:val="nil"/>
              <w:left w:val="nil"/>
              <w:bottom w:val="nil"/>
              <w:right w:val="nil"/>
            </w:tcBorders>
            <w:shd w:val="clear" w:color="auto" w:fill="auto"/>
            <w:noWrap/>
            <w:vAlign w:val="bottom"/>
            <w:hideMark/>
          </w:tcPr>
          <w:p w:rsidR="006B20B0" w:rsidRPr="006B20B0" w:rsidRDefault="006B20B0" w:rsidP="006B20B0"/>
        </w:tc>
        <w:tc>
          <w:tcPr>
            <w:tcW w:w="1994" w:type="dxa"/>
            <w:tcBorders>
              <w:top w:val="nil"/>
              <w:left w:val="nil"/>
              <w:bottom w:val="nil"/>
              <w:right w:val="nil"/>
            </w:tcBorders>
            <w:shd w:val="clear" w:color="auto" w:fill="auto"/>
            <w:noWrap/>
            <w:vAlign w:val="bottom"/>
            <w:hideMark/>
          </w:tcPr>
          <w:p w:rsidR="006B20B0" w:rsidRPr="006B20B0" w:rsidRDefault="006B20B0" w:rsidP="006B20B0"/>
        </w:tc>
      </w:tr>
      <w:tr w:rsidR="006B20B0" w:rsidRPr="006B20B0" w:rsidTr="006B20B0">
        <w:trPr>
          <w:trHeight w:val="349"/>
        </w:trPr>
        <w:tc>
          <w:tcPr>
            <w:tcW w:w="9398" w:type="dxa"/>
            <w:gridSpan w:val="4"/>
            <w:tcBorders>
              <w:top w:val="nil"/>
              <w:left w:val="nil"/>
              <w:bottom w:val="nil"/>
              <w:right w:val="nil"/>
            </w:tcBorders>
            <w:shd w:val="clear" w:color="auto" w:fill="auto"/>
            <w:noWrap/>
            <w:vAlign w:val="bottom"/>
            <w:hideMark/>
          </w:tcPr>
          <w:p w:rsidR="006B20B0" w:rsidRPr="006B20B0" w:rsidRDefault="006B20B0" w:rsidP="006B20B0">
            <w:r w:rsidRPr="006B20B0">
              <w:t>that the amounts shown in the following schedule be appropriated to each fund</w:t>
            </w:r>
          </w:p>
        </w:tc>
      </w:tr>
      <w:tr w:rsidR="006B20B0" w:rsidRPr="006B20B0" w:rsidTr="006B20B0">
        <w:trPr>
          <w:trHeight w:val="349"/>
        </w:trPr>
        <w:tc>
          <w:tcPr>
            <w:tcW w:w="7404" w:type="dxa"/>
            <w:gridSpan w:val="3"/>
            <w:tcBorders>
              <w:top w:val="nil"/>
              <w:left w:val="nil"/>
              <w:bottom w:val="nil"/>
              <w:right w:val="nil"/>
            </w:tcBorders>
            <w:shd w:val="clear" w:color="auto" w:fill="auto"/>
            <w:noWrap/>
            <w:vAlign w:val="bottom"/>
            <w:hideMark/>
          </w:tcPr>
          <w:p w:rsidR="006B20B0" w:rsidRPr="006B20B0" w:rsidRDefault="006B20B0" w:rsidP="006B20B0">
            <w:r w:rsidRPr="006B20B0">
              <w:t>as specified in the "Adopted Budget" for the fiscal year beginning</w:t>
            </w:r>
          </w:p>
        </w:tc>
        <w:tc>
          <w:tcPr>
            <w:tcW w:w="1994" w:type="dxa"/>
            <w:tcBorders>
              <w:top w:val="nil"/>
              <w:left w:val="nil"/>
              <w:bottom w:val="nil"/>
              <w:right w:val="nil"/>
            </w:tcBorders>
            <w:shd w:val="clear" w:color="auto" w:fill="auto"/>
            <w:noWrap/>
            <w:vAlign w:val="bottom"/>
            <w:hideMark/>
          </w:tcPr>
          <w:p w:rsidR="006B20B0" w:rsidRPr="006B20B0" w:rsidRDefault="006B20B0" w:rsidP="006B20B0"/>
        </w:tc>
      </w:tr>
      <w:tr w:rsidR="006B20B0" w:rsidRPr="006B20B0" w:rsidTr="006B20B0">
        <w:trPr>
          <w:trHeight w:val="349"/>
        </w:trPr>
        <w:tc>
          <w:tcPr>
            <w:tcW w:w="6590" w:type="dxa"/>
            <w:gridSpan w:val="2"/>
            <w:tcBorders>
              <w:top w:val="nil"/>
              <w:left w:val="nil"/>
              <w:bottom w:val="nil"/>
              <w:right w:val="nil"/>
            </w:tcBorders>
            <w:shd w:val="clear" w:color="auto" w:fill="auto"/>
            <w:noWrap/>
            <w:vAlign w:val="bottom"/>
            <w:hideMark/>
          </w:tcPr>
          <w:p w:rsidR="006B20B0" w:rsidRPr="006B20B0" w:rsidRDefault="006B20B0" w:rsidP="006B20B0">
            <w:r w:rsidRPr="006B20B0">
              <w:t>July 1, 2021 and ending June 30, 2022.</w:t>
            </w:r>
          </w:p>
        </w:tc>
        <w:tc>
          <w:tcPr>
            <w:tcW w:w="814" w:type="dxa"/>
            <w:tcBorders>
              <w:top w:val="nil"/>
              <w:left w:val="nil"/>
              <w:bottom w:val="nil"/>
              <w:right w:val="nil"/>
            </w:tcBorders>
            <w:shd w:val="clear" w:color="auto" w:fill="auto"/>
            <w:noWrap/>
            <w:vAlign w:val="bottom"/>
            <w:hideMark/>
          </w:tcPr>
          <w:p w:rsidR="006B20B0" w:rsidRPr="006B20B0" w:rsidRDefault="006B20B0" w:rsidP="006B20B0"/>
        </w:tc>
        <w:tc>
          <w:tcPr>
            <w:tcW w:w="1994" w:type="dxa"/>
            <w:tcBorders>
              <w:top w:val="nil"/>
              <w:left w:val="nil"/>
              <w:bottom w:val="nil"/>
              <w:right w:val="nil"/>
            </w:tcBorders>
            <w:shd w:val="clear" w:color="auto" w:fill="auto"/>
            <w:noWrap/>
            <w:vAlign w:val="bottom"/>
            <w:hideMark/>
          </w:tcPr>
          <w:p w:rsidR="006B20B0" w:rsidRPr="006B20B0" w:rsidRDefault="006B20B0" w:rsidP="006B20B0"/>
        </w:tc>
      </w:tr>
      <w:tr w:rsidR="006B20B0" w:rsidRPr="006B20B0" w:rsidTr="006B20B0">
        <w:trPr>
          <w:trHeight w:val="349"/>
        </w:trPr>
        <w:tc>
          <w:tcPr>
            <w:tcW w:w="4547" w:type="dxa"/>
            <w:tcBorders>
              <w:top w:val="nil"/>
              <w:left w:val="nil"/>
              <w:bottom w:val="nil"/>
              <w:right w:val="nil"/>
            </w:tcBorders>
            <w:shd w:val="clear" w:color="auto" w:fill="auto"/>
            <w:noWrap/>
            <w:vAlign w:val="bottom"/>
            <w:hideMark/>
          </w:tcPr>
          <w:p w:rsidR="006B20B0" w:rsidRPr="006B20B0" w:rsidRDefault="006B20B0" w:rsidP="006B20B0"/>
        </w:tc>
        <w:tc>
          <w:tcPr>
            <w:tcW w:w="2043" w:type="dxa"/>
            <w:tcBorders>
              <w:top w:val="nil"/>
              <w:left w:val="nil"/>
              <w:bottom w:val="nil"/>
              <w:right w:val="nil"/>
            </w:tcBorders>
            <w:shd w:val="clear" w:color="auto" w:fill="auto"/>
            <w:noWrap/>
            <w:vAlign w:val="bottom"/>
            <w:hideMark/>
          </w:tcPr>
          <w:p w:rsidR="006B20B0" w:rsidRPr="006B20B0" w:rsidRDefault="006B20B0" w:rsidP="006B20B0"/>
        </w:tc>
        <w:tc>
          <w:tcPr>
            <w:tcW w:w="814" w:type="dxa"/>
            <w:tcBorders>
              <w:top w:val="nil"/>
              <w:left w:val="nil"/>
              <w:bottom w:val="nil"/>
              <w:right w:val="nil"/>
            </w:tcBorders>
            <w:shd w:val="clear" w:color="auto" w:fill="auto"/>
            <w:noWrap/>
            <w:vAlign w:val="bottom"/>
            <w:hideMark/>
          </w:tcPr>
          <w:p w:rsidR="006B20B0" w:rsidRPr="006B20B0" w:rsidRDefault="006B20B0" w:rsidP="006B20B0"/>
        </w:tc>
        <w:tc>
          <w:tcPr>
            <w:tcW w:w="1994" w:type="dxa"/>
            <w:tcBorders>
              <w:top w:val="nil"/>
              <w:left w:val="nil"/>
              <w:bottom w:val="nil"/>
              <w:right w:val="nil"/>
            </w:tcBorders>
            <w:shd w:val="clear" w:color="auto" w:fill="auto"/>
            <w:noWrap/>
            <w:vAlign w:val="bottom"/>
            <w:hideMark/>
          </w:tcPr>
          <w:p w:rsidR="006B20B0" w:rsidRPr="006B20B0" w:rsidRDefault="006B20B0" w:rsidP="006B20B0"/>
        </w:tc>
      </w:tr>
      <w:tr w:rsidR="006B20B0" w:rsidRPr="006B20B0" w:rsidTr="006B20B0">
        <w:trPr>
          <w:trHeight w:val="349"/>
        </w:trPr>
        <w:tc>
          <w:tcPr>
            <w:tcW w:w="4547" w:type="dxa"/>
            <w:tcBorders>
              <w:top w:val="nil"/>
              <w:left w:val="nil"/>
              <w:bottom w:val="nil"/>
              <w:right w:val="nil"/>
            </w:tcBorders>
            <w:shd w:val="clear" w:color="auto" w:fill="auto"/>
            <w:noWrap/>
            <w:vAlign w:val="bottom"/>
            <w:hideMark/>
          </w:tcPr>
          <w:p w:rsidR="006B20B0" w:rsidRPr="006B20B0" w:rsidRDefault="006B20B0" w:rsidP="006B20B0"/>
        </w:tc>
        <w:tc>
          <w:tcPr>
            <w:tcW w:w="2043" w:type="dxa"/>
            <w:tcBorders>
              <w:top w:val="nil"/>
              <w:left w:val="nil"/>
              <w:bottom w:val="nil"/>
              <w:right w:val="nil"/>
            </w:tcBorders>
            <w:shd w:val="clear" w:color="auto" w:fill="auto"/>
            <w:noWrap/>
            <w:vAlign w:val="bottom"/>
            <w:hideMark/>
          </w:tcPr>
          <w:p w:rsidR="006B20B0" w:rsidRPr="006B20B0" w:rsidRDefault="006B20B0" w:rsidP="006B20B0"/>
        </w:tc>
        <w:tc>
          <w:tcPr>
            <w:tcW w:w="814" w:type="dxa"/>
            <w:tcBorders>
              <w:top w:val="nil"/>
              <w:left w:val="nil"/>
              <w:bottom w:val="nil"/>
              <w:right w:val="nil"/>
            </w:tcBorders>
            <w:shd w:val="clear" w:color="auto" w:fill="auto"/>
            <w:noWrap/>
            <w:vAlign w:val="bottom"/>
            <w:hideMark/>
          </w:tcPr>
          <w:p w:rsidR="006B20B0" w:rsidRPr="006B20B0" w:rsidRDefault="006B20B0" w:rsidP="006B20B0"/>
        </w:tc>
        <w:tc>
          <w:tcPr>
            <w:tcW w:w="1994" w:type="dxa"/>
            <w:tcBorders>
              <w:top w:val="nil"/>
              <w:left w:val="nil"/>
              <w:bottom w:val="nil"/>
              <w:right w:val="nil"/>
            </w:tcBorders>
            <w:shd w:val="clear" w:color="auto" w:fill="auto"/>
            <w:noWrap/>
            <w:vAlign w:val="bottom"/>
            <w:hideMark/>
          </w:tcPr>
          <w:p w:rsidR="006B20B0" w:rsidRPr="006B20B0" w:rsidRDefault="006B20B0" w:rsidP="006B20B0">
            <w:r w:rsidRPr="006B20B0">
              <w:t>Appropriations</w:t>
            </w:r>
          </w:p>
        </w:tc>
      </w:tr>
      <w:tr w:rsidR="006B20B0" w:rsidRPr="006B20B0" w:rsidTr="006B20B0">
        <w:trPr>
          <w:trHeight w:val="349"/>
        </w:trPr>
        <w:tc>
          <w:tcPr>
            <w:tcW w:w="4547" w:type="dxa"/>
            <w:tcBorders>
              <w:top w:val="nil"/>
              <w:left w:val="nil"/>
              <w:bottom w:val="nil"/>
              <w:right w:val="nil"/>
            </w:tcBorders>
            <w:shd w:val="clear" w:color="auto" w:fill="auto"/>
            <w:noWrap/>
            <w:vAlign w:val="bottom"/>
            <w:hideMark/>
          </w:tcPr>
          <w:p w:rsidR="006B20B0" w:rsidRPr="006B20B0" w:rsidRDefault="006B20B0" w:rsidP="006B20B0">
            <w:r w:rsidRPr="006B20B0">
              <w:t>FUND</w:t>
            </w:r>
          </w:p>
        </w:tc>
        <w:tc>
          <w:tcPr>
            <w:tcW w:w="2043" w:type="dxa"/>
            <w:tcBorders>
              <w:top w:val="nil"/>
              <w:left w:val="nil"/>
              <w:bottom w:val="nil"/>
              <w:right w:val="nil"/>
            </w:tcBorders>
            <w:shd w:val="clear" w:color="auto" w:fill="auto"/>
            <w:noWrap/>
            <w:vAlign w:val="bottom"/>
            <w:hideMark/>
          </w:tcPr>
          <w:p w:rsidR="006B20B0" w:rsidRPr="006B20B0" w:rsidRDefault="006B20B0" w:rsidP="006B20B0"/>
        </w:tc>
        <w:tc>
          <w:tcPr>
            <w:tcW w:w="814" w:type="dxa"/>
            <w:tcBorders>
              <w:top w:val="nil"/>
              <w:left w:val="nil"/>
              <w:bottom w:val="nil"/>
              <w:right w:val="nil"/>
            </w:tcBorders>
            <w:shd w:val="clear" w:color="auto" w:fill="auto"/>
            <w:noWrap/>
            <w:vAlign w:val="bottom"/>
            <w:hideMark/>
          </w:tcPr>
          <w:p w:rsidR="006B20B0" w:rsidRPr="006B20B0" w:rsidRDefault="006B20B0" w:rsidP="006B20B0"/>
        </w:tc>
        <w:tc>
          <w:tcPr>
            <w:tcW w:w="1994" w:type="dxa"/>
            <w:tcBorders>
              <w:top w:val="nil"/>
              <w:left w:val="nil"/>
              <w:bottom w:val="nil"/>
              <w:right w:val="nil"/>
            </w:tcBorders>
            <w:shd w:val="clear" w:color="auto" w:fill="auto"/>
            <w:noWrap/>
            <w:vAlign w:val="bottom"/>
            <w:hideMark/>
          </w:tcPr>
          <w:p w:rsidR="006B20B0" w:rsidRPr="006B20B0" w:rsidRDefault="006B20B0" w:rsidP="006B20B0"/>
        </w:tc>
      </w:tr>
      <w:tr w:rsidR="006B20B0" w:rsidRPr="006B20B0" w:rsidTr="006B20B0">
        <w:trPr>
          <w:trHeight w:val="349"/>
        </w:trPr>
        <w:tc>
          <w:tcPr>
            <w:tcW w:w="4547" w:type="dxa"/>
            <w:tcBorders>
              <w:top w:val="nil"/>
              <w:left w:val="nil"/>
              <w:bottom w:val="nil"/>
              <w:right w:val="nil"/>
            </w:tcBorders>
            <w:shd w:val="clear" w:color="auto" w:fill="auto"/>
            <w:noWrap/>
            <w:vAlign w:val="bottom"/>
            <w:hideMark/>
          </w:tcPr>
          <w:p w:rsidR="006B20B0" w:rsidRPr="006B20B0" w:rsidRDefault="006B20B0" w:rsidP="006B20B0"/>
        </w:tc>
        <w:tc>
          <w:tcPr>
            <w:tcW w:w="2043" w:type="dxa"/>
            <w:tcBorders>
              <w:top w:val="nil"/>
              <w:left w:val="nil"/>
              <w:bottom w:val="nil"/>
              <w:right w:val="nil"/>
            </w:tcBorders>
            <w:shd w:val="clear" w:color="auto" w:fill="auto"/>
            <w:noWrap/>
            <w:vAlign w:val="bottom"/>
            <w:hideMark/>
          </w:tcPr>
          <w:p w:rsidR="006B20B0" w:rsidRPr="006B20B0" w:rsidRDefault="006B20B0" w:rsidP="006B20B0"/>
        </w:tc>
        <w:tc>
          <w:tcPr>
            <w:tcW w:w="814" w:type="dxa"/>
            <w:tcBorders>
              <w:top w:val="nil"/>
              <w:left w:val="nil"/>
              <w:bottom w:val="nil"/>
              <w:right w:val="nil"/>
            </w:tcBorders>
            <w:shd w:val="clear" w:color="auto" w:fill="auto"/>
            <w:noWrap/>
            <w:vAlign w:val="bottom"/>
            <w:hideMark/>
          </w:tcPr>
          <w:p w:rsidR="006B20B0" w:rsidRPr="006B20B0" w:rsidRDefault="006B20B0" w:rsidP="006B20B0"/>
        </w:tc>
        <w:tc>
          <w:tcPr>
            <w:tcW w:w="1994" w:type="dxa"/>
            <w:tcBorders>
              <w:top w:val="nil"/>
              <w:left w:val="nil"/>
              <w:bottom w:val="nil"/>
              <w:right w:val="nil"/>
            </w:tcBorders>
            <w:shd w:val="clear" w:color="auto" w:fill="auto"/>
            <w:noWrap/>
            <w:vAlign w:val="bottom"/>
            <w:hideMark/>
          </w:tcPr>
          <w:p w:rsidR="006B20B0" w:rsidRPr="006B20B0" w:rsidRDefault="006B20B0" w:rsidP="006B20B0"/>
        </w:tc>
      </w:tr>
      <w:tr w:rsidR="006B20B0" w:rsidRPr="006B20B0" w:rsidTr="006B20B0">
        <w:trPr>
          <w:trHeight w:val="349"/>
        </w:trPr>
        <w:tc>
          <w:tcPr>
            <w:tcW w:w="6590" w:type="dxa"/>
            <w:gridSpan w:val="2"/>
            <w:tcBorders>
              <w:top w:val="nil"/>
              <w:left w:val="nil"/>
              <w:bottom w:val="nil"/>
              <w:right w:val="nil"/>
            </w:tcBorders>
            <w:shd w:val="clear" w:color="auto" w:fill="auto"/>
            <w:noWrap/>
            <w:vAlign w:val="bottom"/>
            <w:hideMark/>
          </w:tcPr>
          <w:p w:rsidR="006B20B0" w:rsidRPr="006B20B0" w:rsidRDefault="006B20B0" w:rsidP="006B20B0">
            <w:r w:rsidRPr="006B20B0">
              <w:t>1.  General Fund</w:t>
            </w:r>
          </w:p>
        </w:tc>
        <w:tc>
          <w:tcPr>
            <w:tcW w:w="814" w:type="dxa"/>
            <w:tcBorders>
              <w:top w:val="nil"/>
              <w:left w:val="nil"/>
              <w:bottom w:val="nil"/>
              <w:right w:val="nil"/>
            </w:tcBorders>
            <w:shd w:val="clear" w:color="auto" w:fill="auto"/>
            <w:noWrap/>
            <w:vAlign w:val="bottom"/>
            <w:hideMark/>
          </w:tcPr>
          <w:p w:rsidR="006B20B0" w:rsidRPr="006B20B0" w:rsidRDefault="006B20B0" w:rsidP="006B20B0"/>
        </w:tc>
        <w:tc>
          <w:tcPr>
            <w:tcW w:w="19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B20B0" w:rsidRPr="006B20B0" w:rsidRDefault="006B20B0" w:rsidP="006B20B0">
            <w:r w:rsidRPr="006B20B0">
              <w:t xml:space="preserve">7,015,224 </w:t>
            </w:r>
          </w:p>
        </w:tc>
      </w:tr>
      <w:tr w:rsidR="006B20B0" w:rsidRPr="006B20B0" w:rsidTr="006B20B0">
        <w:trPr>
          <w:trHeight w:val="349"/>
        </w:trPr>
        <w:tc>
          <w:tcPr>
            <w:tcW w:w="6590" w:type="dxa"/>
            <w:gridSpan w:val="2"/>
            <w:tcBorders>
              <w:top w:val="nil"/>
              <w:left w:val="nil"/>
              <w:bottom w:val="nil"/>
              <w:right w:val="nil"/>
            </w:tcBorders>
            <w:shd w:val="clear" w:color="auto" w:fill="auto"/>
            <w:noWrap/>
            <w:vAlign w:val="bottom"/>
            <w:hideMark/>
          </w:tcPr>
          <w:p w:rsidR="006B20B0" w:rsidRPr="006B20B0" w:rsidRDefault="006B20B0" w:rsidP="006B20B0">
            <w:r w:rsidRPr="006B20B0">
              <w:t>2. Food Service Fund</w:t>
            </w:r>
          </w:p>
        </w:tc>
        <w:tc>
          <w:tcPr>
            <w:tcW w:w="814" w:type="dxa"/>
            <w:tcBorders>
              <w:top w:val="nil"/>
              <w:left w:val="nil"/>
              <w:bottom w:val="nil"/>
              <w:right w:val="nil"/>
            </w:tcBorders>
            <w:shd w:val="clear" w:color="auto" w:fill="auto"/>
            <w:noWrap/>
            <w:vAlign w:val="bottom"/>
            <w:hideMark/>
          </w:tcPr>
          <w:p w:rsidR="006B20B0" w:rsidRPr="006B20B0" w:rsidRDefault="006B20B0" w:rsidP="006B20B0"/>
        </w:tc>
        <w:tc>
          <w:tcPr>
            <w:tcW w:w="1994" w:type="dxa"/>
            <w:tcBorders>
              <w:top w:val="nil"/>
              <w:left w:val="single" w:sz="4" w:space="0" w:color="000000"/>
              <w:bottom w:val="single" w:sz="4" w:space="0" w:color="000000"/>
              <w:right w:val="single" w:sz="4" w:space="0" w:color="000000"/>
            </w:tcBorders>
            <w:shd w:val="clear" w:color="auto" w:fill="auto"/>
            <w:noWrap/>
            <w:vAlign w:val="bottom"/>
            <w:hideMark/>
          </w:tcPr>
          <w:p w:rsidR="006B20B0" w:rsidRPr="006B20B0" w:rsidRDefault="006B20B0" w:rsidP="006B20B0">
            <w:r w:rsidRPr="006B20B0">
              <w:t xml:space="preserve">284,636 </w:t>
            </w:r>
          </w:p>
        </w:tc>
      </w:tr>
      <w:tr w:rsidR="006B20B0" w:rsidRPr="006B20B0" w:rsidTr="006B20B0">
        <w:trPr>
          <w:trHeight w:val="349"/>
        </w:trPr>
        <w:tc>
          <w:tcPr>
            <w:tcW w:w="6590" w:type="dxa"/>
            <w:gridSpan w:val="2"/>
            <w:tcBorders>
              <w:top w:val="nil"/>
              <w:left w:val="nil"/>
              <w:bottom w:val="nil"/>
              <w:right w:val="nil"/>
            </w:tcBorders>
            <w:shd w:val="clear" w:color="auto" w:fill="auto"/>
            <w:noWrap/>
            <w:vAlign w:val="bottom"/>
            <w:hideMark/>
          </w:tcPr>
          <w:p w:rsidR="006B20B0" w:rsidRPr="006B20B0" w:rsidRDefault="006B20B0" w:rsidP="006B20B0">
            <w:r w:rsidRPr="006B20B0">
              <w:t>Trust/Agency Funds:</w:t>
            </w:r>
          </w:p>
        </w:tc>
        <w:tc>
          <w:tcPr>
            <w:tcW w:w="814" w:type="dxa"/>
            <w:tcBorders>
              <w:top w:val="nil"/>
              <w:left w:val="nil"/>
              <w:bottom w:val="nil"/>
              <w:right w:val="nil"/>
            </w:tcBorders>
            <w:shd w:val="clear" w:color="auto" w:fill="auto"/>
            <w:noWrap/>
            <w:vAlign w:val="bottom"/>
            <w:hideMark/>
          </w:tcPr>
          <w:p w:rsidR="006B20B0" w:rsidRPr="006B20B0" w:rsidRDefault="006B20B0" w:rsidP="006B20B0"/>
        </w:tc>
        <w:tc>
          <w:tcPr>
            <w:tcW w:w="1994" w:type="dxa"/>
            <w:tcBorders>
              <w:top w:val="nil"/>
              <w:left w:val="nil"/>
              <w:bottom w:val="nil"/>
              <w:right w:val="nil"/>
            </w:tcBorders>
            <w:shd w:val="clear" w:color="auto" w:fill="auto"/>
            <w:noWrap/>
            <w:vAlign w:val="bottom"/>
            <w:hideMark/>
          </w:tcPr>
          <w:p w:rsidR="006B20B0" w:rsidRPr="006B20B0" w:rsidRDefault="006B20B0" w:rsidP="006B20B0"/>
        </w:tc>
      </w:tr>
      <w:tr w:rsidR="006B20B0" w:rsidRPr="006B20B0" w:rsidTr="006B20B0">
        <w:trPr>
          <w:trHeight w:val="349"/>
        </w:trPr>
        <w:tc>
          <w:tcPr>
            <w:tcW w:w="4547" w:type="dxa"/>
            <w:tcBorders>
              <w:top w:val="nil"/>
              <w:left w:val="nil"/>
              <w:bottom w:val="nil"/>
              <w:right w:val="nil"/>
            </w:tcBorders>
            <w:shd w:val="clear" w:color="auto" w:fill="auto"/>
            <w:noWrap/>
            <w:vAlign w:val="bottom"/>
            <w:hideMark/>
          </w:tcPr>
          <w:p w:rsidR="006B20B0" w:rsidRPr="006B20B0" w:rsidRDefault="006B20B0" w:rsidP="006B20B0"/>
        </w:tc>
        <w:tc>
          <w:tcPr>
            <w:tcW w:w="2043" w:type="dxa"/>
            <w:tcBorders>
              <w:top w:val="nil"/>
              <w:left w:val="nil"/>
              <w:bottom w:val="nil"/>
              <w:right w:val="nil"/>
            </w:tcBorders>
            <w:shd w:val="clear" w:color="auto" w:fill="auto"/>
            <w:noWrap/>
            <w:vAlign w:val="bottom"/>
            <w:hideMark/>
          </w:tcPr>
          <w:p w:rsidR="006B20B0" w:rsidRPr="006B20B0" w:rsidRDefault="006B20B0" w:rsidP="006B20B0">
            <w:r w:rsidRPr="006B20B0">
              <w:t>3. Pupil Activity Agency Fund</w:t>
            </w:r>
          </w:p>
        </w:tc>
        <w:tc>
          <w:tcPr>
            <w:tcW w:w="814" w:type="dxa"/>
            <w:tcBorders>
              <w:top w:val="nil"/>
              <w:left w:val="nil"/>
              <w:bottom w:val="nil"/>
              <w:right w:val="nil"/>
            </w:tcBorders>
            <w:shd w:val="clear" w:color="auto" w:fill="auto"/>
            <w:noWrap/>
            <w:vAlign w:val="bottom"/>
            <w:hideMark/>
          </w:tcPr>
          <w:p w:rsidR="006B20B0" w:rsidRPr="006B20B0" w:rsidRDefault="006B20B0" w:rsidP="006B20B0"/>
        </w:tc>
        <w:tc>
          <w:tcPr>
            <w:tcW w:w="19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B20B0" w:rsidRPr="006B20B0" w:rsidRDefault="006B20B0" w:rsidP="006B20B0">
            <w:r w:rsidRPr="006B20B0">
              <w:t xml:space="preserve">433,596 </w:t>
            </w:r>
          </w:p>
        </w:tc>
      </w:tr>
      <w:tr w:rsidR="006B20B0" w:rsidRPr="006B20B0" w:rsidTr="006B20B0">
        <w:trPr>
          <w:trHeight w:val="349"/>
        </w:trPr>
        <w:tc>
          <w:tcPr>
            <w:tcW w:w="4547" w:type="dxa"/>
            <w:tcBorders>
              <w:top w:val="nil"/>
              <w:left w:val="nil"/>
              <w:bottom w:val="nil"/>
              <w:right w:val="nil"/>
            </w:tcBorders>
            <w:shd w:val="clear" w:color="auto" w:fill="auto"/>
            <w:noWrap/>
            <w:vAlign w:val="bottom"/>
            <w:hideMark/>
          </w:tcPr>
          <w:p w:rsidR="006B20B0" w:rsidRPr="006B20B0" w:rsidRDefault="006B20B0" w:rsidP="006B20B0"/>
        </w:tc>
        <w:tc>
          <w:tcPr>
            <w:tcW w:w="2043" w:type="dxa"/>
            <w:tcBorders>
              <w:top w:val="nil"/>
              <w:left w:val="nil"/>
              <w:bottom w:val="nil"/>
              <w:right w:val="nil"/>
            </w:tcBorders>
            <w:shd w:val="clear" w:color="auto" w:fill="auto"/>
            <w:noWrap/>
            <w:vAlign w:val="bottom"/>
            <w:hideMark/>
          </w:tcPr>
          <w:p w:rsidR="006B20B0" w:rsidRPr="006B20B0" w:rsidRDefault="006B20B0" w:rsidP="006B20B0"/>
        </w:tc>
        <w:tc>
          <w:tcPr>
            <w:tcW w:w="814" w:type="dxa"/>
            <w:tcBorders>
              <w:top w:val="nil"/>
              <w:left w:val="nil"/>
              <w:bottom w:val="nil"/>
              <w:right w:val="nil"/>
            </w:tcBorders>
            <w:shd w:val="clear" w:color="auto" w:fill="auto"/>
            <w:noWrap/>
            <w:vAlign w:val="bottom"/>
            <w:hideMark/>
          </w:tcPr>
          <w:p w:rsidR="006B20B0" w:rsidRPr="006B20B0" w:rsidRDefault="006B20B0" w:rsidP="006B20B0"/>
        </w:tc>
        <w:tc>
          <w:tcPr>
            <w:tcW w:w="1994" w:type="dxa"/>
            <w:tcBorders>
              <w:top w:val="nil"/>
              <w:left w:val="nil"/>
              <w:bottom w:val="nil"/>
              <w:right w:val="nil"/>
            </w:tcBorders>
            <w:shd w:val="clear" w:color="auto" w:fill="auto"/>
            <w:noWrap/>
            <w:vAlign w:val="bottom"/>
            <w:hideMark/>
          </w:tcPr>
          <w:p w:rsidR="006B20B0" w:rsidRPr="006B20B0" w:rsidRDefault="006B20B0" w:rsidP="006B20B0"/>
        </w:tc>
      </w:tr>
      <w:tr w:rsidR="006B20B0" w:rsidRPr="006B20B0" w:rsidTr="006B20B0">
        <w:trPr>
          <w:trHeight w:val="349"/>
        </w:trPr>
        <w:tc>
          <w:tcPr>
            <w:tcW w:w="6590" w:type="dxa"/>
            <w:gridSpan w:val="2"/>
            <w:tcBorders>
              <w:top w:val="nil"/>
              <w:left w:val="nil"/>
              <w:bottom w:val="nil"/>
              <w:right w:val="nil"/>
            </w:tcBorders>
            <w:shd w:val="clear" w:color="auto" w:fill="auto"/>
            <w:noWrap/>
            <w:vAlign w:val="bottom"/>
            <w:hideMark/>
          </w:tcPr>
          <w:p w:rsidR="006B20B0" w:rsidRPr="006B20B0" w:rsidRDefault="006B20B0" w:rsidP="006B20B0">
            <w:r w:rsidRPr="006B20B0">
              <w:t>TOTAL APPROPRIATION</w:t>
            </w:r>
          </w:p>
        </w:tc>
        <w:tc>
          <w:tcPr>
            <w:tcW w:w="814" w:type="dxa"/>
            <w:tcBorders>
              <w:top w:val="nil"/>
              <w:left w:val="nil"/>
              <w:bottom w:val="nil"/>
              <w:right w:val="nil"/>
            </w:tcBorders>
            <w:shd w:val="clear" w:color="auto" w:fill="auto"/>
            <w:noWrap/>
            <w:vAlign w:val="bottom"/>
            <w:hideMark/>
          </w:tcPr>
          <w:p w:rsidR="006B20B0" w:rsidRPr="006B20B0" w:rsidRDefault="006B20B0" w:rsidP="006B20B0"/>
        </w:tc>
        <w:tc>
          <w:tcPr>
            <w:tcW w:w="1994"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6B20B0" w:rsidRPr="006B20B0" w:rsidRDefault="006B20B0" w:rsidP="006B20B0">
            <w:r w:rsidRPr="006B20B0">
              <w:t xml:space="preserve">7,733,456 </w:t>
            </w:r>
          </w:p>
        </w:tc>
      </w:tr>
    </w:tbl>
    <w:p w:rsidR="00863596" w:rsidRDefault="00863596" w:rsidP="00205831"/>
    <w:p w:rsidR="006B20B0" w:rsidRDefault="006B20B0" w:rsidP="00205831">
      <w:r>
        <w:t xml:space="preserve">___________________________________ </w:t>
      </w:r>
      <w:r>
        <w:tab/>
      </w:r>
      <w:r>
        <w:tab/>
      </w:r>
      <w:r>
        <w:tab/>
        <w:t xml:space="preserve">________________________ </w:t>
      </w:r>
    </w:p>
    <w:p w:rsidR="006B20B0" w:rsidRDefault="006B20B0" w:rsidP="00205831">
      <w:r>
        <w:t xml:space="preserve">Signature, President of the Board </w:t>
      </w:r>
      <w:r>
        <w:tab/>
      </w:r>
      <w:r>
        <w:tab/>
      </w:r>
      <w:r>
        <w:tab/>
      </w:r>
      <w:r>
        <w:tab/>
        <w:t xml:space="preserve">Date of the Adoption of the budget </w:t>
      </w:r>
    </w:p>
    <w:p w:rsidR="006B20B0" w:rsidRDefault="006B20B0" w:rsidP="00205831"/>
    <w:p w:rsidR="006B20B0" w:rsidRDefault="006B20B0" w:rsidP="00205831">
      <w:r>
        <w:t xml:space="preserve">To Attest: __________________________________ </w:t>
      </w:r>
    </w:p>
    <w:p w:rsidR="006F15D4" w:rsidRDefault="006B20B0" w:rsidP="00205831">
      <w:r>
        <w:t>Signature, Secretary of the Boar</w:t>
      </w:r>
    </w:p>
    <w:p w:rsidR="004D4478" w:rsidRDefault="004D4478" w:rsidP="00205831"/>
    <w:p w:rsidR="004D4478" w:rsidRDefault="004D4478" w:rsidP="00205831"/>
    <w:p w:rsidR="006F15D4" w:rsidRDefault="006F15D4" w:rsidP="00205831">
      <w:r>
        <w:rPr>
          <w:noProof/>
        </w:rPr>
        <w:drawing>
          <wp:anchor distT="0" distB="0" distL="114300" distR="114300" simplePos="0" relativeHeight="251658240" behindDoc="0" locked="0" layoutInCell="1" allowOverlap="1">
            <wp:simplePos x="0" y="0"/>
            <wp:positionH relativeFrom="column">
              <wp:posOffset>-200025</wp:posOffset>
            </wp:positionH>
            <wp:positionV relativeFrom="paragraph">
              <wp:posOffset>-428625</wp:posOffset>
            </wp:positionV>
            <wp:extent cx="6457950" cy="3257550"/>
            <wp:effectExtent l="19050" t="0" r="0" b="0"/>
            <wp:wrapNone/>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l="3000" t="21333" r="30500" b="19556"/>
                    <a:stretch>
                      <a:fillRect/>
                    </a:stretch>
                  </pic:blipFill>
                  <pic:spPr bwMode="auto">
                    <a:xfrm>
                      <a:off x="0" y="0"/>
                      <a:ext cx="6457950" cy="3257550"/>
                    </a:xfrm>
                    <a:prstGeom prst="rect">
                      <a:avLst/>
                    </a:prstGeom>
                    <a:noFill/>
                    <a:ln w="9525">
                      <a:noFill/>
                      <a:miter lim="800000"/>
                      <a:headEnd/>
                      <a:tailEnd/>
                    </a:ln>
                  </pic:spPr>
                </pic:pic>
              </a:graphicData>
            </a:graphic>
          </wp:anchor>
        </w:drawing>
      </w:r>
    </w:p>
    <w:p w:rsidR="006F15D4" w:rsidRDefault="006F15D4" w:rsidP="00205831">
      <w:r>
        <w:rPr>
          <w:noProof/>
        </w:rPr>
        <w:drawing>
          <wp:anchor distT="0" distB="0" distL="114300" distR="114300" simplePos="0" relativeHeight="251659264" behindDoc="0" locked="0" layoutInCell="1" allowOverlap="1">
            <wp:simplePos x="0" y="0"/>
            <wp:positionH relativeFrom="column">
              <wp:posOffset>-200025</wp:posOffset>
            </wp:positionH>
            <wp:positionV relativeFrom="paragraph">
              <wp:posOffset>2791460</wp:posOffset>
            </wp:positionV>
            <wp:extent cx="6393815" cy="5162550"/>
            <wp:effectExtent l="1905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l="16500" t="15111" r="33500" b="11556"/>
                    <a:stretch>
                      <a:fillRect/>
                    </a:stretch>
                  </pic:blipFill>
                  <pic:spPr bwMode="auto">
                    <a:xfrm>
                      <a:off x="0" y="0"/>
                      <a:ext cx="6393815" cy="5162550"/>
                    </a:xfrm>
                    <a:prstGeom prst="rect">
                      <a:avLst/>
                    </a:prstGeom>
                    <a:noFill/>
                    <a:ln w="9525">
                      <a:noFill/>
                      <a:miter lim="800000"/>
                      <a:headEnd/>
                      <a:tailEnd/>
                    </a:ln>
                  </pic:spPr>
                </pic:pic>
              </a:graphicData>
            </a:graphic>
          </wp:anchor>
        </w:drawing>
      </w:r>
    </w:p>
    <w:sectPr w:rsidR="006F15D4" w:rsidSect="00D0223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JULIAN">
    <w:panose1 w:val="02000000000000000000"/>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374.95pt;height:374.95pt" o:bullet="t">
        <v:imagedata r:id="rId1" o:title="Pirate New logo (2)"/>
      </v:shape>
    </w:pict>
  </w:numPicBullet>
  <w:abstractNum w:abstractNumId="0">
    <w:nsid w:val="0EC306E9"/>
    <w:multiLevelType w:val="hybridMultilevel"/>
    <w:tmpl w:val="745C4BF2"/>
    <w:lvl w:ilvl="0" w:tplc="04E643F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1279CC"/>
    <w:multiLevelType w:val="hybridMultilevel"/>
    <w:tmpl w:val="D8E66732"/>
    <w:lvl w:ilvl="0" w:tplc="04E643F2">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E370CF"/>
    <w:multiLevelType w:val="hybridMultilevel"/>
    <w:tmpl w:val="CE3C8B2E"/>
    <w:lvl w:ilvl="0" w:tplc="04E643F2">
      <w:start w:val="1"/>
      <w:numFmt w:val="bullet"/>
      <w:lvlText w:val=""/>
      <w:lvlPicBulletId w:val="0"/>
      <w:lvlJc w:val="left"/>
      <w:pPr>
        <w:ind w:left="720" w:hanging="360"/>
      </w:pPr>
      <w:rPr>
        <w:rFonts w:ascii="Symbol" w:hAnsi="Symbol" w:hint="default"/>
        <w:color w:val="auto"/>
      </w:rPr>
    </w:lvl>
    <w:lvl w:ilvl="1" w:tplc="E474C57A">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731F6B"/>
    <w:multiLevelType w:val="hybridMultilevel"/>
    <w:tmpl w:val="136EA752"/>
    <w:lvl w:ilvl="0" w:tplc="04E643F2">
      <w:start w:val="1"/>
      <w:numFmt w:val="bullet"/>
      <w:lvlText w:val=""/>
      <w:lvlPicBulletId w:val="0"/>
      <w:lvlJc w:val="left"/>
      <w:pPr>
        <w:ind w:left="1470" w:hanging="360"/>
      </w:pPr>
      <w:rPr>
        <w:rFonts w:ascii="Symbol" w:hAnsi="Symbol" w:hint="default"/>
        <w:color w:val="auto"/>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4">
    <w:nsid w:val="5CF31943"/>
    <w:multiLevelType w:val="hybridMultilevel"/>
    <w:tmpl w:val="ADD8B8AC"/>
    <w:lvl w:ilvl="0" w:tplc="04E643F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E155EB6"/>
    <w:multiLevelType w:val="hybridMultilevel"/>
    <w:tmpl w:val="84D8B47C"/>
    <w:lvl w:ilvl="0" w:tplc="04E643F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F846023"/>
    <w:multiLevelType w:val="hybridMultilevel"/>
    <w:tmpl w:val="1A0EDDAC"/>
    <w:lvl w:ilvl="0" w:tplc="04E643F2">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9837799"/>
    <w:multiLevelType w:val="hybridMultilevel"/>
    <w:tmpl w:val="F864D7D8"/>
    <w:lvl w:ilvl="0" w:tplc="04E643F2">
      <w:start w:val="1"/>
      <w:numFmt w:val="bullet"/>
      <w:lvlText w:val=""/>
      <w:lvlPicBulletId w:val="0"/>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
  </w:num>
  <w:num w:numId="2">
    <w:abstractNumId w:val="2"/>
  </w:num>
  <w:num w:numId="3">
    <w:abstractNumId w:val="5"/>
  </w:num>
  <w:num w:numId="4">
    <w:abstractNumId w:val="7"/>
  </w:num>
  <w:num w:numId="5">
    <w:abstractNumId w:val="6"/>
  </w:num>
  <w:num w:numId="6">
    <w:abstractNumId w:val="0"/>
  </w:num>
  <w:num w:numId="7">
    <w:abstractNumId w:val="4"/>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0"/>
  <w:proofState w:spelling="clean" w:grammar="clean"/>
  <w:defaultTabStop w:val="720"/>
  <w:characterSpacingControl w:val="doNotCompress"/>
  <w:compat/>
  <w:rsids>
    <w:rsidRoot w:val="00205831"/>
    <w:rsid w:val="00006149"/>
    <w:rsid w:val="001767D6"/>
    <w:rsid w:val="00205831"/>
    <w:rsid w:val="00373AA9"/>
    <w:rsid w:val="003E6747"/>
    <w:rsid w:val="0040323A"/>
    <w:rsid w:val="004A0491"/>
    <w:rsid w:val="004D4478"/>
    <w:rsid w:val="005D4B92"/>
    <w:rsid w:val="005E3C49"/>
    <w:rsid w:val="006B20B0"/>
    <w:rsid w:val="006D0E1C"/>
    <w:rsid w:val="006F15D4"/>
    <w:rsid w:val="00700B87"/>
    <w:rsid w:val="007712E5"/>
    <w:rsid w:val="007826E2"/>
    <w:rsid w:val="007B0860"/>
    <w:rsid w:val="00807FC8"/>
    <w:rsid w:val="00863596"/>
    <w:rsid w:val="008C5296"/>
    <w:rsid w:val="0090367B"/>
    <w:rsid w:val="00957328"/>
    <w:rsid w:val="00A04455"/>
    <w:rsid w:val="00A9678A"/>
    <w:rsid w:val="00B56DD3"/>
    <w:rsid w:val="00D00059"/>
    <w:rsid w:val="00D02230"/>
    <w:rsid w:val="00DB32A8"/>
    <w:rsid w:val="00DF3DBD"/>
    <w:rsid w:val="00EF73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223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0583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05831"/>
    <w:rPr>
      <w:b/>
      <w:bCs/>
    </w:rPr>
  </w:style>
  <w:style w:type="character" w:styleId="Emphasis">
    <w:name w:val="Emphasis"/>
    <w:basedOn w:val="DefaultParagraphFont"/>
    <w:uiPriority w:val="20"/>
    <w:qFormat/>
    <w:rsid w:val="00205831"/>
    <w:rPr>
      <w:i/>
      <w:iCs/>
    </w:rPr>
  </w:style>
  <w:style w:type="paragraph" w:styleId="BalloonText">
    <w:name w:val="Balloon Text"/>
    <w:basedOn w:val="Normal"/>
    <w:link w:val="BalloonTextChar"/>
    <w:uiPriority w:val="99"/>
    <w:semiHidden/>
    <w:unhideWhenUsed/>
    <w:rsid w:val="002058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831"/>
    <w:rPr>
      <w:rFonts w:ascii="Tahoma" w:hAnsi="Tahoma" w:cs="Tahoma"/>
      <w:sz w:val="16"/>
      <w:szCs w:val="16"/>
    </w:rPr>
  </w:style>
  <w:style w:type="paragraph" w:styleId="ListParagraph">
    <w:name w:val="List Paragraph"/>
    <w:basedOn w:val="Normal"/>
    <w:uiPriority w:val="34"/>
    <w:qFormat/>
    <w:rsid w:val="008C5296"/>
    <w:pPr>
      <w:ind w:left="720"/>
      <w:contextualSpacing/>
    </w:pPr>
  </w:style>
  <w:style w:type="character" w:customStyle="1" w:styleId="il">
    <w:name w:val="il"/>
    <w:basedOn w:val="DefaultParagraphFont"/>
    <w:rsid w:val="001767D6"/>
  </w:style>
</w:styles>
</file>

<file path=word/webSettings.xml><?xml version="1.0" encoding="utf-8"?>
<w:webSettings xmlns:r="http://schemas.openxmlformats.org/officeDocument/2006/relationships" xmlns:w="http://schemas.openxmlformats.org/wordprocessingml/2006/main">
  <w:divs>
    <w:div w:id="602617086">
      <w:bodyDiv w:val="1"/>
      <w:marLeft w:val="0"/>
      <w:marRight w:val="0"/>
      <w:marTop w:val="0"/>
      <w:marBottom w:val="0"/>
      <w:divBdr>
        <w:top w:val="none" w:sz="0" w:space="0" w:color="auto"/>
        <w:left w:val="none" w:sz="0" w:space="0" w:color="auto"/>
        <w:bottom w:val="none" w:sz="0" w:space="0" w:color="auto"/>
        <w:right w:val="none" w:sz="0" w:space="0" w:color="auto"/>
      </w:divBdr>
    </w:div>
    <w:div w:id="668753390">
      <w:bodyDiv w:val="1"/>
      <w:marLeft w:val="0"/>
      <w:marRight w:val="0"/>
      <w:marTop w:val="0"/>
      <w:marBottom w:val="0"/>
      <w:divBdr>
        <w:top w:val="none" w:sz="0" w:space="0" w:color="auto"/>
        <w:left w:val="none" w:sz="0" w:space="0" w:color="auto"/>
        <w:bottom w:val="none" w:sz="0" w:space="0" w:color="auto"/>
        <w:right w:val="none" w:sz="0" w:space="0" w:color="auto"/>
      </w:divBdr>
    </w:div>
    <w:div w:id="1247182185">
      <w:bodyDiv w:val="1"/>
      <w:marLeft w:val="0"/>
      <w:marRight w:val="0"/>
      <w:marTop w:val="0"/>
      <w:marBottom w:val="0"/>
      <w:divBdr>
        <w:top w:val="none" w:sz="0" w:space="0" w:color="auto"/>
        <w:left w:val="none" w:sz="0" w:space="0" w:color="auto"/>
        <w:bottom w:val="none" w:sz="0" w:space="0" w:color="auto"/>
        <w:right w:val="none" w:sz="0" w:space="0" w:color="auto"/>
      </w:divBdr>
    </w:div>
    <w:div w:id="1985767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3232</TotalTime>
  <Pages>9</Pages>
  <Words>1385</Words>
  <Characters>7895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17</cp:revision>
  <cp:lastPrinted>2022-01-21T21:16:00Z</cp:lastPrinted>
  <dcterms:created xsi:type="dcterms:W3CDTF">2021-12-21T22:43:00Z</dcterms:created>
  <dcterms:modified xsi:type="dcterms:W3CDTF">2022-01-24T16:54:00Z</dcterms:modified>
</cp:coreProperties>
</file>