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C0" w:rsidRDefault="00B226AE">
      <w:pPr>
        <w:spacing w:after="271" w:line="259" w:lineRule="auto"/>
        <w:ind w:left="0" w:firstLine="0"/>
        <w:jc w:val="left"/>
      </w:pPr>
      <w:r>
        <w:rPr>
          <w:rFonts w:ascii="Andalus" w:eastAsia="Andalus" w:hAnsi="Andalus" w:cs="Andalus"/>
          <w:color w:val="000000"/>
          <w:sz w:val="24"/>
          <w:u w:val="single" w:color="000000"/>
        </w:rPr>
        <w:t>Two Rivers School District</w:t>
      </w:r>
    </w:p>
    <w:p w:rsidR="00D409C0" w:rsidRDefault="00B226AE" w:rsidP="00454C1C">
      <w:pPr>
        <w:pStyle w:val="Heading1"/>
        <w:jc w:val="both"/>
      </w:pPr>
      <w:r>
        <w:t>2021-2022 School District Website Checklist</w:t>
      </w:r>
    </w:p>
    <w:p w:rsidR="00D409C0" w:rsidRDefault="00D409C0">
      <w:pPr>
        <w:spacing w:after="4293" w:line="431" w:lineRule="auto"/>
        <w:ind w:left="8979" w:right="-11"/>
        <w:jc w:val="center"/>
      </w:pPr>
    </w:p>
    <w:tbl>
      <w:tblPr>
        <w:tblStyle w:val="TableGrid"/>
        <w:tblpPr w:vertAnchor="text" w:tblpX="-42" w:tblpY="-11836"/>
        <w:tblOverlap w:val="never"/>
        <w:tblW w:w="13168" w:type="dxa"/>
        <w:tblInd w:w="0" w:type="dxa"/>
        <w:tblCellMar>
          <w:top w:w="7" w:type="dxa"/>
          <w:left w:w="28" w:type="dxa"/>
          <w:right w:w="7" w:type="dxa"/>
        </w:tblCellMar>
        <w:tblLook w:val="04A0" w:firstRow="1" w:lastRow="0" w:firstColumn="1" w:lastColumn="0" w:noHBand="0" w:noVBand="1"/>
      </w:tblPr>
      <w:tblGrid>
        <w:gridCol w:w="804"/>
        <w:gridCol w:w="4955"/>
        <w:gridCol w:w="5098"/>
        <w:gridCol w:w="2311"/>
      </w:tblGrid>
      <w:tr w:rsidR="00D409C0" w:rsidTr="00D64E3D">
        <w:trPr>
          <w:trHeight w:val="972"/>
        </w:trPr>
        <w:tc>
          <w:tcPr>
            <w:tcW w:w="1316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409C0" w:rsidRDefault="00B226AE">
            <w:pPr>
              <w:spacing w:after="0" w:line="259" w:lineRule="auto"/>
              <w:ind w:left="5" w:firstLine="0"/>
              <w:jc w:val="left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lastRenderedPageBreak/>
              <w:t>The school district shall have an easily accessible link on the website homepage titled "State-Required Information." The district shall subdivide the information required by the categories of information. (A.C.A. 6-11-129)</w:t>
            </w:r>
          </w:p>
        </w:tc>
      </w:tr>
      <w:tr w:rsidR="00D409C0" w:rsidTr="00D64E3D">
        <w:trPr>
          <w:trHeight w:val="648"/>
        </w:trPr>
        <w:tc>
          <w:tcPr>
            <w:tcW w:w="1316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5" w:firstLine="0"/>
              <w:jc w:val="left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>Policy, Data and Informational Documents</w:t>
            </w: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School Board Meeting Dates</w:t>
            </w:r>
          </w:p>
        </w:tc>
        <w:tc>
          <w:tcPr>
            <w:tcW w:w="680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7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School Calendar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Student Handbooks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Student Discipline Policies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Student Attendance Policies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School-Level Improvement Plans (Including Literacy)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Comprehensive School Counseling Plans 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Annual Report to the Public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648"/>
        </w:trPr>
        <w:tc>
          <w:tcPr>
            <w:tcW w:w="636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Parent, Family and Community Engagement Plan for all schools in the district - should include the scheduling of at least two parent-teacher conferences each year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577A7F">
            <w:pPr>
              <w:spacing w:after="0" w:line="259" w:lineRule="auto"/>
              <w:ind w:left="0" w:firstLine="0"/>
              <w:jc w:val="left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Annual School Performance Report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648"/>
        </w:trPr>
        <w:tc>
          <w:tcPr>
            <w:tcW w:w="6361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District Support Plan for School Districts Receiving Level 2, 3, 4 or 5 support - posted no later than ten (10) days after submission to the ADE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409C0" w:rsidRDefault="00577A7F">
            <w:pPr>
              <w:spacing w:after="0" w:line="259" w:lineRule="auto"/>
              <w:ind w:left="0" w:firstLine="0"/>
              <w:jc w:val="left"/>
            </w:pPr>
            <w:r w:rsidRPr="00577A7F">
              <w:t>https://www.apptegy.net/s/documents-two-rivers-school-district/browse/80962</w:t>
            </w:r>
          </w:p>
        </w:tc>
      </w:tr>
      <w:tr w:rsidR="00D409C0" w:rsidTr="00D64E3D">
        <w:trPr>
          <w:trHeight w:val="648"/>
        </w:trPr>
        <w:tc>
          <w:tcPr>
            <w:tcW w:w="1316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5" w:firstLine="0"/>
              <w:jc w:val="left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 xml:space="preserve">Dyslexia Information </w:t>
            </w: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Dyslexia Interventions Used During Previous School Year</w:t>
            </w:r>
          </w:p>
        </w:tc>
        <w:tc>
          <w:tcPr>
            <w:tcW w:w="680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https://core-docs.s3.amazonaws.com/documents/asset/uploaded_file/1205966/TRSD_Dyslexia_Intervention_2020-2021.pdf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46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Number of Students Receiving Dyslexia Interventions During Previous School Year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https://core-docs.s3.amazonaws.com/documents/asset/uploaded_file/1205966/TRSD_Dyslexia_Intervention_2020-2021.pdf</w:t>
            </w:r>
          </w:p>
        </w:tc>
      </w:tr>
      <w:tr w:rsidR="00D409C0" w:rsidTr="00D64E3D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234"/>
        </w:trPr>
        <w:tc>
          <w:tcPr>
            <w:tcW w:w="6361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Total Number of Students Identified with Dyslexia During the Previous School Year</w:t>
            </w:r>
          </w:p>
        </w:tc>
        <w:tc>
          <w:tcPr>
            <w:tcW w:w="6807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563C1"/>
              <w:right w:val="single" w:sz="11" w:space="0" w:color="000000"/>
            </w:tcBorders>
            <w:vAlign w:val="bottom"/>
          </w:tcPr>
          <w:p w:rsidR="00D409C0" w:rsidRDefault="00577A7F">
            <w:pPr>
              <w:spacing w:after="0" w:line="259" w:lineRule="auto"/>
              <w:ind w:left="0" w:firstLine="0"/>
              <w:jc w:val="both"/>
            </w:pPr>
            <w:r w:rsidRPr="00577A7F">
              <w:t>https://core-docs.s3.amazonaws.com/documents/asset/uploaded_file/1205966/TRSD_Dyslexia_Intervention_2020-2021.pdf</w:t>
            </w:r>
          </w:p>
        </w:tc>
      </w:tr>
      <w:tr w:rsidR="00D409C0" w:rsidTr="00D64E3D">
        <w:trPr>
          <w:trHeight w:val="90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563C1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409C0" w:rsidRDefault="00D409C0">
            <w:pPr>
              <w:spacing w:after="16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908"/>
        </w:trPr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5" w:firstLine="0"/>
              <w:jc w:val="left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>Financial Documents - Must include actual data for the two (2) previous years and the projected budget information for the current school year.</w:t>
            </w:r>
          </w:p>
        </w:tc>
        <w:tc>
          <w:tcPr>
            <w:tcW w:w="493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>19-20</w:t>
            </w:r>
          </w:p>
        </w:tc>
        <w:tc>
          <w:tcPr>
            <w:tcW w:w="436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>20-21</w:t>
            </w:r>
          </w:p>
        </w:tc>
        <w:tc>
          <w:tcPr>
            <w:tcW w:w="24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  <w:vAlign w:val="center"/>
          </w:tcPr>
          <w:p w:rsidR="00D409C0" w:rsidRDefault="00B226AE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ndalus" w:eastAsia="Andalus" w:hAnsi="Andalus" w:cs="Andalus"/>
                <w:color w:val="000000"/>
                <w:sz w:val="16"/>
              </w:rPr>
              <w:t>21-22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Minutes of Regular and Special Board Meetings</w:t>
            </w:r>
          </w:p>
        </w:tc>
        <w:tc>
          <w:tcPr>
            <w:tcW w:w="493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https://www.apptegy.net/s/documents-two-rivers-school-district/browse/50972</w:t>
            </w:r>
          </w:p>
        </w:tc>
        <w:tc>
          <w:tcPr>
            <w:tcW w:w="436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https://www.apptegy.net/s/documents-two-rivers-school-district/browse/50972</w:t>
            </w:r>
          </w:p>
        </w:tc>
        <w:tc>
          <w:tcPr>
            <w:tcW w:w="244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https://www.apptegy.net/s/documents-two-rivers-school-district/browse/50972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District Fiscal Policies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State and Local Revenue Sources </w:t>
            </w:r>
            <w:r>
              <w:rPr>
                <w:rFonts w:ascii="Andalus" w:eastAsia="Andalus" w:hAnsi="Andalus" w:cs="Andalus"/>
                <w:color w:val="000000"/>
              </w:rPr>
              <w:lastRenderedPageBreak/>
              <w:t>(State Aid Notice)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lastRenderedPageBreak/>
              <w:t>https://core-docs.s3.amazonaws.com/documents/asset/uploaded_file/481211/State_Aid_Notice_2019-2020.pdf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https://core-docs.s3.amazonaws.com/documents/asset/uploaded_file/843642/2020-2021_State_Aid_Notice.pdf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0" w:line="259" w:lineRule="auto"/>
              <w:ind w:left="0" w:firstLine="0"/>
              <w:jc w:val="left"/>
            </w:pP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Administrator and Teacher Salary and Benefit Expenditures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School District Balances Including Legal and Building Fund Balances 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School District Budget for the Current Year by October 1 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>Financial Breakdown of Monthly Expenses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https://www.apptegy.net/s/documents-two-rivers-school-district/browse/81136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https://www.apptegy.net/s/documents-two-rivers-school-district/browse/81136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https://www.apptegy.net/s/documents-two-rivers-school-district/browse/81136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64E3D" w:rsidRDefault="00B226AE">
            <w:pPr>
              <w:spacing w:after="0" w:line="259" w:lineRule="auto"/>
              <w:ind w:left="2" w:firstLine="0"/>
              <w:jc w:val="left"/>
              <w:rPr>
                <w:rFonts w:ascii="Andalus" w:eastAsia="Andalus" w:hAnsi="Andalus" w:cs="Andalus"/>
                <w:color w:val="000000"/>
              </w:rPr>
            </w:pPr>
            <w:r>
              <w:rPr>
                <w:rFonts w:ascii="Andalus" w:eastAsia="Andalus" w:hAnsi="Andalus" w:cs="Andalus"/>
                <w:color w:val="000000"/>
              </w:rPr>
              <w:t>Contract Information for all Employees</w:t>
            </w:r>
          </w:p>
          <w:p w:rsidR="00D64E3D" w:rsidRDefault="00D64E3D">
            <w:pPr>
              <w:spacing w:after="0" w:line="259" w:lineRule="auto"/>
              <w:ind w:left="2" w:firstLine="0"/>
              <w:jc w:val="left"/>
              <w:rPr>
                <w:rFonts w:ascii="Andalus" w:eastAsia="Andalus" w:hAnsi="Andalus" w:cs="Andalus"/>
                <w:color w:val="000000"/>
              </w:rPr>
            </w:pPr>
          </w:p>
          <w:p w:rsidR="00D64E3D" w:rsidRDefault="00D64E3D">
            <w:pPr>
              <w:spacing w:after="0" w:line="259" w:lineRule="auto"/>
              <w:ind w:left="2" w:firstLine="0"/>
              <w:jc w:val="left"/>
              <w:rPr>
                <w:rFonts w:ascii="Andalus" w:eastAsia="Andalus" w:hAnsi="Andalus" w:cs="Andalus"/>
                <w:color w:val="000000"/>
              </w:rPr>
            </w:pPr>
          </w:p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 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https://www.apptegy.net/s/documents-two-rivers-school-district/browse/81073</w:t>
            </w:r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Licensed and </w:t>
            </w:r>
            <w:r>
              <w:rPr>
                <w:rFonts w:ascii="Andalus" w:eastAsia="Andalus" w:hAnsi="Andalus" w:cs="Andalus"/>
                <w:color w:val="000000"/>
              </w:rPr>
              <w:lastRenderedPageBreak/>
              <w:t>Classified Personnel Policies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lastRenderedPageBreak/>
              <w:t>https://www.apptegy.net/s/documents-two-rivers-school-district/browse/81012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6601BE">
            <w:pPr>
              <w:spacing w:after="0" w:line="259" w:lineRule="auto"/>
              <w:ind w:left="0" w:firstLine="0"/>
              <w:jc w:val="left"/>
            </w:pPr>
            <w:r w:rsidRPr="006601BE">
              <w:t>https://5il.co/13qka</w:t>
            </w:r>
            <w:bookmarkStart w:id="0" w:name="_GoBack"/>
            <w:bookmarkEnd w:id="0"/>
          </w:p>
        </w:tc>
      </w:tr>
      <w:tr w:rsidR="00D409C0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Salary Schedules for All Employees 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https://www.apptegy.net/s/documents-two-rivers-school-district/browse/81012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https://www.apptegy.net/s/documents-two-rivers-school-district/browse/81012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left"/>
            </w:pPr>
            <w:r w:rsidRPr="00454C1C">
              <w:t>https://www.apptegy.net/s/documents-two-rivers-school-district/browse/81012</w:t>
            </w:r>
          </w:p>
        </w:tc>
      </w:tr>
      <w:tr w:rsidR="00D409C0" w:rsidTr="00361AA8">
        <w:trPr>
          <w:trHeight w:val="1403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B226AE">
            <w:pPr>
              <w:spacing w:after="0" w:line="259" w:lineRule="auto"/>
              <w:ind w:left="2" w:firstLine="0"/>
              <w:jc w:val="left"/>
            </w:pPr>
            <w:r>
              <w:rPr>
                <w:rFonts w:ascii="Andalus" w:eastAsia="Andalus" w:hAnsi="Andalus" w:cs="Andalus"/>
                <w:color w:val="000000"/>
              </w:rPr>
              <w:t xml:space="preserve">Annual School District Statistical Report 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both"/>
            </w:pPr>
            <w:r w:rsidRPr="00454C1C">
              <w:t>https://www.apptegy.net/s/documents-two-rivers-school-district/browse/50938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454C1C">
            <w:pPr>
              <w:spacing w:after="0" w:line="259" w:lineRule="auto"/>
              <w:ind w:left="0" w:firstLine="0"/>
              <w:jc w:val="both"/>
            </w:pPr>
            <w:r w:rsidRPr="00454C1C">
              <w:t>https://www.apptegy.net/s/documents-two-rivers-school-district/browse/50938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409C0" w:rsidRDefault="00D409C0">
            <w:pPr>
              <w:spacing w:after="0" w:line="259" w:lineRule="auto"/>
              <w:ind w:left="0" w:firstLine="0"/>
              <w:jc w:val="both"/>
            </w:pPr>
          </w:p>
        </w:tc>
      </w:tr>
      <w:tr w:rsidR="00D64E3D" w:rsidTr="00D64E3D">
        <w:trPr>
          <w:trHeight w:val="324"/>
        </w:trPr>
        <w:tc>
          <w:tcPr>
            <w:tcW w:w="142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64E3D" w:rsidRDefault="00D64E3D">
            <w:pPr>
              <w:spacing w:after="0" w:line="259" w:lineRule="auto"/>
              <w:ind w:left="2" w:firstLine="0"/>
              <w:jc w:val="left"/>
              <w:rPr>
                <w:rFonts w:ascii="Andalus" w:eastAsia="Andalus" w:hAnsi="Andalus" w:cs="Andalus"/>
                <w:color w:val="000000"/>
              </w:rPr>
            </w:pPr>
            <w:r>
              <w:rPr>
                <w:rFonts w:ascii="Andalus" w:eastAsia="Andalus" w:hAnsi="Andalus" w:cs="Andalus"/>
                <w:color w:val="000000"/>
              </w:rPr>
              <w:t>School Immunization report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64E3D" w:rsidRPr="00454C1C" w:rsidRDefault="00D64E3D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436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64E3D" w:rsidRPr="00454C1C" w:rsidRDefault="00D64E3D">
            <w:pPr>
              <w:spacing w:after="0" w:line="259" w:lineRule="auto"/>
              <w:ind w:left="0" w:firstLine="0"/>
              <w:jc w:val="both"/>
            </w:pPr>
            <w:r w:rsidRPr="00D64E3D">
              <w:t>https://core-docs.s3.amazonaws.com/documents/asset/uploaded_file/1086894/Immunization_Report.pdf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64E3D" w:rsidRDefault="00361AA8">
            <w:pPr>
              <w:spacing w:after="0" w:line="259" w:lineRule="auto"/>
              <w:ind w:left="0" w:firstLine="0"/>
              <w:jc w:val="both"/>
            </w:pPr>
            <w:r w:rsidRPr="00361AA8">
              <w:t>https://www.trgators.org/browse/187622</w:t>
            </w:r>
          </w:p>
        </w:tc>
      </w:tr>
    </w:tbl>
    <w:p w:rsidR="00D409C0" w:rsidRDefault="00D409C0" w:rsidP="00D64E3D">
      <w:pPr>
        <w:ind w:left="10" w:right="12"/>
      </w:pPr>
    </w:p>
    <w:sectPr w:rsidR="00D409C0" w:rsidSect="00454C1C">
      <w:pgSz w:w="15840" w:h="12240" w:orient="landscape"/>
      <w:pgMar w:top="2024" w:right="1440" w:bottom="1186" w:left="1204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0"/>
    <w:rsid w:val="00361AA8"/>
    <w:rsid w:val="00454C1C"/>
    <w:rsid w:val="00577A7F"/>
    <w:rsid w:val="006601BE"/>
    <w:rsid w:val="00B226AE"/>
    <w:rsid w:val="00D409C0"/>
    <w:rsid w:val="00D64E3D"/>
    <w:rsid w:val="00D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9B415-D7B8-4E38-BEAB-3C5A9645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72" w:line="265" w:lineRule="auto"/>
      <w:ind w:left="8990" w:hanging="10"/>
      <w:jc w:val="right"/>
    </w:pPr>
    <w:rPr>
      <w:rFonts w:ascii="Calibri" w:eastAsia="Calibri" w:hAnsi="Calibri" w:cs="Calibri"/>
      <w:color w:val="0563C1"/>
      <w:sz w:val="1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03"/>
      <w:ind w:left="103"/>
      <w:jc w:val="center"/>
      <w:outlineLvl w:val="0"/>
    </w:pPr>
    <w:rPr>
      <w:rFonts w:ascii="Andalus" w:eastAsia="Andalus" w:hAnsi="Andalus" w:cs="Andalus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ndalus" w:eastAsia="Andalus" w:hAnsi="Andalus" w:cs="Andalus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School District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Spencer</dc:creator>
  <cp:keywords/>
  <cp:lastModifiedBy>Lesley Mashburn</cp:lastModifiedBy>
  <cp:revision>10</cp:revision>
  <dcterms:created xsi:type="dcterms:W3CDTF">2021-08-02T14:58:00Z</dcterms:created>
  <dcterms:modified xsi:type="dcterms:W3CDTF">2022-01-04T18:03:00Z</dcterms:modified>
</cp:coreProperties>
</file>