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8059" w14:textId="77777777" w:rsidR="00467596" w:rsidRDefault="00467596"/>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1A69ACB8" w14:textId="77777777" w:rsidR="00467596" w:rsidRPr="00180F6E" w:rsidRDefault="00467596" w:rsidP="00467596">
      <w:pPr>
        <w:spacing w:line="240" w:lineRule="auto"/>
        <w:contextualSpacing/>
        <w:jc w:val="center"/>
        <w:rPr>
          <w:rFonts w:ascii="Arial" w:eastAsia="Arial" w:hAnsi="Arial" w:cs="Arial"/>
          <w:b/>
          <w:sz w:val="40"/>
        </w:rPr>
      </w:pPr>
      <w:r w:rsidRPr="00180F6E">
        <w:rPr>
          <w:rFonts w:ascii="Arial" w:hAnsi="Arial" w:cs="Arial"/>
          <w:b/>
          <w:sz w:val="40"/>
        </w:rPr>
        <w:t>Methods of Administration (MOA)</w:t>
      </w:r>
    </w:p>
    <w:p w14:paraId="6313D427" w14:textId="77777777" w:rsidR="00467596" w:rsidRPr="00180F6E" w:rsidRDefault="00467596" w:rsidP="00467596">
      <w:pPr>
        <w:spacing w:before="8" w:line="170" w:lineRule="exact"/>
        <w:rPr>
          <w:rFonts w:ascii="Arial" w:hAnsi="Arial" w:cs="Arial"/>
        </w:rPr>
      </w:pPr>
    </w:p>
    <w:p w14:paraId="0ABEB6AF" w14:textId="77777777" w:rsidR="00467596" w:rsidRPr="00180F6E" w:rsidRDefault="00467596" w:rsidP="00467596">
      <w:pPr>
        <w:spacing w:line="320" w:lineRule="exact"/>
        <w:rPr>
          <w:rFonts w:ascii="Arial" w:hAnsi="Arial" w:cs="Arial"/>
        </w:rPr>
      </w:pPr>
    </w:p>
    <w:p w14:paraId="47E8A776" w14:textId="3F938DD7" w:rsidR="00467596" w:rsidRPr="00180F6E" w:rsidRDefault="005B775F" w:rsidP="00467596">
      <w:pPr>
        <w:jc w:val="center"/>
        <w:rPr>
          <w:rFonts w:ascii="Arial" w:hAnsi="Arial" w:cs="Arial"/>
          <w:sz w:val="24"/>
        </w:rPr>
      </w:pPr>
      <w:r w:rsidRPr="00180F6E">
        <w:rPr>
          <w:rFonts w:ascii="Arial" w:hAnsi="Arial" w:cs="Arial"/>
          <w:sz w:val="24"/>
        </w:rPr>
        <w:t xml:space="preserve"> </w:t>
      </w:r>
      <w:r w:rsidR="00467596" w:rsidRPr="00180F6E">
        <w:rPr>
          <w:rFonts w:ascii="Arial" w:hAnsi="Arial" w:cs="Arial"/>
          <w:sz w:val="24"/>
        </w:rPr>
        <w:t>Public Notification of Nondiscrimination in Career and Technical Education Programs</w:t>
      </w:r>
    </w:p>
    <w:p w14:paraId="436D2B77" w14:textId="77777777" w:rsidR="00467596" w:rsidRPr="00180F6E" w:rsidRDefault="00467596" w:rsidP="00467596">
      <w:pPr>
        <w:rPr>
          <w:rFonts w:ascii="Arial" w:hAnsi="Arial" w:cs="Arial"/>
          <w:sz w:val="24"/>
        </w:rPr>
      </w:pPr>
    </w:p>
    <w:p w14:paraId="4E2946A7" w14:textId="58785EBC" w:rsidR="00467596" w:rsidRPr="005B775F" w:rsidRDefault="005B775F" w:rsidP="00467596">
      <w:pPr>
        <w:jc w:val="both"/>
        <w:rPr>
          <w:rFonts w:ascii="Arial" w:hAnsi="Arial" w:cs="Arial"/>
          <w:sz w:val="24"/>
          <w:szCs w:val="24"/>
        </w:rPr>
      </w:pPr>
      <w:r>
        <w:rPr>
          <w:rFonts w:ascii="Arial" w:hAnsi="Arial" w:cs="Arial"/>
          <w:sz w:val="24"/>
        </w:rPr>
        <w:t>Vega ISD</w:t>
      </w:r>
      <w:r w:rsidR="00467596" w:rsidRPr="00180F6E">
        <w:rPr>
          <w:rFonts w:ascii="Arial" w:hAnsi="Arial" w:cs="Arial"/>
          <w:sz w:val="24"/>
        </w:rPr>
        <w:t xml:space="preserve"> offers career and technical education programs in</w:t>
      </w:r>
      <w:r>
        <w:rPr>
          <w:rFonts w:ascii="Arial" w:hAnsi="Arial" w:cs="Arial"/>
          <w:sz w:val="24"/>
        </w:rPr>
        <w:t xml:space="preserve"> Business and Industry, Technology, Family and Consumer Science, and Health </w:t>
      </w:r>
      <w:r w:rsidRPr="005B775F">
        <w:rPr>
          <w:rFonts w:ascii="Arial" w:hAnsi="Arial" w:cs="Arial"/>
          <w:sz w:val="24"/>
          <w:szCs w:val="24"/>
        </w:rPr>
        <w:t>Careers.</w:t>
      </w:r>
      <w:r w:rsidR="00467596" w:rsidRPr="005B775F">
        <w:rPr>
          <w:rFonts w:ascii="Arial" w:hAnsi="Arial" w:cs="Arial"/>
          <w:sz w:val="24"/>
          <w:szCs w:val="24"/>
        </w:rPr>
        <w:t xml:space="preserve"> </w:t>
      </w:r>
      <w:r w:rsidRPr="005B775F">
        <w:rPr>
          <w:rFonts w:ascii="Arial" w:hAnsi="Arial" w:cs="Arial"/>
          <w:sz w:val="24"/>
          <w:szCs w:val="24"/>
        </w:rPr>
        <w:t>Admission to these programs is based on student course request and prerequisites.</w:t>
      </w:r>
    </w:p>
    <w:p w14:paraId="20884704" w14:textId="77777777" w:rsidR="00467596" w:rsidRPr="00180F6E" w:rsidRDefault="00467596" w:rsidP="00467596">
      <w:pPr>
        <w:jc w:val="both"/>
        <w:rPr>
          <w:rFonts w:ascii="Arial" w:hAnsi="Arial" w:cs="Arial"/>
          <w:sz w:val="24"/>
        </w:rPr>
      </w:pPr>
    </w:p>
    <w:p w14:paraId="27192FD5" w14:textId="75489B2F"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5B775F">
        <w:rPr>
          <w:rFonts w:ascii="Arial" w:hAnsi="Arial" w:cs="Arial"/>
          <w:sz w:val="24"/>
        </w:rPr>
        <w:t>Vega ISD</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4B04312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5B775F">
        <w:rPr>
          <w:rFonts w:ascii="Arial" w:hAnsi="Arial" w:cs="Arial"/>
          <w:sz w:val="24"/>
        </w:rPr>
        <w:t xml:space="preserve">Vega ISD </w:t>
      </w:r>
      <w:r w:rsidRPr="00180F6E">
        <w:rPr>
          <w:rFonts w:ascii="Arial" w:hAnsi="Arial" w:cs="Arial"/>
          <w:sz w:val="24"/>
        </w:rPr>
        <w:t xml:space="preserve">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w:t>
      </w:r>
      <w:bookmarkStart w:id="0" w:name="_GoBack"/>
      <w:bookmarkEnd w:id="0"/>
      <w:r w:rsidRPr="00180F6E">
        <w:rPr>
          <w:rFonts w:ascii="Arial" w:hAnsi="Arial" w:cs="Arial"/>
          <w:sz w:val="24"/>
        </w:rPr>
        <w:t>1973, as amended.</w:t>
      </w:r>
    </w:p>
    <w:p w14:paraId="319E93EF" w14:textId="77777777" w:rsidR="00467596" w:rsidRPr="00180F6E" w:rsidRDefault="00467596" w:rsidP="00467596">
      <w:pPr>
        <w:jc w:val="both"/>
        <w:rPr>
          <w:rFonts w:ascii="Arial" w:hAnsi="Arial" w:cs="Arial"/>
          <w:sz w:val="24"/>
        </w:rPr>
      </w:pPr>
    </w:p>
    <w:p w14:paraId="2B9DF8CA" w14:textId="1416DA9B" w:rsidR="00467596" w:rsidRPr="00180F6E" w:rsidRDefault="005B775F" w:rsidP="00467596">
      <w:pPr>
        <w:jc w:val="both"/>
        <w:rPr>
          <w:rFonts w:ascii="Arial" w:hAnsi="Arial" w:cs="Arial"/>
          <w:sz w:val="24"/>
        </w:rPr>
      </w:pPr>
      <w:r>
        <w:rPr>
          <w:rFonts w:ascii="Arial" w:hAnsi="Arial" w:cs="Arial"/>
          <w:sz w:val="24"/>
        </w:rPr>
        <w:t>Vega 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3ADA624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D34928">
        <w:rPr>
          <w:rFonts w:ascii="Arial" w:hAnsi="Arial" w:cs="Arial"/>
          <w:sz w:val="24"/>
        </w:rPr>
        <w:t xml:space="preserve">, Jason </w:t>
      </w:r>
      <w:proofErr w:type="spellStart"/>
      <w:r w:rsidR="00D34928">
        <w:rPr>
          <w:rFonts w:ascii="Arial" w:hAnsi="Arial" w:cs="Arial"/>
          <w:sz w:val="24"/>
        </w:rPr>
        <w:t>Porton</w:t>
      </w:r>
      <w:proofErr w:type="spellEnd"/>
      <w:r w:rsidR="00D34928">
        <w:rPr>
          <w:rFonts w:ascii="Arial" w:hAnsi="Arial" w:cs="Arial"/>
          <w:sz w:val="24"/>
        </w:rPr>
        <w:t>,</w:t>
      </w:r>
      <w:r w:rsidR="00B448F9">
        <w:rPr>
          <w:rFonts w:ascii="Arial" w:hAnsi="Arial" w:cs="Arial"/>
          <w:sz w:val="24"/>
        </w:rPr>
        <w:t xml:space="preserve"> </w:t>
      </w:r>
      <w:r w:rsidRPr="00180F6E">
        <w:rPr>
          <w:rFonts w:ascii="Arial" w:hAnsi="Arial" w:cs="Arial"/>
          <w:sz w:val="24"/>
        </w:rPr>
        <w:t xml:space="preserve">at </w:t>
      </w:r>
      <w:hyperlink r:id="rId6" w:history="1">
        <w:r w:rsidR="005B775F" w:rsidRPr="005B775F">
          <w:rPr>
            <w:rStyle w:val="Hyperlink"/>
            <w:rFonts w:ascii="Arial" w:hAnsi="Arial" w:cs="Arial"/>
            <w:sz w:val="24"/>
          </w:rPr>
          <w:t>jason.porton@region16.net</w:t>
        </w:r>
      </w:hyperlink>
      <w:r w:rsidRPr="00180F6E">
        <w:rPr>
          <w:rFonts w:ascii="Arial" w:hAnsi="Arial" w:cs="Arial"/>
          <w:sz w:val="24"/>
        </w:rPr>
        <w:t xml:space="preserve">, </w:t>
      </w:r>
      <w:r w:rsidR="005B775F">
        <w:rPr>
          <w:rFonts w:ascii="Arial" w:hAnsi="Arial" w:cs="Arial"/>
          <w:sz w:val="24"/>
        </w:rPr>
        <w:t xml:space="preserve">806-267-213 </w:t>
      </w:r>
      <w:r w:rsidRPr="00180F6E">
        <w:rPr>
          <w:rFonts w:ascii="Arial" w:hAnsi="Arial" w:cs="Arial"/>
          <w:sz w:val="24"/>
        </w:rPr>
        <w:t>and/or the Section 504 Coordinator</w:t>
      </w:r>
      <w:r w:rsidR="00D34928">
        <w:rPr>
          <w:rFonts w:ascii="Arial" w:hAnsi="Arial" w:cs="Arial"/>
          <w:sz w:val="24"/>
        </w:rPr>
        <w:t>, Tammie Cook,</w:t>
      </w:r>
      <w:r w:rsidRPr="00180F6E">
        <w:rPr>
          <w:rFonts w:ascii="Arial" w:hAnsi="Arial" w:cs="Arial"/>
          <w:sz w:val="24"/>
        </w:rPr>
        <w:t xml:space="preserve"> at </w:t>
      </w:r>
      <w:hyperlink r:id="rId7" w:history="1">
        <w:r w:rsidR="005B775F" w:rsidRPr="00091CC6">
          <w:rPr>
            <w:rStyle w:val="Hyperlink"/>
            <w:rFonts w:ascii="Arial" w:hAnsi="Arial" w:cs="Arial"/>
            <w:sz w:val="24"/>
          </w:rPr>
          <w:t>tammie.cook@region16.net</w:t>
        </w:r>
      </w:hyperlink>
      <w:r w:rsidRPr="00180F6E">
        <w:rPr>
          <w:rFonts w:ascii="Arial" w:hAnsi="Arial" w:cs="Arial"/>
          <w:sz w:val="24"/>
        </w:rPr>
        <w:t>,</w:t>
      </w:r>
      <w:r w:rsidR="005B775F">
        <w:rPr>
          <w:rFonts w:ascii="Arial" w:hAnsi="Arial" w:cs="Arial"/>
          <w:sz w:val="24"/>
        </w:rPr>
        <w:t xml:space="preserve"> 806-267-2123.</w:t>
      </w:r>
    </w:p>
    <w:p w14:paraId="6E366099" w14:textId="77777777"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77AB" w14:textId="77777777" w:rsidR="009905BC" w:rsidRDefault="009905BC" w:rsidP="008F42B2">
      <w:pPr>
        <w:spacing w:after="0" w:line="240" w:lineRule="auto"/>
      </w:pPr>
      <w:r>
        <w:separator/>
      </w:r>
    </w:p>
  </w:endnote>
  <w:endnote w:type="continuationSeparator" w:id="0">
    <w:p w14:paraId="20F1E161" w14:textId="77777777" w:rsidR="009905BC" w:rsidRDefault="009905BC"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FD8A" w14:textId="77777777" w:rsidR="009905BC" w:rsidRDefault="009905BC" w:rsidP="008F42B2">
      <w:pPr>
        <w:spacing w:after="0" w:line="240" w:lineRule="auto"/>
      </w:pPr>
      <w:r>
        <w:separator/>
      </w:r>
    </w:p>
  </w:footnote>
  <w:footnote w:type="continuationSeparator" w:id="0">
    <w:p w14:paraId="64D2686D" w14:textId="77777777" w:rsidR="009905BC" w:rsidRDefault="009905BC"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F0676"/>
    <w:rsid w:val="00467596"/>
    <w:rsid w:val="0049563E"/>
    <w:rsid w:val="005604C7"/>
    <w:rsid w:val="005B775F"/>
    <w:rsid w:val="005E1F66"/>
    <w:rsid w:val="006577C4"/>
    <w:rsid w:val="007C43D5"/>
    <w:rsid w:val="007F55B9"/>
    <w:rsid w:val="008F42B2"/>
    <w:rsid w:val="009905BC"/>
    <w:rsid w:val="009F0412"/>
    <w:rsid w:val="00B448F9"/>
    <w:rsid w:val="00B50D56"/>
    <w:rsid w:val="00CE7F40"/>
    <w:rsid w:val="00D34928"/>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 w:type="character" w:styleId="Hyperlink">
    <w:name w:val="Hyperlink"/>
    <w:basedOn w:val="DefaultParagraphFont"/>
    <w:uiPriority w:val="99"/>
    <w:unhideWhenUsed/>
    <w:rsid w:val="005B775F"/>
    <w:rPr>
      <w:color w:val="0563C1" w:themeColor="hyperlink"/>
      <w:u w:val="single"/>
    </w:rPr>
  </w:style>
  <w:style w:type="character" w:styleId="UnresolvedMention">
    <w:name w:val="Unresolved Mention"/>
    <w:basedOn w:val="DefaultParagraphFont"/>
    <w:uiPriority w:val="99"/>
    <w:semiHidden/>
    <w:unhideWhenUsed/>
    <w:rsid w:val="005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ammie.cook@region16.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porton@region16.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Horgos, Sandi</dc:creator>
  <cp:keywords/>
  <dc:description/>
  <cp:lastModifiedBy>Microsoft Office User</cp:lastModifiedBy>
  <cp:revision>2</cp:revision>
  <dcterms:created xsi:type="dcterms:W3CDTF">2019-07-25T16:47:00Z</dcterms:created>
  <dcterms:modified xsi:type="dcterms:W3CDTF">2019-07-25T16:47:00Z</dcterms:modified>
</cp:coreProperties>
</file>