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2" w:rsidRDefault="00BA0E08" w:rsidP="00BA0E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CHARTER OAK-UTE CSD</w:t>
      </w:r>
    </w:p>
    <w:p w:rsidR="00BA0E08" w:rsidRDefault="00BA0E08" w:rsidP="00BA0E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ESSER III PLAN</w:t>
      </w:r>
    </w:p>
    <w:p w:rsidR="00BA0E08" w:rsidRDefault="00BA0E08" w:rsidP="00BA0E08">
      <w:pPr>
        <w:jc w:val="center"/>
        <w:rPr>
          <w:b/>
          <w:sz w:val="40"/>
          <w:szCs w:val="40"/>
        </w:rPr>
      </w:pPr>
    </w:p>
    <w:p w:rsidR="00BA0E08" w:rsidRDefault="00BA0E08" w:rsidP="00BA0E08">
      <w:pPr>
        <w:rPr>
          <w:b/>
        </w:rPr>
      </w:pPr>
      <w:r>
        <w:rPr>
          <w:b/>
        </w:rPr>
        <w:t>How did the district leadership team consult with the stakeholder groups listed in assurance 5 during the development of the district’s ESSER III Plan?</w:t>
      </w:r>
    </w:p>
    <w:p w:rsidR="00BA0E08" w:rsidRDefault="00BA0E08" w:rsidP="00BA0E08">
      <w:pPr>
        <w:rPr>
          <w:b/>
        </w:rPr>
      </w:pPr>
    </w:p>
    <w:p w:rsidR="00BA0E08" w:rsidRDefault="00BA0E08" w:rsidP="00BA0E08">
      <w:r>
        <w:t>Public Meetings (August 16, 2021; September 20, 2021; October 18, 2021; November 15, 2021)</w:t>
      </w:r>
    </w:p>
    <w:p w:rsidR="00BA0E08" w:rsidRDefault="00BA0E08" w:rsidP="00BA0E08"/>
    <w:p w:rsidR="00BA0E08" w:rsidRDefault="00BA0E08" w:rsidP="00BA0E08">
      <w:pPr>
        <w:rPr>
          <w:b/>
        </w:rPr>
      </w:pPr>
      <w:r>
        <w:rPr>
          <w:b/>
        </w:rPr>
        <w:t>How did the district leadership team determine the district students’ academic, social, emotional and mental health needs?</w:t>
      </w:r>
    </w:p>
    <w:p w:rsidR="00BA0E08" w:rsidRDefault="00BA0E08" w:rsidP="00BA0E08">
      <w:pPr>
        <w:rPr>
          <w:b/>
        </w:rPr>
      </w:pP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ISASP data</w:t>
      </w: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Conditions for Learning Survey – students</w:t>
      </w: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Conditions for Learning Survey – parents</w:t>
      </w: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Literacy screening and progress monitoring data</w:t>
      </w: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Math screening and progress monitoring data</w:t>
      </w:r>
    </w:p>
    <w:p w:rsidR="00BA0E08" w:rsidRDefault="00BA0E08" w:rsidP="00BA0E08">
      <w:pPr>
        <w:pStyle w:val="ListParagraph"/>
        <w:numPr>
          <w:ilvl w:val="0"/>
          <w:numId w:val="2"/>
        </w:numPr>
      </w:pPr>
      <w:r>
        <w:t>Behavioral referral data</w:t>
      </w:r>
    </w:p>
    <w:p w:rsidR="00BA0E08" w:rsidRDefault="00BA0E08" w:rsidP="00BA0E08"/>
    <w:p w:rsidR="00BA0E08" w:rsidRDefault="00BA0E08" w:rsidP="00BA0E08">
      <w:pPr>
        <w:rPr>
          <w:b/>
        </w:rPr>
      </w:pPr>
      <w:r>
        <w:rPr>
          <w:b/>
        </w:rPr>
        <w:t>Which groups of students have been most impacted by COVID-19 in your district?</w:t>
      </w:r>
    </w:p>
    <w:p w:rsidR="00BA0E08" w:rsidRDefault="00BA0E08" w:rsidP="00BA0E08">
      <w:pPr>
        <w:rPr>
          <w:b/>
        </w:rPr>
      </w:pPr>
    </w:p>
    <w:p w:rsidR="00BA0E08" w:rsidRDefault="00BA0E08" w:rsidP="00BA0E08">
      <w:pPr>
        <w:pStyle w:val="ListParagraph"/>
        <w:numPr>
          <w:ilvl w:val="0"/>
          <w:numId w:val="3"/>
        </w:numPr>
      </w:pPr>
      <w:r>
        <w:t>Students from low-income families</w:t>
      </w:r>
    </w:p>
    <w:p w:rsidR="00BA0E08" w:rsidRDefault="00BA0E08" w:rsidP="00BA0E08">
      <w:pPr>
        <w:pStyle w:val="ListParagraph"/>
        <w:numPr>
          <w:ilvl w:val="0"/>
          <w:numId w:val="3"/>
        </w:numPr>
      </w:pPr>
      <w:r>
        <w:t>Students with disabilities</w:t>
      </w:r>
    </w:p>
    <w:p w:rsidR="00BA0E08" w:rsidRDefault="00BA0E08" w:rsidP="00BA0E08"/>
    <w:p w:rsidR="00BA0E08" w:rsidRDefault="00BA0E08" w:rsidP="00BA0E08">
      <w:pPr>
        <w:rPr>
          <w:b/>
        </w:rPr>
      </w:pPr>
      <w:r>
        <w:rPr>
          <w:b/>
        </w:rPr>
        <w:t>How did the district leadership team determine the academic, social, emotional, and mental health needs of the students impacted by COVID-19?</w:t>
      </w:r>
    </w:p>
    <w:p w:rsidR="00BA0E08" w:rsidRDefault="00BA0E08" w:rsidP="00BA0E08">
      <w:pPr>
        <w:rPr>
          <w:b/>
        </w:rPr>
      </w:pPr>
    </w:p>
    <w:p w:rsidR="00BA0E08" w:rsidRDefault="00BA0E08" w:rsidP="00BA0E08">
      <w:pPr>
        <w:pStyle w:val="ListParagraph"/>
        <w:numPr>
          <w:ilvl w:val="0"/>
          <w:numId w:val="4"/>
        </w:numPr>
      </w:pPr>
      <w:r>
        <w:t>ISASP data by subgroup</w:t>
      </w:r>
    </w:p>
    <w:p w:rsidR="00BA0E08" w:rsidRDefault="00BA0E08" w:rsidP="00BA0E08">
      <w:pPr>
        <w:pStyle w:val="ListParagraph"/>
        <w:numPr>
          <w:ilvl w:val="0"/>
          <w:numId w:val="4"/>
        </w:numPr>
      </w:pPr>
      <w:r>
        <w:t>Conditions for Learning Survey – students by subgroup</w:t>
      </w:r>
    </w:p>
    <w:p w:rsidR="00BA0E08" w:rsidRDefault="00BA0E08" w:rsidP="00BA0E08">
      <w:pPr>
        <w:pStyle w:val="ListParagraph"/>
        <w:numPr>
          <w:ilvl w:val="0"/>
          <w:numId w:val="4"/>
        </w:numPr>
      </w:pPr>
      <w:r>
        <w:t>Literacy screening and progress monitoring data by subgroup</w:t>
      </w:r>
    </w:p>
    <w:p w:rsidR="00BA0E08" w:rsidRDefault="00BA0E08" w:rsidP="00BA0E08">
      <w:pPr>
        <w:pStyle w:val="ListParagraph"/>
        <w:numPr>
          <w:ilvl w:val="0"/>
          <w:numId w:val="4"/>
        </w:numPr>
      </w:pPr>
      <w:r>
        <w:t>Math screening and progress monitoring data by subgroup</w:t>
      </w:r>
    </w:p>
    <w:p w:rsidR="00BA0E08" w:rsidRDefault="00BA0E08" w:rsidP="00BA0E08">
      <w:pPr>
        <w:pStyle w:val="ListParagraph"/>
        <w:numPr>
          <w:ilvl w:val="0"/>
          <w:numId w:val="4"/>
        </w:numPr>
      </w:pPr>
      <w:r>
        <w:t>Behavioral referral data by subgroup</w:t>
      </w:r>
    </w:p>
    <w:p w:rsidR="00BA0E08" w:rsidRDefault="00BA0E08" w:rsidP="00BA0E08"/>
    <w:p w:rsidR="00BA0E08" w:rsidRDefault="00BA0E08" w:rsidP="00BA0E08">
      <w:pPr>
        <w:rPr>
          <w:b/>
        </w:rPr>
      </w:pPr>
      <w:r>
        <w:rPr>
          <w:b/>
        </w:rPr>
        <w:t>Will the district use ESSER III funds to implement prevention and mitigation strategies related to COVID -19?</w:t>
      </w:r>
    </w:p>
    <w:p w:rsidR="00BA0E08" w:rsidRDefault="00BA0E08" w:rsidP="00BA0E08">
      <w:pPr>
        <w:rPr>
          <w:b/>
        </w:rPr>
      </w:pPr>
    </w:p>
    <w:p w:rsidR="00BA0E08" w:rsidRDefault="00BA0E08" w:rsidP="00BA0E08">
      <w:r>
        <w:tab/>
        <w:t>YES</w:t>
      </w:r>
    </w:p>
    <w:p w:rsidR="00BA0E08" w:rsidRDefault="00BA0E08" w:rsidP="00BA0E08"/>
    <w:p w:rsidR="00BA0E08" w:rsidRDefault="00BA0E08" w:rsidP="00BA0E08">
      <w:pPr>
        <w:rPr>
          <w:b/>
        </w:rPr>
      </w:pPr>
      <w:r>
        <w:rPr>
          <w:b/>
        </w:rPr>
        <w:t>Which prevention and mitigation strategies will ESSER III funds be used to implement?</w:t>
      </w:r>
    </w:p>
    <w:p w:rsidR="00BA0E08" w:rsidRDefault="00BA0E08" w:rsidP="00BA0E08">
      <w:pPr>
        <w:rPr>
          <w:b/>
        </w:rPr>
      </w:pPr>
    </w:p>
    <w:p w:rsidR="00BA0E08" w:rsidRPr="00BA0E08" w:rsidRDefault="00BA0E08" w:rsidP="00BA0E08">
      <w:pPr>
        <w:pStyle w:val="ListParagraph"/>
        <w:numPr>
          <w:ilvl w:val="0"/>
          <w:numId w:val="5"/>
        </w:numPr>
        <w:rPr>
          <w:b/>
        </w:rPr>
      </w:pPr>
      <w:r>
        <w:t xml:space="preserve">Repairing and improving school facilities to reduce risk of virus </w:t>
      </w:r>
      <w:r w:rsidR="008562BE">
        <w:t>transmission</w:t>
      </w:r>
      <w:r>
        <w:t xml:space="preserve"> and exposure to environmental health hazards.</w:t>
      </w:r>
    </w:p>
    <w:p w:rsidR="00BA0E08" w:rsidRPr="008562BE" w:rsidRDefault="00BA0E08" w:rsidP="00BA0E08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Improving indoor air quality</w:t>
      </w:r>
    </w:p>
    <w:p w:rsidR="008562BE" w:rsidRDefault="008562BE" w:rsidP="008562BE">
      <w:pPr>
        <w:rPr>
          <w:b/>
        </w:rPr>
      </w:pPr>
    </w:p>
    <w:p w:rsidR="008562BE" w:rsidRDefault="008562BE" w:rsidP="008562BE">
      <w:pPr>
        <w:rPr>
          <w:b/>
        </w:rPr>
      </w:pPr>
      <w:r>
        <w:rPr>
          <w:b/>
        </w:rPr>
        <w:t>How does the district plan to use the 20% set-aside to address the academic impact of learning loss or to accelerate learning through evidence-based interventions?</w:t>
      </w:r>
    </w:p>
    <w:p w:rsidR="008562BE" w:rsidRDefault="008562BE" w:rsidP="008562BE">
      <w:pPr>
        <w:rPr>
          <w:b/>
        </w:rPr>
      </w:pPr>
    </w:p>
    <w:p w:rsidR="008562BE" w:rsidRPr="008562BE" w:rsidRDefault="008562BE" w:rsidP="008562BE">
      <w:pPr>
        <w:rPr>
          <w:rFonts w:ascii="Times" w:eastAsia="Times New Roman" w:hAnsi="Times" w:cs="Times New Roman"/>
          <w:sz w:val="20"/>
          <w:szCs w:val="20"/>
        </w:rPr>
      </w:pPr>
      <w:r w:rsidRPr="008562BE">
        <w:rPr>
          <w:rFonts w:ascii="Open Sans" w:eastAsia="Times New Roman" w:hAnsi="Open Sans" w:cs="Times New Roman"/>
          <w:color w:val="393939"/>
          <w:sz w:val="23"/>
          <w:szCs w:val="23"/>
          <w:shd w:val="clear" w:color="auto" w:fill="F6F6F6"/>
        </w:rPr>
        <w:t>Use of evidence-based accelerated learning interventions in literacy</w:t>
      </w:r>
    </w:p>
    <w:p w:rsidR="008562BE" w:rsidRDefault="008562BE" w:rsidP="008562BE">
      <w:pPr>
        <w:pStyle w:val="ListParagraph"/>
        <w:numPr>
          <w:ilvl w:val="0"/>
          <w:numId w:val="6"/>
        </w:numPr>
      </w:pPr>
      <w:r>
        <w:t>Use of evidence-based accelerated learning interventions in literacy</w:t>
      </w:r>
    </w:p>
    <w:p w:rsidR="008562BE" w:rsidRDefault="008562BE" w:rsidP="008562BE">
      <w:pPr>
        <w:pStyle w:val="ListParagraph"/>
        <w:numPr>
          <w:ilvl w:val="0"/>
          <w:numId w:val="6"/>
        </w:numPr>
      </w:pPr>
      <w:r>
        <w:t>Use of evidence-based accelerated learning interventions in mathematics</w:t>
      </w:r>
    </w:p>
    <w:p w:rsidR="008562BE" w:rsidRDefault="008562BE" w:rsidP="008562BE">
      <w:pPr>
        <w:pStyle w:val="ListParagraph"/>
        <w:numPr>
          <w:ilvl w:val="0"/>
          <w:numId w:val="6"/>
        </w:numPr>
      </w:pPr>
      <w:r>
        <w:t>Use of evidence-based accelerated learning interventions in social-emotional-behavioral health (SEBH), including mental health</w:t>
      </w:r>
    </w:p>
    <w:p w:rsidR="008562BE" w:rsidRDefault="008562BE" w:rsidP="008562BE"/>
    <w:p w:rsidR="008562BE" w:rsidRDefault="008562BE" w:rsidP="008562BE">
      <w:pPr>
        <w:rPr>
          <w:b/>
        </w:rPr>
      </w:pPr>
      <w:r>
        <w:rPr>
          <w:b/>
        </w:rPr>
        <w:t>How does the district plan to use the remaining ESSER III funds consistent with statutory requirements?</w:t>
      </w:r>
    </w:p>
    <w:p w:rsidR="008562BE" w:rsidRDefault="008562BE" w:rsidP="008562BE">
      <w:pPr>
        <w:rPr>
          <w:b/>
        </w:rPr>
      </w:pPr>
    </w:p>
    <w:p w:rsidR="008562BE" w:rsidRDefault="008562BE" w:rsidP="008562BE">
      <w:pPr>
        <w:pStyle w:val="ListParagraph"/>
        <w:numPr>
          <w:ilvl w:val="0"/>
          <w:numId w:val="7"/>
        </w:numPr>
      </w:pPr>
      <w:r>
        <w:t>Activities authorized by the ESEA</w:t>
      </w:r>
    </w:p>
    <w:p w:rsidR="008562BE" w:rsidRDefault="008562BE" w:rsidP="008562BE">
      <w:pPr>
        <w:pStyle w:val="ListParagraph"/>
        <w:numPr>
          <w:ilvl w:val="0"/>
          <w:numId w:val="7"/>
        </w:numPr>
      </w:pPr>
      <w:r>
        <w:t>Repairing and improving school facilities to reduce risk of virus transmission and exposure to environmental health hazard</w:t>
      </w:r>
    </w:p>
    <w:p w:rsidR="008562BE" w:rsidRDefault="008562BE" w:rsidP="008562BE">
      <w:pPr>
        <w:pStyle w:val="ListParagraph"/>
        <w:numPr>
          <w:ilvl w:val="0"/>
          <w:numId w:val="7"/>
        </w:numPr>
      </w:pPr>
      <w:r>
        <w:t>Improving indoor air quality</w:t>
      </w:r>
    </w:p>
    <w:p w:rsidR="008562BE" w:rsidRDefault="008562BE" w:rsidP="008562BE">
      <w:pPr>
        <w:pStyle w:val="ListParagraph"/>
        <w:numPr>
          <w:ilvl w:val="0"/>
          <w:numId w:val="7"/>
        </w:numPr>
      </w:pPr>
      <w:r>
        <w:t>Planning and implementing activities related to summer learning and supplemental after-school programs</w:t>
      </w:r>
    </w:p>
    <w:p w:rsidR="008562BE" w:rsidRPr="008562BE" w:rsidRDefault="008562BE" w:rsidP="008562BE">
      <w:bookmarkStart w:id="0" w:name="_GoBack"/>
      <w:bookmarkEnd w:id="0"/>
    </w:p>
    <w:sectPr w:rsidR="008562BE" w:rsidRPr="008562BE" w:rsidSect="00BA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9E1"/>
    <w:multiLevelType w:val="hybridMultilevel"/>
    <w:tmpl w:val="2200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44F7"/>
    <w:multiLevelType w:val="hybridMultilevel"/>
    <w:tmpl w:val="D59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D6D"/>
    <w:multiLevelType w:val="hybridMultilevel"/>
    <w:tmpl w:val="223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3579"/>
    <w:multiLevelType w:val="hybridMultilevel"/>
    <w:tmpl w:val="2620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05286"/>
    <w:multiLevelType w:val="hybridMultilevel"/>
    <w:tmpl w:val="705A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1134F"/>
    <w:multiLevelType w:val="hybridMultilevel"/>
    <w:tmpl w:val="C250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0B60"/>
    <w:multiLevelType w:val="hybridMultilevel"/>
    <w:tmpl w:val="2C1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08"/>
    <w:rsid w:val="008562BE"/>
    <w:rsid w:val="00BA0E08"/>
    <w:rsid w:val="00D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92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2034</Characters>
  <Application>Microsoft Macintosh Word</Application>
  <DocSecurity>0</DocSecurity>
  <Lines>16</Lines>
  <Paragraphs>4</Paragraphs>
  <ScaleCrop>false</ScaleCrop>
  <Company>Charter Oak-Ute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Eggeling</dc:creator>
  <cp:keywords/>
  <dc:description/>
  <cp:lastModifiedBy>Adam Eggeling</cp:lastModifiedBy>
  <cp:revision>1</cp:revision>
  <dcterms:created xsi:type="dcterms:W3CDTF">2021-11-29T04:29:00Z</dcterms:created>
  <dcterms:modified xsi:type="dcterms:W3CDTF">2021-11-29T04:54:00Z</dcterms:modified>
</cp:coreProperties>
</file>