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bookmarkStart w:id="0" w:name="_GoBack"/>
      <w:bookmarkEnd w:id="0"/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670807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>Thursday, November 1</w:t>
      </w:r>
      <w:r w:rsidR="008A7138">
        <w:rPr>
          <w:rFonts w:cs="Tahoma"/>
        </w:rPr>
        <w:t>1</w:t>
      </w:r>
      <w:r w:rsidR="004B2FC4">
        <w:rPr>
          <w:rFonts w:cs="Tahoma"/>
        </w:rPr>
        <w:t>, 202</w:t>
      </w:r>
      <w:r w:rsidR="008A7138">
        <w:rPr>
          <w:rFonts w:cs="Tahoma"/>
        </w:rPr>
        <w:t>1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E635C7">
        <w:rPr>
          <w:rFonts w:cs="Tahoma"/>
          <w:b/>
          <w:sz w:val="24"/>
          <w:szCs w:val="24"/>
          <w:u w:val="single"/>
        </w:rPr>
        <w:t xml:space="preserve">Thursday, October </w:t>
      </w:r>
      <w:r w:rsidR="008A7138">
        <w:rPr>
          <w:rFonts w:cs="Tahoma"/>
          <w:b/>
          <w:sz w:val="24"/>
          <w:szCs w:val="24"/>
          <w:u w:val="single"/>
        </w:rPr>
        <w:t>14</w:t>
      </w:r>
      <w:r>
        <w:rPr>
          <w:rFonts w:cs="Tahoma"/>
          <w:b/>
          <w:sz w:val="24"/>
          <w:szCs w:val="24"/>
          <w:u w:val="single"/>
        </w:rPr>
        <w:t>, 202</w:t>
      </w:r>
      <w:r w:rsidR="008A7138">
        <w:rPr>
          <w:rFonts w:cs="Tahoma"/>
          <w:b/>
          <w:sz w:val="24"/>
          <w:szCs w:val="24"/>
          <w:u w:val="single"/>
        </w:rPr>
        <w:t>1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________________________________  Second: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8A7138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Director’s Report –</w:t>
      </w:r>
    </w:p>
    <w:p w:rsidR="00D92F7E" w:rsidRPr="008A7138" w:rsidRDefault="008A7138" w:rsidP="008A7138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IQS interviews (Categories 2, 3, 4)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8A7138">
        <w:rPr>
          <w:rFonts w:cs="Tahoma"/>
          <w:sz w:val="24"/>
          <w:szCs w:val="24"/>
        </w:rPr>
        <w:t>SWSC: GC and Smart Boards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8A7138">
        <w:rPr>
          <w:rFonts w:cs="Tahoma"/>
          <w:sz w:val="24"/>
          <w:szCs w:val="24"/>
        </w:rPr>
        <w:t>Kids are bringing in gun safety certificates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8A7138">
        <w:rPr>
          <w:rFonts w:cs="Tahoma"/>
          <w:sz w:val="24"/>
          <w:szCs w:val="24"/>
        </w:rPr>
        <w:t>EUREKA! We now have all needed policies so we can begin our work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  <w:r w:rsidR="008A7138">
        <w:rPr>
          <w:rFonts w:cs="Tahoma"/>
          <w:sz w:val="24"/>
          <w:szCs w:val="24"/>
        </w:rPr>
        <w:t xml:space="preserve">2 people down, 5 to go.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lastRenderedPageBreak/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E635C7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8A7138">
        <w:rPr>
          <w:rFonts w:cs="Tahoma"/>
          <w:b/>
          <w:sz w:val="24"/>
          <w:szCs w:val="24"/>
          <w:u w:val="single"/>
        </w:rPr>
        <w:t xml:space="preserve">Teacher Work Agreement for Rhonda </w:t>
      </w:r>
      <w:proofErr w:type="spellStart"/>
      <w:r w:rsidR="008A7138">
        <w:rPr>
          <w:rFonts w:cs="Tahoma"/>
          <w:b/>
          <w:sz w:val="24"/>
          <w:szCs w:val="24"/>
          <w:u w:val="single"/>
        </w:rPr>
        <w:t>Hoeper</w:t>
      </w:r>
      <w:proofErr w:type="spellEnd"/>
      <w:r w:rsidR="008A7138">
        <w:rPr>
          <w:rFonts w:cs="Tahoma"/>
          <w:b/>
          <w:sz w:val="24"/>
          <w:szCs w:val="24"/>
          <w:u w:val="single"/>
        </w:rPr>
        <w:t xml:space="preserve">, Effective 10-25-21 through 8-31-22 (Step 1 </w:t>
      </w:r>
      <w:r w:rsidR="001F36A8">
        <w:rPr>
          <w:rFonts w:cs="Tahoma"/>
          <w:b/>
          <w:sz w:val="24"/>
          <w:szCs w:val="24"/>
          <w:u w:val="single"/>
        </w:rPr>
        <w:t>P</w:t>
      </w:r>
      <w:r w:rsidR="008A7138">
        <w:rPr>
          <w:rFonts w:cs="Tahoma"/>
          <w:b/>
          <w:sz w:val="24"/>
          <w:szCs w:val="24"/>
          <w:u w:val="single"/>
        </w:rPr>
        <w:t xml:space="preserve">rorated </w:t>
      </w:r>
      <w:r w:rsidR="001F36A8">
        <w:rPr>
          <w:rFonts w:cs="Tahoma"/>
          <w:b/>
          <w:sz w:val="24"/>
          <w:szCs w:val="24"/>
          <w:u w:val="single"/>
        </w:rPr>
        <w:t>A</w:t>
      </w:r>
      <w:r w:rsidR="008A7138">
        <w:rPr>
          <w:rFonts w:cs="Tahoma"/>
          <w:b/>
          <w:sz w:val="24"/>
          <w:szCs w:val="24"/>
          <w:u w:val="single"/>
        </w:rPr>
        <w:t xml:space="preserve">mount) 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1F36A8" w:rsidRDefault="001F36A8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 Teacher Work Agreement for Stephen Browne, Effective 11-29-21 through 8-31-22 (Step 1 Prorated Amount)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Action Taken: ____________________________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by: __________________</w:t>
      </w:r>
      <w:r>
        <w:rPr>
          <w:sz w:val="24"/>
          <w:szCs w:val="24"/>
        </w:rPr>
        <w:tab/>
        <w:t>Second by: _________________</w:t>
      </w:r>
    </w:p>
    <w:p w:rsidR="001F36A8" w:rsidRDefault="001F36A8" w:rsidP="001F36A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Vote: __________________________________</w:t>
      </w:r>
    </w:p>
    <w:p w:rsidR="001F36A8" w:rsidRPr="001F36A8" w:rsidRDefault="001F36A8" w:rsidP="001F36A8">
      <w:pPr>
        <w:pStyle w:val="ListParagraph"/>
        <w:ind w:left="1440"/>
        <w:rPr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471D16">
        <w:rPr>
          <w:rFonts w:cs="Tahoma"/>
          <w:b/>
          <w:sz w:val="24"/>
          <w:szCs w:val="24"/>
          <w:u w:val="single"/>
        </w:rPr>
        <w:t>ve</w:t>
      </w:r>
      <w:r w:rsidR="008A7138">
        <w:rPr>
          <w:rFonts w:cs="Tahoma"/>
          <w:b/>
          <w:sz w:val="24"/>
          <w:szCs w:val="24"/>
          <w:u w:val="single"/>
        </w:rPr>
        <w:t xml:space="preserve"> Purchase of Four Additional Smart Boards for $</w:t>
      </w:r>
      <w:r w:rsidR="001F36A8">
        <w:rPr>
          <w:rFonts w:cs="Tahoma"/>
          <w:b/>
          <w:sz w:val="24"/>
          <w:szCs w:val="24"/>
          <w:u w:val="single"/>
        </w:rPr>
        <w:t>10,540.06 from Tierney (per SWSC)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 xml:space="preserve">rove </w:t>
      </w:r>
      <w:r w:rsidR="008A7138">
        <w:rPr>
          <w:rFonts w:cs="Tahoma"/>
          <w:b/>
          <w:sz w:val="24"/>
          <w:szCs w:val="24"/>
          <w:u w:val="single"/>
        </w:rPr>
        <w:t>Purchase of 4 Desktop Computers for $</w:t>
      </w:r>
      <w:r w:rsidR="001F36A8">
        <w:rPr>
          <w:rFonts w:cs="Tahoma"/>
          <w:b/>
          <w:sz w:val="24"/>
          <w:szCs w:val="24"/>
          <w:u w:val="single"/>
        </w:rPr>
        <w:t>4,273.40 from SWSC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  Second: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</w:t>
      </w:r>
      <w:r w:rsidR="008A7138">
        <w:rPr>
          <w:rFonts w:cs="Tahoma"/>
          <w:b/>
          <w:sz w:val="24"/>
          <w:szCs w:val="24"/>
          <w:u w:val="single"/>
        </w:rPr>
        <w:t xml:space="preserve">ccept Resignation of Lynn </w:t>
      </w:r>
      <w:proofErr w:type="spellStart"/>
      <w:r w:rsidR="008A7138">
        <w:rPr>
          <w:rFonts w:cs="Tahoma"/>
          <w:b/>
          <w:sz w:val="24"/>
          <w:szCs w:val="24"/>
          <w:u w:val="single"/>
        </w:rPr>
        <w:t>Standfuss</w:t>
      </w:r>
      <w:proofErr w:type="spellEnd"/>
      <w:r w:rsidR="008A7138">
        <w:rPr>
          <w:rFonts w:cs="Tahoma"/>
          <w:b/>
          <w:sz w:val="24"/>
          <w:szCs w:val="24"/>
          <w:u w:val="single"/>
        </w:rPr>
        <w:t xml:space="preserve"> as 7-12 ELA Teacher</w:t>
      </w:r>
      <w:r w:rsidR="009E0A21">
        <w:rPr>
          <w:rFonts w:cs="Tahoma"/>
          <w:b/>
          <w:sz w:val="24"/>
          <w:szCs w:val="24"/>
          <w:u w:val="single"/>
        </w:rPr>
        <w:t xml:space="preserve"> Effective December 2, 2021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1F36A8">
        <w:rPr>
          <w:rFonts w:cs="Tahoma"/>
          <w:b/>
          <w:sz w:val="24"/>
          <w:szCs w:val="24"/>
          <w:u w:val="single"/>
        </w:rPr>
        <w:t>pprove Purchase of new color printer for Special Ed Department: $489.00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  <w:r w:rsidR="001F36A8">
        <w:rPr>
          <w:rFonts w:cs="Tahoma"/>
          <w:b/>
          <w:sz w:val="24"/>
          <w:szCs w:val="24"/>
          <w:u w:val="single"/>
        </w:rPr>
        <w:t>Balance of Follett (Library Software) for $389.13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>Approve</w:t>
      </w:r>
      <w:r w:rsidR="00006633">
        <w:rPr>
          <w:rFonts w:cs="Tahoma"/>
          <w:b/>
          <w:sz w:val="24"/>
          <w:szCs w:val="24"/>
          <w:u w:val="single"/>
        </w:rPr>
        <w:t xml:space="preserve"> </w:t>
      </w:r>
      <w:proofErr w:type="spellStart"/>
      <w:r w:rsidR="000113E8">
        <w:rPr>
          <w:rFonts w:cs="Tahoma"/>
          <w:b/>
          <w:sz w:val="24"/>
          <w:szCs w:val="24"/>
          <w:u w:val="single"/>
        </w:rPr>
        <w:t>Kajeet</w:t>
      </w:r>
      <w:proofErr w:type="spellEnd"/>
      <w:r w:rsidR="000113E8">
        <w:rPr>
          <w:rFonts w:cs="Tahoma"/>
          <w:b/>
          <w:sz w:val="24"/>
          <w:szCs w:val="24"/>
          <w:u w:val="single"/>
        </w:rPr>
        <w:t xml:space="preserve"> Invoice (reimbursed at 90% by FCC grant): $4,446.70 (We pay 100% of admin and shipping)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BC281A">
        <w:rPr>
          <w:rFonts w:cs="Tahoma"/>
          <w:b/>
          <w:sz w:val="24"/>
          <w:szCs w:val="24"/>
          <w:u w:val="single"/>
        </w:rPr>
        <w:t xml:space="preserve"> Revocation of Online Learning Effective End of Trimester 1 (tabled from October 14, 2021, Regular Meeting)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E739BE"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92F7E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  <w:r w:rsidR="00E739BE"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  Second: 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</w:t>
      </w:r>
    </w:p>
    <w:p w:rsidR="00D054FB" w:rsidRDefault="00D054FB" w:rsidP="00D054FB">
      <w:pPr>
        <w:spacing w:after="0" w:line="259" w:lineRule="auto"/>
        <w:rPr>
          <w:rFonts w:cs="Tahoma"/>
          <w:sz w:val="24"/>
          <w:szCs w:val="24"/>
        </w:rPr>
      </w:pPr>
    </w:p>
    <w:p w:rsidR="00D054FB" w:rsidRPr="00D054FB" w:rsidRDefault="00D054FB" w:rsidP="00D054FB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054FB">
        <w:rPr>
          <w:rFonts w:cs="Tahoma"/>
          <w:b/>
          <w:sz w:val="24"/>
          <w:szCs w:val="24"/>
          <w:u w:val="single"/>
        </w:rPr>
        <w:t>A</w:t>
      </w:r>
      <w:r w:rsidR="00E739BE">
        <w:rPr>
          <w:rFonts w:cs="Tahoma"/>
          <w:b/>
          <w:sz w:val="24"/>
          <w:szCs w:val="24"/>
          <w:u w:val="single"/>
        </w:rPr>
        <w:t xml:space="preserve">pprove </w:t>
      </w:r>
      <w:r w:rsidR="00F7578B">
        <w:rPr>
          <w:rFonts w:cs="Tahoma"/>
          <w:b/>
          <w:sz w:val="24"/>
          <w:szCs w:val="24"/>
          <w:u w:val="single"/>
        </w:rPr>
        <w:t xml:space="preserve"> 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  Second: ____________________</w:t>
      </w:r>
    </w:p>
    <w:p w:rsidR="00B16118" w:rsidRPr="00580505" w:rsidRDefault="00580505" w:rsidP="00580505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</w:t>
      </w:r>
    </w:p>
    <w:p w:rsidR="00580505" w:rsidRPr="00566006" w:rsidRDefault="00580505" w:rsidP="00566006">
      <w:pPr>
        <w:spacing w:after="0" w:line="240" w:lineRule="auto"/>
        <w:rPr>
          <w:rFonts w:cs="Tahoma"/>
          <w:sz w:val="24"/>
          <w:szCs w:val="24"/>
        </w:rPr>
      </w:pPr>
    </w:p>
    <w:p w:rsidR="005B7402" w:rsidRDefault="005B7402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D36FB6">
        <w:rPr>
          <w:rFonts w:ascii="Calibri" w:eastAsia="Calibri" w:hAnsi="Calibri" w:cs="Tahoma"/>
          <w:sz w:val="24"/>
          <w:szCs w:val="24"/>
        </w:rPr>
        <w:tab/>
      </w:r>
      <w:r w:rsidR="000113E8">
        <w:rPr>
          <w:rFonts w:ascii="Calibri" w:eastAsia="Calibri" w:hAnsi="Calibri" w:cs="Tahoma"/>
          <w:sz w:val="24"/>
          <w:szCs w:val="24"/>
        </w:rPr>
        <w:t>25</w:t>
      </w:r>
      <w:r w:rsidR="000113E8" w:rsidRPr="000113E8">
        <w:rPr>
          <w:rFonts w:ascii="Calibri" w:eastAsia="Calibri" w:hAnsi="Calibri" w:cs="Tahoma"/>
          <w:sz w:val="24"/>
          <w:szCs w:val="24"/>
          <w:vertAlign w:val="superscript"/>
        </w:rPr>
        <w:t>th</w:t>
      </w:r>
      <w:r w:rsidR="000113E8">
        <w:rPr>
          <w:rFonts w:ascii="Calibri" w:eastAsia="Calibri" w:hAnsi="Calibri" w:cs="Tahoma"/>
          <w:sz w:val="24"/>
          <w:szCs w:val="24"/>
        </w:rPr>
        <w:t xml:space="preserve"> Anniversary Promo (start selling January)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580505">
        <w:rPr>
          <w:rFonts w:ascii="Calibri" w:eastAsia="Calibri" w:hAnsi="Calibri" w:cs="Tahoma"/>
          <w:sz w:val="24"/>
          <w:szCs w:val="24"/>
        </w:rPr>
        <w:tab/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>
        <w:rPr>
          <w:rFonts w:ascii="Calibri" w:eastAsia="Calibri" w:hAnsi="Calibri" w:cs="Tahoma"/>
          <w:sz w:val="24"/>
          <w:szCs w:val="24"/>
        </w:rPr>
        <w:tab/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E0644" w:rsidRPr="00B55314" w:rsidRDefault="001A5304" w:rsidP="00B5531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471D16">
        <w:rPr>
          <w:rFonts w:ascii="Calibri" w:eastAsia="Calibri" w:hAnsi="Calibri" w:cs="Tahoma"/>
          <w:b/>
          <w:sz w:val="24"/>
          <w:szCs w:val="24"/>
        </w:rPr>
        <w:t xml:space="preserve">Thursday, December </w:t>
      </w:r>
      <w:r w:rsidR="00B55314">
        <w:rPr>
          <w:rFonts w:ascii="Calibri" w:eastAsia="Calibri" w:hAnsi="Calibri" w:cs="Tahoma"/>
          <w:b/>
          <w:sz w:val="24"/>
          <w:szCs w:val="24"/>
        </w:rPr>
        <w:t>9</w:t>
      </w:r>
      <w:r w:rsidR="00D92F7E">
        <w:rPr>
          <w:rFonts w:ascii="Calibri" w:eastAsia="Calibri" w:hAnsi="Calibri" w:cs="Tahoma"/>
          <w:b/>
          <w:sz w:val="24"/>
          <w:szCs w:val="24"/>
        </w:rPr>
        <w:t>, 202</w:t>
      </w:r>
      <w:r w:rsidR="00B55314">
        <w:rPr>
          <w:rFonts w:ascii="Calibri" w:eastAsia="Calibri" w:hAnsi="Calibri" w:cs="Tahoma"/>
          <w:b/>
          <w:sz w:val="24"/>
          <w:szCs w:val="24"/>
        </w:rPr>
        <w:t>1</w:t>
      </w:r>
    </w:p>
    <w:sectPr w:rsidR="001E0644" w:rsidRPr="00B55314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06633"/>
    <w:rsid w:val="000113E8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70699"/>
    <w:rsid w:val="0019376F"/>
    <w:rsid w:val="001A5304"/>
    <w:rsid w:val="001E0644"/>
    <w:rsid w:val="001E0724"/>
    <w:rsid w:val="001E4C25"/>
    <w:rsid w:val="001F36A8"/>
    <w:rsid w:val="002204F7"/>
    <w:rsid w:val="00263757"/>
    <w:rsid w:val="00294AA0"/>
    <w:rsid w:val="002D09E7"/>
    <w:rsid w:val="002E2737"/>
    <w:rsid w:val="00313C10"/>
    <w:rsid w:val="0032080C"/>
    <w:rsid w:val="0033269E"/>
    <w:rsid w:val="00364B44"/>
    <w:rsid w:val="00410255"/>
    <w:rsid w:val="00441A6B"/>
    <w:rsid w:val="00447B71"/>
    <w:rsid w:val="00470748"/>
    <w:rsid w:val="00471D16"/>
    <w:rsid w:val="00497B00"/>
    <w:rsid w:val="004A14C4"/>
    <w:rsid w:val="004B2FC4"/>
    <w:rsid w:val="004C0966"/>
    <w:rsid w:val="005054BA"/>
    <w:rsid w:val="00566006"/>
    <w:rsid w:val="00571C76"/>
    <w:rsid w:val="00572EB9"/>
    <w:rsid w:val="005759BB"/>
    <w:rsid w:val="00580505"/>
    <w:rsid w:val="005B7402"/>
    <w:rsid w:val="005C728E"/>
    <w:rsid w:val="005E409A"/>
    <w:rsid w:val="00600E77"/>
    <w:rsid w:val="00625248"/>
    <w:rsid w:val="00661F6F"/>
    <w:rsid w:val="0066238D"/>
    <w:rsid w:val="00670807"/>
    <w:rsid w:val="006A7ABF"/>
    <w:rsid w:val="006C0F29"/>
    <w:rsid w:val="006F0592"/>
    <w:rsid w:val="00725D65"/>
    <w:rsid w:val="007272D7"/>
    <w:rsid w:val="007439FF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529EE"/>
    <w:rsid w:val="00881AFC"/>
    <w:rsid w:val="008A7138"/>
    <w:rsid w:val="008E2489"/>
    <w:rsid w:val="00901750"/>
    <w:rsid w:val="00904394"/>
    <w:rsid w:val="009420E4"/>
    <w:rsid w:val="00943DA6"/>
    <w:rsid w:val="00976921"/>
    <w:rsid w:val="00981E53"/>
    <w:rsid w:val="00990E29"/>
    <w:rsid w:val="009C4C23"/>
    <w:rsid w:val="009E0A21"/>
    <w:rsid w:val="00A30A92"/>
    <w:rsid w:val="00A4440F"/>
    <w:rsid w:val="00A74AD3"/>
    <w:rsid w:val="00A8453A"/>
    <w:rsid w:val="00AA4AE8"/>
    <w:rsid w:val="00AB1A37"/>
    <w:rsid w:val="00AB6181"/>
    <w:rsid w:val="00AD7C3A"/>
    <w:rsid w:val="00AF4E62"/>
    <w:rsid w:val="00B16118"/>
    <w:rsid w:val="00B17731"/>
    <w:rsid w:val="00B33D3C"/>
    <w:rsid w:val="00B40D9B"/>
    <w:rsid w:val="00B5165E"/>
    <w:rsid w:val="00B54844"/>
    <w:rsid w:val="00B55314"/>
    <w:rsid w:val="00BB7D51"/>
    <w:rsid w:val="00BC281A"/>
    <w:rsid w:val="00C41885"/>
    <w:rsid w:val="00C5099B"/>
    <w:rsid w:val="00C660C9"/>
    <w:rsid w:val="00C81651"/>
    <w:rsid w:val="00C82932"/>
    <w:rsid w:val="00C912F4"/>
    <w:rsid w:val="00CA2B84"/>
    <w:rsid w:val="00CB1376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7578B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71341-68C3-44EC-8E67-53AF492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Arlene Marthaler</cp:lastModifiedBy>
  <cp:revision>2</cp:revision>
  <cp:lastPrinted>2021-11-10T20:01:00Z</cp:lastPrinted>
  <dcterms:created xsi:type="dcterms:W3CDTF">2021-11-16T19:09:00Z</dcterms:created>
  <dcterms:modified xsi:type="dcterms:W3CDTF">2021-11-16T19:09:00Z</dcterms:modified>
</cp:coreProperties>
</file>