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2FCA2" w14:textId="026EED8D" w:rsidR="00A72239" w:rsidRDefault="00A72239" w:rsidP="00683A41">
      <w:pPr>
        <w:rPr>
          <w:szCs w:val="20"/>
        </w:rPr>
      </w:pPr>
    </w:p>
    <w:p w14:paraId="22B2DBAC" w14:textId="61B05BBE" w:rsidR="00A72239" w:rsidRDefault="00A72239">
      <w:pPr>
        <w:jc w:val="center"/>
        <w:rPr>
          <w:szCs w:val="20"/>
        </w:rPr>
      </w:pPr>
    </w:p>
    <w:p w14:paraId="42A22309" w14:textId="4759B742" w:rsidR="00A72239" w:rsidRDefault="00A72239">
      <w:pPr>
        <w:jc w:val="center"/>
        <w:rPr>
          <w:szCs w:val="20"/>
        </w:rPr>
      </w:pPr>
    </w:p>
    <w:p w14:paraId="6126EA08" w14:textId="6DF9E6EA" w:rsidR="00A72239" w:rsidRDefault="00A72239">
      <w:pPr>
        <w:jc w:val="center"/>
        <w:rPr>
          <w:szCs w:val="20"/>
        </w:rPr>
      </w:pPr>
    </w:p>
    <w:p w14:paraId="2CED25F9" w14:textId="77777777" w:rsidR="00A72239" w:rsidRDefault="00A72239">
      <w:pPr>
        <w:jc w:val="center"/>
        <w:rPr>
          <w:szCs w:val="20"/>
        </w:rPr>
      </w:pPr>
    </w:p>
    <w:p w14:paraId="20D69EF8" w14:textId="77CFC839" w:rsidR="00A72239" w:rsidRDefault="00A72239">
      <w:pPr>
        <w:jc w:val="center"/>
        <w:rPr>
          <w:szCs w:val="20"/>
        </w:rPr>
      </w:pPr>
    </w:p>
    <w:p w14:paraId="649D5DF1" w14:textId="4DEAC73F" w:rsidR="00A72239" w:rsidRPr="000660E1" w:rsidRDefault="00A72239">
      <w:pPr>
        <w:jc w:val="center"/>
        <w:rPr>
          <w:b/>
          <w:szCs w:val="20"/>
        </w:rPr>
      </w:pPr>
      <w:r w:rsidRPr="000660E1">
        <w:rPr>
          <w:b/>
          <w:szCs w:val="20"/>
        </w:rPr>
        <w:t>MASTER CONTRACT</w:t>
      </w:r>
    </w:p>
    <w:p w14:paraId="0429DC31" w14:textId="03D2838C" w:rsidR="00A72239" w:rsidRPr="000660E1" w:rsidRDefault="00A72239">
      <w:pPr>
        <w:jc w:val="center"/>
        <w:rPr>
          <w:b/>
          <w:szCs w:val="20"/>
        </w:rPr>
      </w:pPr>
    </w:p>
    <w:p w14:paraId="54F0FE05" w14:textId="70D6DC3E" w:rsidR="00A72239" w:rsidRPr="000660E1" w:rsidRDefault="00A72239">
      <w:pPr>
        <w:jc w:val="center"/>
        <w:rPr>
          <w:b/>
          <w:szCs w:val="20"/>
        </w:rPr>
      </w:pPr>
      <w:r w:rsidRPr="000660E1">
        <w:rPr>
          <w:b/>
          <w:szCs w:val="20"/>
        </w:rPr>
        <w:t>BETWEEN</w:t>
      </w:r>
    </w:p>
    <w:p w14:paraId="3C4DE4D3" w14:textId="7965DEAC" w:rsidR="00A72239" w:rsidRPr="000660E1" w:rsidRDefault="00A72239">
      <w:pPr>
        <w:jc w:val="center"/>
        <w:rPr>
          <w:b/>
          <w:szCs w:val="20"/>
        </w:rPr>
      </w:pPr>
    </w:p>
    <w:p w14:paraId="135058C8" w14:textId="6DFE5E57" w:rsidR="00A72239" w:rsidRPr="000660E1" w:rsidRDefault="00A72239">
      <w:pPr>
        <w:jc w:val="center"/>
        <w:rPr>
          <w:b/>
          <w:szCs w:val="20"/>
        </w:rPr>
      </w:pPr>
      <w:r w:rsidRPr="000660E1">
        <w:rPr>
          <w:b/>
          <w:szCs w:val="20"/>
        </w:rPr>
        <w:t xml:space="preserve">THE </w:t>
      </w:r>
    </w:p>
    <w:p w14:paraId="0C6ABA3D" w14:textId="696DBB9F" w:rsidR="00A72239" w:rsidRPr="000660E1" w:rsidRDefault="00A72239">
      <w:pPr>
        <w:jc w:val="center"/>
        <w:rPr>
          <w:b/>
          <w:szCs w:val="20"/>
        </w:rPr>
      </w:pPr>
    </w:p>
    <w:p w14:paraId="757777DF" w14:textId="213FA1FB" w:rsidR="00A72239" w:rsidRPr="000660E1" w:rsidRDefault="00A72239">
      <w:pPr>
        <w:jc w:val="center"/>
        <w:rPr>
          <w:b/>
          <w:szCs w:val="20"/>
        </w:rPr>
      </w:pPr>
      <w:r w:rsidRPr="000660E1">
        <w:rPr>
          <w:b/>
          <w:szCs w:val="20"/>
        </w:rPr>
        <w:t>BOARD OF SCHOOL TRUSTEES</w:t>
      </w:r>
    </w:p>
    <w:p w14:paraId="033E8B52" w14:textId="754CFCAC" w:rsidR="00A72239" w:rsidRPr="000660E1" w:rsidRDefault="00A72239">
      <w:pPr>
        <w:jc w:val="center"/>
        <w:rPr>
          <w:b/>
          <w:szCs w:val="20"/>
        </w:rPr>
      </w:pPr>
    </w:p>
    <w:p w14:paraId="11736C15" w14:textId="3BFC3228" w:rsidR="00A72239" w:rsidRPr="000660E1" w:rsidRDefault="00A72239">
      <w:pPr>
        <w:jc w:val="center"/>
        <w:rPr>
          <w:b/>
          <w:szCs w:val="20"/>
        </w:rPr>
      </w:pPr>
      <w:r w:rsidRPr="000660E1">
        <w:rPr>
          <w:b/>
          <w:szCs w:val="20"/>
        </w:rPr>
        <w:t>OF THE</w:t>
      </w:r>
    </w:p>
    <w:p w14:paraId="14062A51" w14:textId="23D52A17" w:rsidR="00A72239" w:rsidRPr="000660E1" w:rsidRDefault="00A72239">
      <w:pPr>
        <w:jc w:val="center"/>
        <w:rPr>
          <w:b/>
          <w:szCs w:val="20"/>
        </w:rPr>
      </w:pPr>
    </w:p>
    <w:p w14:paraId="4B9210E2" w14:textId="23DE70D8" w:rsidR="00A72239" w:rsidRPr="000660E1" w:rsidRDefault="00A72239">
      <w:pPr>
        <w:jc w:val="center"/>
        <w:rPr>
          <w:b/>
          <w:szCs w:val="20"/>
        </w:rPr>
      </w:pPr>
      <w:r w:rsidRPr="000660E1">
        <w:rPr>
          <w:b/>
          <w:szCs w:val="20"/>
        </w:rPr>
        <w:t>SHELBY EASTERN SCHOOLS</w:t>
      </w:r>
    </w:p>
    <w:p w14:paraId="3D9E956E" w14:textId="77777777" w:rsidR="00A72239" w:rsidRPr="000660E1" w:rsidRDefault="00A72239">
      <w:pPr>
        <w:jc w:val="center"/>
        <w:rPr>
          <w:b/>
          <w:szCs w:val="20"/>
        </w:rPr>
      </w:pPr>
    </w:p>
    <w:p w14:paraId="07D762F3" w14:textId="0C25D6A0" w:rsidR="00A72239" w:rsidRPr="000660E1" w:rsidRDefault="00A72239">
      <w:pPr>
        <w:jc w:val="center"/>
        <w:rPr>
          <w:b/>
          <w:szCs w:val="20"/>
        </w:rPr>
      </w:pPr>
      <w:r w:rsidRPr="000660E1">
        <w:rPr>
          <w:b/>
          <w:szCs w:val="20"/>
        </w:rPr>
        <w:t>AND THE</w:t>
      </w:r>
    </w:p>
    <w:p w14:paraId="6CFBAA6A" w14:textId="221691DA" w:rsidR="00A72239" w:rsidRPr="000660E1" w:rsidRDefault="00A72239">
      <w:pPr>
        <w:jc w:val="center"/>
        <w:rPr>
          <w:b/>
          <w:szCs w:val="20"/>
        </w:rPr>
      </w:pPr>
    </w:p>
    <w:p w14:paraId="0DC58FCF" w14:textId="6350C3BA" w:rsidR="00A72239" w:rsidRPr="000660E1" w:rsidRDefault="00A72239">
      <w:pPr>
        <w:jc w:val="center"/>
        <w:rPr>
          <w:b/>
          <w:szCs w:val="20"/>
        </w:rPr>
      </w:pPr>
      <w:r w:rsidRPr="000660E1">
        <w:rPr>
          <w:b/>
          <w:szCs w:val="20"/>
        </w:rPr>
        <w:t>SHELBY EASTERN CLASSROOM TEACHERS ASSOCIATION</w:t>
      </w:r>
    </w:p>
    <w:p w14:paraId="6F2AAFDE" w14:textId="197A8059" w:rsidR="00A72239" w:rsidRPr="000660E1" w:rsidRDefault="00A72239">
      <w:pPr>
        <w:jc w:val="center"/>
        <w:rPr>
          <w:b/>
          <w:szCs w:val="20"/>
        </w:rPr>
      </w:pPr>
    </w:p>
    <w:p w14:paraId="53A9D647" w14:textId="042AB05A" w:rsidR="00A72239" w:rsidRPr="000660E1" w:rsidRDefault="00A72239">
      <w:pPr>
        <w:jc w:val="center"/>
        <w:rPr>
          <w:b/>
          <w:szCs w:val="20"/>
        </w:rPr>
      </w:pPr>
    </w:p>
    <w:p w14:paraId="358E3ABC" w14:textId="1D7CCEEA" w:rsidR="00A72239" w:rsidRPr="000660E1" w:rsidRDefault="00A72239">
      <w:pPr>
        <w:jc w:val="center"/>
        <w:rPr>
          <w:b/>
          <w:szCs w:val="20"/>
        </w:rPr>
      </w:pPr>
    </w:p>
    <w:p w14:paraId="2C700914" w14:textId="15A6033C" w:rsidR="00115D45" w:rsidRPr="004D3CE3" w:rsidRDefault="00F4094B" w:rsidP="00B43AC0">
      <w:pPr>
        <w:jc w:val="center"/>
        <w:rPr>
          <w:b/>
        </w:rPr>
      </w:pPr>
      <w:r w:rsidRPr="000E69F8">
        <w:rPr>
          <w:noProof/>
        </w:rPr>
        <mc:AlternateContent>
          <mc:Choice Requires="wps">
            <w:drawing>
              <wp:anchor distT="0" distB="0" distL="114300" distR="114300" simplePos="0" relativeHeight="251676672" behindDoc="0" locked="0" layoutInCell="1" allowOverlap="1" wp14:anchorId="7E07B1D9" wp14:editId="125CB635">
                <wp:simplePos x="0" y="0"/>
                <wp:positionH relativeFrom="margin">
                  <wp:posOffset>466378</wp:posOffset>
                </wp:positionH>
                <wp:positionV relativeFrom="paragraph">
                  <wp:posOffset>52981</wp:posOffset>
                </wp:positionV>
                <wp:extent cx="2188477" cy="3065780"/>
                <wp:effectExtent l="285115" t="705485" r="230505" b="706755"/>
                <wp:wrapNone/>
                <wp:docPr id="15" name="Text Box 15"/>
                <wp:cNvGraphicFramePr/>
                <a:graphic xmlns:a="http://schemas.openxmlformats.org/drawingml/2006/main">
                  <a:graphicData uri="http://schemas.microsoft.com/office/word/2010/wordprocessingShape">
                    <wps:wsp>
                      <wps:cNvSpPr txBox="1"/>
                      <wps:spPr>
                        <a:xfrm rot="18839380">
                          <a:off x="0" y="0"/>
                          <a:ext cx="2188477" cy="3065780"/>
                        </a:xfrm>
                        <a:prstGeom prst="rect">
                          <a:avLst/>
                        </a:prstGeom>
                        <a:noFill/>
                        <a:ln>
                          <a:noFill/>
                        </a:ln>
                      </wps:spPr>
                      <wps:txbx>
                        <w:txbxContent>
                          <w:p w14:paraId="177D5395" w14:textId="579B77E7" w:rsidR="007B64C1" w:rsidRPr="00320B34" w:rsidRDefault="007B64C1" w:rsidP="00CF1EA7">
                            <w:pPr>
                              <w:rPr>
                                <w:b/>
                                <w:color w:val="FF9966"/>
                                <w:sz w:val="244"/>
                                <w:szCs w:val="2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7B1D9" id="_x0000_t202" coordsize="21600,21600" o:spt="202" path="m,l,21600r21600,l21600,xe">
                <v:stroke joinstyle="miter"/>
                <v:path gradientshapeok="t" o:connecttype="rect"/>
              </v:shapetype>
              <v:shape id="Text Box 15" o:spid="_x0000_s1026" type="#_x0000_t202" style="position:absolute;left:0;text-align:left;margin-left:36.7pt;margin-top:4.15pt;width:172.3pt;height:241.4pt;rotation:-3015333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" filled="f" stroked="f">
                <v:textbox>
                  <w:txbxContent>
                    <w:p w14:paraId="177D5395" w14:textId="579B77E7" w:rsidR="007B64C1" w:rsidRPr="00320B34" w:rsidRDefault="007B64C1" w:rsidP="00CF1EA7">
                      <w:pPr>
                        <w:rPr>
                          <w:b/>
                          <w:color w:val="FF9966"/>
                          <w:sz w:val="244"/>
                          <w:szCs w:val="2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r w:rsidR="00E4712D" w:rsidRPr="000E69F8">
        <w:rPr>
          <w:b/>
        </w:rPr>
        <w:t xml:space="preserve">July 1, </w:t>
      </w:r>
      <w:r w:rsidRPr="000E69F8">
        <w:rPr>
          <w:b/>
        </w:rPr>
        <w:t>202</w:t>
      </w:r>
      <w:r w:rsidR="004576DE" w:rsidRPr="004576DE">
        <w:rPr>
          <w:b/>
          <w:highlight w:val="yellow"/>
        </w:rPr>
        <w:t>1</w:t>
      </w:r>
      <w:r w:rsidR="001F3760" w:rsidRPr="000E69F8">
        <w:rPr>
          <w:b/>
        </w:rPr>
        <w:t xml:space="preserve"> </w:t>
      </w:r>
      <w:r w:rsidR="00E4712D" w:rsidRPr="000E69F8">
        <w:rPr>
          <w:b/>
        </w:rPr>
        <w:t>–</w:t>
      </w:r>
      <w:r w:rsidR="001F3760" w:rsidRPr="000E69F8">
        <w:rPr>
          <w:b/>
        </w:rPr>
        <w:t xml:space="preserve"> </w:t>
      </w:r>
      <w:r w:rsidR="00E4712D" w:rsidRPr="000E69F8">
        <w:rPr>
          <w:b/>
        </w:rPr>
        <w:t xml:space="preserve">June 30, </w:t>
      </w:r>
      <w:r w:rsidR="00811F40" w:rsidRPr="000E69F8">
        <w:rPr>
          <w:b/>
        </w:rPr>
        <w:t>202</w:t>
      </w:r>
      <w:r w:rsidR="004576DE" w:rsidRPr="004576DE">
        <w:rPr>
          <w:b/>
          <w:highlight w:val="yellow"/>
        </w:rPr>
        <w:t>3</w:t>
      </w:r>
    </w:p>
    <w:p w14:paraId="61190261" w14:textId="517BAEC7" w:rsidR="00001B1A" w:rsidRDefault="00001B1A" w:rsidP="00B43AC0">
      <w:pPr>
        <w:jc w:val="center"/>
        <w:rPr>
          <w:b/>
          <w:color w:val="00B050"/>
        </w:rPr>
      </w:pPr>
    </w:p>
    <w:p w14:paraId="177D3355" w14:textId="3F1D25DB" w:rsidR="00001B1A" w:rsidRPr="00001B1A" w:rsidRDefault="00001B1A" w:rsidP="00BA6468">
      <w:pPr>
        <w:rPr>
          <w:b/>
          <w:color w:val="FF0000"/>
        </w:rPr>
      </w:pPr>
    </w:p>
    <w:p w14:paraId="39271387" w14:textId="1C3205D2" w:rsidR="003F74F5" w:rsidRDefault="003F74F5" w:rsidP="003F74F5">
      <w:pPr>
        <w:rPr>
          <w:b/>
        </w:rPr>
      </w:pPr>
    </w:p>
    <w:p w14:paraId="2B24FF1B" w14:textId="03FF13A3" w:rsidR="007C5D71" w:rsidRDefault="007C5D71" w:rsidP="003F74F5">
      <w:pPr>
        <w:jc w:val="center"/>
        <w:rPr>
          <w:b/>
        </w:rPr>
      </w:pPr>
    </w:p>
    <w:p w14:paraId="02B07A37" w14:textId="22077528" w:rsidR="007C5D71" w:rsidRPr="007C5D71" w:rsidRDefault="007C5D71" w:rsidP="007C5D71"/>
    <w:p w14:paraId="1AC0A10F" w14:textId="4D27CE6F" w:rsidR="007C5D71" w:rsidRDefault="007C5D71" w:rsidP="007C5D71">
      <w:pPr>
        <w:tabs>
          <w:tab w:val="left" w:pos="3000"/>
        </w:tabs>
      </w:pPr>
      <w:r>
        <w:tab/>
      </w:r>
    </w:p>
    <w:p w14:paraId="7BF91BF7" w14:textId="1EB2D1D0" w:rsidR="003F74F5" w:rsidRPr="007C5D71" w:rsidRDefault="007C5D71" w:rsidP="007C5D71">
      <w:pPr>
        <w:tabs>
          <w:tab w:val="left" w:pos="3000"/>
        </w:tabs>
        <w:sectPr w:rsidR="003F74F5" w:rsidRPr="007C5D7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936" w:gutter="0"/>
          <w:paperSrc w:first="7" w:other="7"/>
          <w:pgNumType w:start="1"/>
          <w:cols w:space="720"/>
          <w:titlePg/>
        </w:sectPr>
      </w:pPr>
      <w:r>
        <w:tab/>
      </w:r>
    </w:p>
    <w:p w14:paraId="455B7936" w14:textId="6D3CC4E0" w:rsidR="00A72239" w:rsidRDefault="00A72239" w:rsidP="00683A41">
      <w:pPr>
        <w:pStyle w:val="Heading2"/>
        <w:jc w:val="left"/>
      </w:pPr>
    </w:p>
    <w:p w14:paraId="6145F49E" w14:textId="0A4F2E55" w:rsidR="00A72239" w:rsidRDefault="00A72239">
      <w:pPr>
        <w:jc w:val="center"/>
        <w:rPr>
          <w:szCs w:val="20"/>
        </w:rPr>
      </w:pPr>
      <w:r>
        <w:rPr>
          <w:szCs w:val="20"/>
        </w:rPr>
        <w:t>TABLE OF CONTENTS</w:t>
      </w:r>
      <w:r w:rsidR="00F4094B">
        <w:rPr>
          <w:szCs w:val="20"/>
        </w:rPr>
        <w:t xml:space="preserve">   </w:t>
      </w:r>
    </w:p>
    <w:p w14:paraId="53C62FBB" w14:textId="77777777" w:rsidR="00A72239" w:rsidRDefault="00A72239">
      <w:pPr>
        <w:jc w:val="center"/>
        <w:rPr>
          <w:szCs w:val="20"/>
        </w:rPr>
      </w:pPr>
    </w:p>
    <w:p w14:paraId="75220D12" w14:textId="77777777" w:rsidR="00F24E0D" w:rsidRDefault="00F24E0D">
      <w:pPr>
        <w:jc w:val="center"/>
        <w:rPr>
          <w:szCs w:val="20"/>
        </w:rPr>
      </w:pPr>
    </w:p>
    <w:p w14:paraId="365C5A36" w14:textId="77777777" w:rsidR="00237C64" w:rsidRPr="00325B6A" w:rsidRDefault="00237C64" w:rsidP="00237C64">
      <w:pPr>
        <w:rPr>
          <w:b/>
          <w:bCs/>
        </w:rPr>
      </w:pPr>
    </w:p>
    <w:p w14:paraId="0FFD8809" w14:textId="77777777" w:rsidR="00237C64" w:rsidRPr="00325B6A" w:rsidRDefault="00222371" w:rsidP="00237C64">
      <w:pPr>
        <w:tabs>
          <w:tab w:val="right" w:leader="dot" w:pos="7920"/>
          <w:tab w:val="right" w:leader="dot" w:pos="9360"/>
        </w:tabs>
      </w:pPr>
      <w:r w:rsidRPr="00325B6A">
        <w:fldChar w:fldCharType="begin"/>
      </w:r>
      <w:r w:rsidR="00237C64" w:rsidRPr="00325B6A">
        <w:instrText>TOC \o</w:instrText>
      </w:r>
      <w:r w:rsidRPr="00325B6A">
        <w:fldChar w:fldCharType="separate"/>
      </w:r>
      <w:r w:rsidR="00237C64" w:rsidRPr="00325B6A">
        <w:t>ARTICLE I</w:t>
      </w:r>
      <w:r w:rsidR="00237C64" w:rsidRPr="00325B6A">
        <w:tab/>
        <w:t>RECOGNITION</w:t>
      </w:r>
      <w:r w:rsidR="00237C64" w:rsidRPr="00325B6A">
        <w:tab/>
        <w:t>1</w:t>
      </w:r>
    </w:p>
    <w:p w14:paraId="0C588083" w14:textId="77777777" w:rsidR="00237C64" w:rsidRPr="00325B6A" w:rsidRDefault="00237C64" w:rsidP="00237C64">
      <w:pPr>
        <w:tabs>
          <w:tab w:val="right" w:leader="dot" w:pos="7920"/>
          <w:tab w:val="right" w:leader="dot" w:pos="9360"/>
        </w:tabs>
      </w:pPr>
    </w:p>
    <w:p w14:paraId="3A46E0C1" w14:textId="0A4953F2" w:rsidR="003F3333" w:rsidRPr="00325B6A" w:rsidRDefault="003F3333" w:rsidP="003F3333">
      <w:pPr>
        <w:tabs>
          <w:tab w:val="right" w:leader="dot" w:pos="7920"/>
          <w:tab w:val="right" w:leader="dot" w:pos="9360"/>
        </w:tabs>
      </w:pPr>
      <w:r>
        <w:t>ARTICLE II</w:t>
      </w:r>
      <w:r>
        <w:tab/>
      </w:r>
      <w:r w:rsidR="00482472">
        <w:rPr>
          <w:szCs w:val="20"/>
        </w:rPr>
        <w:t>DURATION OF AGREEMENT</w:t>
      </w:r>
      <w:r w:rsidRPr="00325B6A">
        <w:tab/>
        <w:t>1</w:t>
      </w:r>
    </w:p>
    <w:p w14:paraId="4C292AAC" w14:textId="77777777" w:rsidR="003F3333" w:rsidRDefault="003F3333" w:rsidP="00237C64">
      <w:pPr>
        <w:tabs>
          <w:tab w:val="right" w:leader="dot" w:pos="7920"/>
          <w:tab w:val="right" w:leader="dot" w:pos="9360"/>
        </w:tabs>
      </w:pPr>
    </w:p>
    <w:p w14:paraId="6256EB2A" w14:textId="3A262FC6" w:rsidR="008F11F8" w:rsidRPr="00325B6A" w:rsidRDefault="008F11F8" w:rsidP="008F11F8">
      <w:pPr>
        <w:tabs>
          <w:tab w:val="right" w:leader="dot" w:pos="7920"/>
          <w:tab w:val="right" w:leader="dot" w:pos="9360"/>
        </w:tabs>
      </w:pPr>
      <w:r>
        <w:t>ARTICLE III</w:t>
      </w:r>
      <w:r>
        <w:tab/>
      </w:r>
      <w:r w:rsidR="00164046">
        <w:t>DEFIN</w:t>
      </w:r>
      <w:r w:rsidR="00482472">
        <w:t>I</w:t>
      </w:r>
      <w:r w:rsidR="00164046">
        <w:t>TIONS</w:t>
      </w:r>
      <w:r>
        <w:tab/>
        <w:t>2</w:t>
      </w:r>
    </w:p>
    <w:p w14:paraId="3B888C90" w14:textId="77777777" w:rsidR="008F11F8" w:rsidRDefault="008F11F8" w:rsidP="00237C64">
      <w:pPr>
        <w:tabs>
          <w:tab w:val="right" w:leader="dot" w:pos="7920"/>
          <w:tab w:val="right" w:leader="dot" w:pos="9360"/>
        </w:tabs>
      </w:pPr>
    </w:p>
    <w:p w14:paraId="00855625" w14:textId="77777777" w:rsidR="00237C64" w:rsidRPr="00325B6A" w:rsidRDefault="008F11F8" w:rsidP="00237C64">
      <w:pPr>
        <w:tabs>
          <w:tab w:val="right" w:leader="dot" w:pos="7920"/>
          <w:tab w:val="right" w:leader="dot" w:pos="9360"/>
        </w:tabs>
      </w:pPr>
      <w:r>
        <w:t>ARTICLE IV</w:t>
      </w:r>
      <w:r w:rsidR="00237C64" w:rsidRPr="00325B6A">
        <w:tab/>
      </w:r>
      <w:r w:rsidR="00164046">
        <w:t>GRIEVANCE PROCEDURES</w:t>
      </w:r>
      <w:r w:rsidR="00237C64" w:rsidRPr="00325B6A">
        <w:tab/>
      </w:r>
      <w:r w:rsidR="00B170D8">
        <w:t>2</w:t>
      </w:r>
    </w:p>
    <w:p w14:paraId="16467727" w14:textId="77777777" w:rsidR="00237C64" w:rsidRPr="00325B6A" w:rsidRDefault="00237C64" w:rsidP="00237C64">
      <w:pPr>
        <w:tabs>
          <w:tab w:val="right" w:leader="dot" w:pos="7920"/>
          <w:tab w:val="right" w:leader="dot" w:pos="9360"/>
        </w:tabs>
      </w:pPr>
    </w:p>
    <w:p w14:paraId="2855BF01" w14:textId="781B5779" w:rsidR="00A84602" w:rsidRPr="00325B6A" w:rsidRDefault="00A84602" w:rsidP="00A84602">
      <w:pPr>
        <w:tabs>
          <w:tab w:val="right" w:leader="dot" w:pos="7920"/>
          <w:tab w:val="right" w:leader="dot" w:pos="9360"/>
        </w:tabs>
      </w:pPr>
      <w:r>
        <w:t xml:space="preserve">ARTICLE </w:t>
      </w:r>
      <w:r w:rsidR="008F11F8">
        <w:t>V</w:t>
      </w:r>
      <w:r w:rsidRPr="00325B6A">
        <w:tab/>
        <w:t>PERSONAL</w:t>
      </w:r>
      <w:r>
        <w:t xml:space="preserve">, </w:t>
      </w:r>
      <w:r w:rsidRPr="00325B6A">
        <w:t>PROFESSIONAL</w:t>
      </w:r>
      <w:r w:rsidR="00436BC3">
        <w:t>,</w:t>
      </w:r>
      <w:r w:rsidRPr="00325B6A">
        <w:t xml:space="preserve"> AND </w:t>
      </w:r>
      <w:r>
        <w:t xml:space="preserve">SICK </w:t>
      </w:r>
      <w:r w:rsidRPr="00325B6A">
        <w:t>LEAVES</w:t>
      </w:r>
      <w:r w:rsidRPr="00325B6A">
        <w:tab/>
      </w:r>
      <w:r w:rsidR="008F11F8">
        <w:t>4</w:t>
      </w:r>
    </w:p>
    <w:p w14:paraId="7C8D524D" w14:textId="77777777" w:rsidR="00A84602" w:rsidRPr="00325B6A" w:rsidRDefault="00A84602" w:rsidP="00A84602">
      <w:pPr>
        <w:tabs>
          <w:tab w:val="right" w:leader="dot" w:pos="7920"/>
          <w:tab w:val="right" w:leader="dot" w:pos="9360"/>
        </w:tabs>
      </w:pPr>
    </w:p>
    <w:p w14:paraId="549B60B9" w14:textId="381CC5BD" w:rsidR="00237C64" w:rsidRPr="00325B6A" w:rsidRDefault="008F11F8" w:rsidP="00237C64">
      <w:pPr>
        <w:tabs>
          <w:tab w:val="right" w:leader="dot" w:pos="7920"/>
          <w:tab w:val="right" w:leader="dot" w:pos="9360"/>
        </w:tabs>
      </w:pPr>
      <w:r>
        <w:t xml:space="preserve">ARTICLE </w:t>
      </w:r>
      <w:r w:rsidR="00A84602">
        <w:t>V</w:t>
      </w:r>
      <w:r>
        <w:t>I</w:t>
      </w:r>
      <w:r w:rsidR="00237C64">
        <w:tab/>
        <w:t>PROFESSIONAL COMPENSATION</w:t>
      </w:r>
      <w:r w:rsidR="00237C64">
        <w:tab/>
      </w:r>
      <w:r w:rsidR="00FB337C">
        <w:t>9</w:t>
      </w:r>
    </w:p>
    <w:p w14:paraId="67DA8E78" w14:textId="77777777" w:rsidR="00237C64" w:rsidRPr="00325B6A" w:rsidRDefault="00237C64" w:rsidP="00237C64">
      <w:pPr>
        <w:tabs>
          <w:tab w:val="right" w:leader="dot" w:pos="7920"/>
          <w:tab w:val="right" w:leader="dot" w:pos="9360"/>
        </w:tabs>
      </w:pPr>
    </w:p>
    <w:p w14:paraId="469875B3" w14:textId="773A0305" w:rsidR="00237C64" w:rsidRPr="00325B6A" w:rsidRDefault="00237C64" w:rsidP="00237C64">
      <w:pPr>
        <w:tabs>
          <w:tab w:val="right" w:leader="dot" w:pos="7920"/>
          <w:tab w:val="right" w:leader="dot" w:pos="9360"/>
        </w:tabs>
      </w:pPr>
      <w:r w:rsidRPr="00325B6A">
        <w:t>ARTICLE V</w:t>
      </w:r>
      <w:r w:rsidR="008F11F8">
        <w:t>II</w:t>
      </w:r>
      <w:r w:rsidRPr="00325B6A">
        <w:tab/>
        <w:t>FRINGE BENEFITS</w:t>
      </w:r>
      <w:r w:rsidRPr="00325B6A">
        <w:tab/>
      </w:r>
      <w:r w:rsidR="0010334E">
        <w:t>1</w:t>
      </w:r>
      <w:r w:rsidR="007E7350">
        <w:t>3</w:t>
      </w:r>
    </w:p>
    <w:p w14:paraId="61E82147" w14:textId="77777777" w:rsidR="00237C64" w:rsidRPr="00325B6A" w:rsidRDefault="00237C64" w:rsidP="00237C64">
      <w:pPr>
        <w:tabs>
          <w:tab w:val="right" w:leader="dot" w:pos="7920"/>
          <w:tab w:val="right" w:leader="dot" w:pos="9360"/>
        </w:tabs>
      </w:pPr>
    </w:p>
    <w:p w14:paraId="2151850D" w14:textId="4911BECB" w:rsidR="00237C64" w:rsidRPr="00325B6A" w:rsidRDefault="00E721B3" w:rsidP="00237C64">
      <w:pPr>
        <w:tabs>
          <w:tab w:val="right" w:leader="dot" w:pos="7920"/>
          <w:tab w:val="right" w:leader="dot" w:pos="9360"/>
        </w:tabs>
      </w:pPr>
      <w:r>
        <w:t>ARTICLE V</w:t>
      </w:r>
      <w:r w:rsidR="00A84602">
        <w:t>I</w:t>
      </w:r>
      <w:r w:rsidR="008F11F8">
        <w:t>II</w:t>
      </w:r>
      <w:r w:rsidR="00237C64" w:rsidRPr="00325B6A">
        <w:tab/>
      </w:r>
      <w:r w:rsidR="00482472">
        <w:t>RETIREMENT BENEFITS</w:t>
      </w:r>
      <w:r w:rsidR="00237C64" w:rsidRPr="00325B6A">
        <w:tab/>
      </w:r>
      <w:r w:rsidR="00CE6F6D">
        <w:t>1</w:t>
      </w:r>
      <w:r w:rsidR="004D61BC" w:rsidRPr="004D61BC">
        <w:rPr>
          <w:highlight w:val="yellow"/>
        </w:rPr>
        <w:t>5</w:t>
      </w:r>
    </w:p>
    <w:p w14:paraId="4F69F88C" w14:textId="77777777" w:rsidR="00237C64" w:rsidRPr="00325B6A" w:rsidRDefault="00237C64" w:rsidP="00237C64">
      <w:pPr>
        <w:tabs>
          <w:tab w:val="right" w:leader="dot" w:pos="7920"/>
          <w:tab w:val="right" w:leader="dot" w:pos="9360"/>
        </w:tabs>
      </w:pPr>
    </w:p>
    <w:p w14:paraId="2F70EEDF" w14:textId="22A65023" w:rsidR="00237C64" w:rsidRPr="00325B6A" w:rsidRDefault="00E721B3" w:rsidP="00237C64">
      <w:pPr>
        <w:tabs>
          <w:tab w:val="right" w:leader="dot" w:pos="7920"/>
          <w:tab w:val="right" w:leader="dot" w:pos="9360"/>
        </w:tabs>
      </w:pPr>
      <w:r>
        <w:t xml:space="preserve">ARTICLE </w:t>
      </w:r>
      <w:r w:rsidR="008F11F8">
        <w:t>IX</w:t>
      </w:r>
      <w:r w:rsidR="00237C64">
        <w:tab/>
        <w:t>EFFECT OF AGREEMENT</w:t>
      </w:r>
      <w:r w:rsidR="00237C64">
        <w:tab/>
      </w:r>
      <w:r w:rsidR="00CE6F6D">
        <w:t>2</w:t>
      </w:r>
      <w:r w:rsidR="004D61BC">
        <w:rPr>
          <w:highlight w:val="yellow"/>
        </w:rPr>
        <w:t>1</w:t>
      </w:r>
    </w:p>
    <w:p w14:paraId="1A88BCF4" w14:textId="77777777" w:rsidR="00237C64" w:rsidRPr="00325B6A" w:rsidRDefault="00237C64" w:rsidP="00237C64">
      <w:pPr>
        <w:tabs>
          <w:tab w:val="right" w:leader="dot" w:pos="7920"/>
          <w:tab w:val="right" w:leader="dot" w:pos="9360"/>
        </w:tabs>
      </w:pPr>
    </w:p>
    <w:p w14:paraId="0AC58B40" w14:textId="4B405FE8" w:rsidR="00237C64" w:rsidRPr="00325B6A" w:rsidRDefault="00237C64" w:rsidP="00237C64">
      <w:pPr>
        <w:tabs>
          <w:tab w:val="right" w:leader="dot" w:pos="7920"/>
          <w:tab w:val="right" w:leader="dot" w:pos="9360"/>
        </w:tabs>
      </w:pPr>
      <w:r w:rsidRPr="00325B6A">
        <w:t xml:space="preserve">ARTICLE </w:t>
      </w:r>
      <w:r w:rsidR="008F11F8">
        <w:t>X</w:t>
      </w:r>
      <w:r>
        <w:tab/>
        <w:t>TERM OF CONTRACT</w:t>
      </w:r>
      <w:r>
        <w:tab/>
      </w:r>
      <w:r w:rsidR="00CE6F6D">
        <w:t>2</w:t>
      </w:r>
      <w:r w:rsidR="004D61BC">
        <w:rPr>
          <w:highlight w:val="yellow"/>
        </w:rPr>
        <w:t>2</w:t>
      </w:r>
    </w:p>
    <w:p w14:paraId="577BC8FA" w14:textId="77777777" w:rsidR="00237C64" w:rsidRPr="00325B6A" w:rsidRDefault="00237C64" w:rsidP="00237C64">
      <w:pPr>
        <w:tabs>
          <w:tab w:val="right" w:leader="dot" w:pos="7920"/>
          <w:tab w:val="right" w:leader="dot" w:pos="9360"/>
        </w:tabs>
      </w:pPr>
    </w:p>
    <w:p w14:paraId="1C845A35" w14:textId="0C11B652" w:rsidR="008F11F8" w:rsidRDefault="00E721B3" w:rsidP="00237C64">
      <w:pPr>
        <w:tabs>
          <w:tab w:val="right" w:leader="dot" w:pos="7920"/>
          <w:tab w:val="right" w:leader="dot" w:pos="9360"/>
        </w:tabs>
      </w:pPr>
      <w:r>
        <w:t>APPENDIX A</w:t>
      </w:r>
      <w:r w:rsidR="00F24E0D">
        <w:tab/>
      </w:r>
      <w:r w:rsidR="00482472">
        <w:rPr>
          <w:caps/>
        </w:rPr>
        <w:t>COMPENSATION MODEL</w:t>
      </w:r>
      <w:r w:rsidR="00237C64">
        <w:tab/>
      </w:r>
      <w:r w:rsidR="00CE6F6D">
        <w:t>2</w:t>
      </w:r>
      <w:r w:rsidR="004D61BC">
        <w:rPr>
          <w:highlight w:val="yellow"/>
        </w:rPr>
        <w:t>3</w:t>
      </w:r>
    </w:p>
    <w:p w14:paraId="1C856BDD" w14:textId="77777777" w:rsidR="008F11F8" w:rsidRDefault="008F11F8" w:rsidP="00237C64">
      <w:pPr>
        <w:tabs>
          <w:tab w:val="right" w:leader="dot" w:pos="7920"/>
          <w:tab w:val="right" w:leader="dot" w:pos="9360"/>
        </w:tabs>
      </w:pPr>
    </w:p>
    <w:p w14:paraId="4587B123" w14:textId="63588A89" w:rsidR="00237C64" w:rsidRDefault="00784A26" w:rsidP="00237C64">
      <w:pPr>
        <w:tabs>
          <w:tab w:val="right" w:leader="dot" w:pos="7920"/>
          <w:tab w:val="right" w:leader="dot" w:pos="9360"/>
        </w:tabs>
      </w:pPr>
      <w:r>
        <w:t>APPENDIX B</w:t>
      </w:r>
      <w:r w:rsidR="00237C64" w:rsidRPr="00325B6A">
        <w:tab/>
        <w:t>E</w:t>
      </w:r>
      <w:r w:rsidR="00237C64">
        <w:t>XTRA-CURRICULAR PAY</w:t>
      </w:r>
      <w:r w:rsidR="00237C64">
        <w:tab/>
      </w:r>
      <w:r w:rsidR="00CE6F6D">
        <w:t>25</w:t>
      </w:r>
    </w:p>
    <w:p w14:paraId="01A359DF" w14:textId="77777777" w:rsidR="00462DC6" w:rsidRDefault="00462DC6" w:rsidP="00237C64">
      <w:pPr>
        <w:tabs>
          <w:tab w:val="right" w:leader="dot" w:pos="7920"/>
          <w:tab w:val="right" w:leader="dot" w:pos="9360"/>
        </w:tabs>
      </w:pPr>
    </w:p>
    <w:p w14:paraId="72BB5E6E" w14:textId="24F56F70" w:rsidR="00462DC6" w:rsidRDefault="00784A26" w:rsidP="00482472">
      <w:pPr>
        <w:tabs>
          <w:tab w:val="right" w:leader="dot" w:pos="9360"/>
        </w:tabs>
      </w:pPr>
      <w:r>
        <w:t>APPENDIX C</w:t>
      </w:r>
      <w:r w:rsidR="00211960">
        <w:t>………………</w:t>
      </w:r>
      <w:r w:rsidR="00462DC6">
        <w:t>……………</w:t>
      </w:r>
      <w:r w:rsidR="007E7350">
        <w:t>…………….</w:t>
      </w:r>
      <w:r w:rsidR="00462DC6">
        <w:t>…</w:t>
      </w:r>
      <w:r w:rsidR="0011128A">
        <w:t>….</w:t>
      </w:r>
      <w:r w:rsidR="00462DC6">
        <w:t>P</w:t>
      </w:r>
      <w:r w:rsidR="007559C4">
        <w:t>AY SCHEDULE</w:t>
      </w:r>
      <w:r w:rsidR="004576DE" w:rsidRPr="004576DE">
        <w:rPr>
          <w:highlight w:val="yellow"/>
        </w:rPr>
        <w:t>S</w:t>
      </w:r>
      <w:r w:rsidR="007E7350">
        <w:t>……….…..</w:t>
      </w:r>
      <w:r w:rsidR="00462DC6" w:rsidRPr="00462DC6">
        <w:t>2</w:t>
      </w:r>
      <w:r w:rsidR="00CE6F6D">
        <w:t>8</w:t>
      </w:r>
    </w:p>
    <w:p w14:paraId="4161AFBC" w14:textId="77777777" w:rsidR="004576DE" w:rsidRDefault="004576DE" w:rsidP="00482472">
      <w:pPr>
        <w:tabs>
          <w:tab w:val="right" w:leader="dot" w:pos="9360"/>
        </w:tabs>
      </w:pPr>
    </w:p>
    <w:p w14:paraId="5B9FA353" w14:textId="58CC3C86" w:rsidR="004576DE" w:rsidRPr="00325B6A" w:rsidRDefault="004576DE" w:rsidP="00482472">
      <w:pPr>
        <w:tabs>
          <w:tab w:val="right" w:leader="dot" w:pos="9360"/>
        </w:tabs>
      </w:pPr>
      <w:r w:rsidRPr="004576DE">
        <w:rPr>
          <w:highlight w:val="yellow"/>
        </w:rPr>
        <w:t>APPENDIX D ……………………………..</w:t>
      </w:r>
      <w:r w:rsidR="007E7350">
        <w:rPr>
          <w:highlight w:val="yellow"/>
        </w:rPr>
        <w:t>..........</w:t>
      </w:r>
      <w:r w:rsidRPr="004576DE">
        <w:rPr>
          <w:highlight w:val="yellow"/>
        </w:rPr>
        <w:t>......SCHOOL CALENDARS……</w:t>
      </w:r>
      <w:r w:rsidR="007E7350">
        <w:rPr>
          <w:highlight w:val="yellow"/>
        </w:rPr>
        <w:t>….</w:t>
      </w:r>
      <w:r w:rsidRPr="004576DE">
        <w:rPr>
          <w:highlight w:val="yellow"/>
        </w:rPr>
        <w:t>…..30</w:t>
      </w:r>
    </w:p>
    <w:p w14:paraId="48578F5B" w14:textId="77777777" w:rsidR="001F3760" w:rsidRDefault="00222371" w:rsidP="008F1B3D">
      <w:pPr>
        <w:tabs>
          <w:tab w:val="right" w:leader="dot" w:pos="7920"/>
          <w:tab w:val="right" w:leader="dot" w:pos="9360"/>
        </w:tabs>
      </w:pPr>
      <w:r w:rsidRPr="00325B6A">
        <w:fldChar w:fldCharType="end"/>
      </w:r>
      <w:r w:rsidR="00001B1A">
        <w:t xml:space="preserve">       </w:t>
      </w:r>
    </w:p>
    <w:p w14:paraId="0551D32D" w14:textId="77777777" w:rsidR="001F3760" w:rsidRDefault="001F3760" w:rsidP="008F1B3D">
      <w:pPr>
        <w:tabs>
          <w:tab w:val="right" w:leader="dot" w:pos="7920"/>
          <w:tab w:val="right" w:leader="dot" w:pos="9360"/>
        </w:tabs>
      </w:pPr>
    </w:p>
    <w:p w14:paraId="5F3E535B" w14:textId="532AA10B" w:rsidR="00A72239" w:rsidRPr="001F3760" w:rsidRDefault="001F3760" w:rsidP="008F1B3D">
      <w:pPr>
        <w:tabs>
          <w:tab w:val="right" w:leader="dot" w:pos="7920"/>
          <w:tab w:val="right" w:leader="dot" w:pos="9360"/>
        </w:tabs>
        <w:rPr>
          <w:i/>
          <w:color w:val="0070C0"/>
        </w:rPr>
        <w:sectPr w:rsidR="00A72239" w:rsidRPr="001F3760" w:rsidSect="00F355C6">
          <w:pgSz w:w="12240" w:h="15840" w:code="1"/>
          <w:pgMar w:top="1440" w:right="1440" w:bottom="1440" w:left="1440" w:header="720" w:footer="936" w:gutter="0"/>
          <w:paperSrc w:first="7" w:other="7"/>
          <w:pgNumType w:start="2"/>
          <w:cols w:space="720"/>
          <w:titlePg/>
        </w:sectPr>
      </w:pPr>
      <w:r w:rsidRPr="001F3760">
        <w:rPr>
          <w:i/>
        </w:rPr>
        <w:t xml:space="preserve">  </w:t>
      </w:r>
      <w:r>
        <w:rPr>
          <w:i/>
        </w:rPr>
        <w:t xml:space="preserve">               </w:t>
      </w:r>
      <w:r w:rsidRPr="001F3760">
        <w:rPr>
          <w:i/>
        </w:rPr>
        <w:t xml:space="preserve"> </w:t>
      </w:r>
      <w:r w:rsidR="00001B1A" w:rsidRPr="001F3760">
        <w:rPr>
          <w:i/>
        </w:rPr>
        <w:t xml:space="preserve">              </w:t>
      </w:r>
    </w:p>
    <w:p w14:paraId="7510A804" w14:textId="77777777" w:rsidR="00A72239" w:rsidRDefault="00A72239">
      <w:pPr>
        <w:tabs>
          <w:tab w:val="left" w:pos="1440"/>
          <w:tab w:val="right" w:leader="dot" w:pos="8640"/>
        </w:tabs>
        <w:rPr>
          <w:szCs w:val="20"/>
        </w:rPr>
      </w:pPr>
    </w:p>
    <w:p w14:paraId="11D01A8F" w14:textId="77777777" w:rsidR="00DF7D4D" w:rsidRDefault="00DF7D4D">
      <w:pPr>
        <w:tabs>
          <w:tab w:val="left" w:pos="1440"/>
          <w:tab w:val="right" w:leader="dot" w:pos="8640"/>
        </w:tabs>
        <w:rPr>
          <w:szCs w:val="20"/>
        </w:rPr>
      </w:pPr>
    </w:p>
    <w:p w14:paraId="21B0838F" w14:textId="77777777" w:rsidR="00DF7D4D" w:rsidRDefault="00DF7D4D">
      <w:pPr>
        <w:tabs>
          <w:tab w:val="left" w:pos="1440"/>
          <w:tab w:val="right" w:leader="dot" w:pos="8640"/>
        </w:tabs>
        <w:rPr>
          <w:szCs w:val="20"/>
        </w:rPr>
      </w:pPr>
    </w:p>
    <w:p w14:paraId="7797AB8C" w14:textId="77777777" w:rsidR="00DF7D4D" w:rsidRDefault="00DF7D4D">
      <w:pPr>
        <w:tabs>
          <w:tab w:val="left" w:pos="1440"/>
          <w:tab w:val="right" w:leader="dot" w:pos="8640"/>
        </w:tabs>
        <w:rPr>
          <w:szCs w:val="20"/>
        </w:rPr>
      </w:pPr>
    </w:p>
    <w:p w14:paraId="1B0A991E" w14:textId="77777777" w:rsidR="00A72239" w:rsidRPr="00F24E0D" w:rsidRDefault="00A72239">
      <w:pPr>
        <w:tabs>
          <w:tab w:val="left" w:pos="1440"/>
          <w:tab w:val="right" w:leader="dot" w:pos="8640"/>
        </w:tabs>
        <w:jc w:val="center"/>
        <w:rPr>
          <w:b/>
          <w:szCs w:val="20"/>
        </w:rPr>
      </w:pPr>
      <w:r w:rsidRPr="00F24E0D">
        <w:rPr>
          <w:b/>
          <w:szCs w:val="20"/>
        </w:rPr>
        <w:t>MASTER CONTRACT</w:t>
      </w:r>
    </w:p>
    <w:p w14:paraId="00A0CA86" w14:textId="77777777" w:rsidR="00A72239" w:rsidRPr="00F24E0D" w:rsidRDefault="00A72239">
      <w:pPr>
        <w:jc w:val="center"/>
        <w:rPr>
          <w:b/>
          <w:szCs w:val="20"/>
        </w:rPr>
      </w:pPr>
      <w:r w:rsidRPr="00F24E0D">
        <w:rPr>
          <w:b/>
          <w:szCs w:val="20"/>
        </w:rPr>
        <w:t xml:space="preserve">BETWEEN THE BOARD OF SCHOOL TRUSTEES </w:t>
      </w:r>
    </w:p>
    <w:p w14:paraId="33863A1E" w14:textId="77777777" w:rsidR="00A72239" w:rsidRPr="00F24E0D" w:rsidRDefault="00A72239">
      <w:pPr>
        <w:jc w:val="center"/>
        <w:rPr>
          <w:b/>
          <w:szCs w:val="20"/>
        </w:rPr>
      </w:pPr>
      <w:r w:rsidRPr="00F24E0D">
        <w:rPr>
          <w:b/>
          <w:szCs w:val="20"/>
        </w:rPr>
        <w:t>OF THE SHELBY EASTERN SCHOOLS AND THE</w:t>
      </w:r>
    </w:p>
    <w:p w14:paraId="3F7056A9" w14:textId="77777777" w:rsidR="00A72239" w:rsidRPr="00F24E0D" w:rsidRDefault="00A72239">
      <w:pPr>
        <w:jc w:val="center"/>
        <w:rPr>
          <w:b/>
          <w:szCs w:val="20"/>
        </w:rPr>
      </w:pPr>
      <w:r w:rsidRPr="00F24E0D">
        <w:rPr>
          <w:b/>
          <w:szCs w:val="20"/>
        </w:rPr>
        <w:t>SHELBY EASTERN CLASSROOM TEACHERS ASSOCIATION</w:t>
      </w:r>
    </w:p>
    <w:p w14:paraId="53B9547E" w14:textId="77777777" w:rsidR="00A72239" w:rsidRDefault="00A72239">
      <w:pPr>
        <w:jc w:val="center"/>
        <w:rPr>
          <w:sz w:val="16"/>
          <w:szCs w:val="16"/>
        </w:rPr>
      </w:pPr>
    </w:p>
    <w:p w14:paraId="5F1460D4" w14:textId="77777777" w:rsidR="008F1B3D" w:rsidRDefault="008F1B3D">
      <w:pPr>
        <w:jc w:val="center"/>
        <w:rPr>
          <w:sz w:val="16"/>
          <w:szCs w:val="16"/>
        </w:rPr>
      </w:pPr>
    </w:p>
    <w:p w14:paraId="109D24A1" w14:textId="77777777" w:rsidR="00DF7D4D" w:rsidRDefault="00DF7D4D">
      <w:pPr>
        <w:jc w:val="center"/>
        <w:rPr>
          <w:sz w:val="16"/>
          <w:szCs w:val="16"/>
        </w:rPr>
      </w:pPr>
    </w:p>
    <w:p w14:paraId="7792F73F" w14:textId="77777777" w:rsidR="00DF7D4D" w:rsidRDefault="00DF7D4D">
      <w:pPr>
        <w:jc w:val="center"/>
        <w:rPr>
          <w:sz w:val="16"/>
          <w:szCs w:val="16"/>
        </w:rPr>
      </w:pPr>
    </w:p>
    <w:p w14:paraId="2BD38A9F" w14:textId="77777777" w:rsidR="008F1B3D" w:rsidRPr="00F9279B" w:rsidRDefault="008F1B3D">
      <w:pPr>
        <w:jc w:val="center"/>
        <w:rPr>
          <w:sz w:val="16"/>
          <w:szCs w:val="16"/>
        </w:rPr>
      </w:pPr>
    </w:p>
    <w:p w14:paraId="07EB45AF" w14:textId="6213A715" w:rsidR="000205AC" w:rsidRPr="00096CED" w:rsidRDefault="00A72239" w:rsidP="000205AC">
      <w:pPr>
        <w:pStyle w:val="contract"/>
        <w:rPr>
          <w:szCs w:val="20"/>
        </w:rPr>
      </w:pPr>
      <w:r>
        <w:t xml:space="preserve">This master contract is entered into this </w:t>
      </w:r>
      <w:r w:rsidR="004576DE">
        <w:rPr>
          <w:bCs/>
          <w:highlight w:val="yellow"/>
        </w:rPr>
        <w:t>Octo</w:t>
      </w:r>
      <w:r w:rsidR="009A729F" w:rsidRPr="004576DE">
        <w:rPr>
          <w:bCs/>
          <w:highlight w:val="yellow"/>
        </w:rPr>
        <w:t xml:space="preserve">ber </w:t>
      </w:r>
      <w:r w:rsidR="004576DE">
        <w:rPr>
          <w:bCs/>
          <w:highlight w:val="yellow"/>
        </w:rPr>
        <w:t>13, 2021</w:t>
      </w:r>
      <w:r w:rsidR="003A3E79" w:rsidRPr="00B13EA3">
        <w:rPr>
          <w:bCs/>
        </w:rPr>
        <w:t>,</w:t>
      </w:r>
      <w:r w:rsidR="00E01BD0" w:rsidRPr="000C4E13">
        <w:rPr>
          <w:bCs/>
        </w:rPr>
        <w:t xml:space="preserve"> </w:t>
      </w:r>
      <w:r>
        <w:t xml:space="preserve">by </w:t>
      </w:r>
      <w:r w:rsidRPr="00096CED">
        <w:t>and between the Board of School Trustees of the Shelby Eastern Schools, hereinafter called the "Board," and the Shelby Eastern Classroom Teachers Association which is an affiliate of Indiana State Teachers Association and the National Education Association, hereinafter called the "Association."</w:t>
      </w:r>
      <w:r w:rsidR="000205AC" w:rsidRPr="00096CED">
        <w:t xml:space="preserve"> </w:t>
      </w:r>
    </w:p>
    <w:p w14:paraId="67DD113B" w14:textId="77777777" w:rsidR="000205AC" w:rsidRDefault="000205AC" w:rsidP="00E414B0">
      <w:pPr>
        <w:rPr>
          <w:rFonts w:ascii="Times New Roman" w:hAnsi="Times New Roman" w:cs="Times New Roman"/>
          <w:sz w:val="16"/>
          <w:szCs w:val="16"/>
        </w:rPr>
      </w:pPr>
      <w:r w:rsidRPr="00E414B0">
        <w:rPr>
          <w:rFonts w:ascii="Times New Roman" w:hAnsi="Times New Roman" w:cs="Times New Roman"/>
          <w:sz w:val="16"/>
          <w:szCs w:val="16"/>
        </w:rPr>
        <w:t> </w:t>
      </w:r>
    </w:p>
    <w:p w14:paraId="22AC866E" w14:textId="77777777" w:rsidR="008F1B3D" w:rsidRDefault="008F1B3D" w:rsidP="00E414B0">
      <w:pPr>
        <w:rPr>
          <w:rFonts w:ascii="Times New Roman" w:hAnsi="Times New Roman" w:cs="Times New Roman"/>
          <w:sz w:val="16"/>
          <w:szCs w:val="16"/>
        </w:rPr>
      </w:pPr>
    </w:p>
    <w:p w14:paraId="5C242605" w14:textId="77777777" w:rsidR="00DF7D4D" w:rsidRDefault="00DF7D4D" w:rsidP="00E414B0">
      <w:pPr>
        <w:rPr>
          <w:rFonts w:ascii="Times New Roman" w:hAnsi="Times New Roman" w:cs="Times New Roman"/>
          <w:sz w:val="16"/>
          <w:szCs w:val="16"/>
        </w:rPr>
      </w:pPr>
    </w:p>
    <w:p w14:paraId="711EC6A8" w14:textId="77777777" w:rsidR="008F1B3D" w:rsidRDefault="008F1B3D" w:rsidP="00E414B0">
      <w:pPr>
        <w:rPr>
          <w:rFonts w:ascii="Times New Roman" w:hAnsi="Times New Roman" w:cs="Times New Roman"/>
          <w:sz w:val="16"/>
          <w:szCs w:val="16"/>
        </w:rPr>
      </w:pPr>
    </w:p>
    <w:p w14:paraId="4FADF171" w14:textId="77777777" w:rsidR="008F1B3D" w:rsidRPr="00E414B0" w:rsidRDefault="008F1B3D" w:rsidP="00E414B0">
      <w:pPr>
        <w:rPr>
          <w:sz w:val="16"/>
          <w:szCs w:val="16"/>
        </w:rPr>
      </w:pPr>
    </w:p>
    <w:p w14:paraId="26EAE94A" w14:textId="77777777" w:rsidR="00A72239" w:rsidRPr="00C51423" w:rsidRDefault="00A72239">
      <w:pPr>
        <w:pStyle w:val="Heading1"/>
        <w:rPr>
          <w:b/>
          <w:szCs w:val="20"/>
        </w:rPr>
      </w:pPr>
      <w:r w:rsidRPr="00C51423">
        <w:rPr>
          <w:b/>
          <w:szCs w:val="20"/>
        </w:rPr>
        <w:t>ARTICLE I</w:t>
      </w:r>
    </w:p>
    <w:p w14:paraId="1D048218" w14:textId="77777777" w:rsidR="00A72239" w:rsidRPr="00C51423" w:rsidRDefault="00A72239">
      <w:pPr>
        <w:jc w:val="center"/>
        <w:rPr>
          <w:b/>
          <w:szCs w:val="20"/>
        </w:rPr>
      </w:pPr>
      <w:r w:rsidRPr="00C51423">
        <w:rPr>
          <w:b/>
          <w:szCs w:val="20"/>
        </w:rPr>
        <w:t>RECOGNITION</w:t>
      </w:r>
    </w:p>
    <w:p w14:paraId="50FF8DC3" w14:textId="77777777" w:rsidR="00A72239" w:rsidRPr="004F6F16" w:rsidRDefault="00A72239">
      <w:pPr>
        <w:pStyle w:val="contract"/>
        <w:rPr>
          <w:sz w:val="16"/>
          <w:szCs w:val="16"/>
        </w:rPr>
      </w:pPr>
    </w:p>
    <w:p w14:paraId="76EE50C5" w14:textId="505AB65A" w:rsidR="008E0AD3" w:rsidRDefault="008E0AD3" w:rsidP="008E0AD3">
      <w:pPr>
        <w:pStyle w:val="contract"/>
        <w:rPr>
          <w:szCs w:val="20"/>
        </w:rPr>
      </w:pPr>
      <w:r>
        <w:rPr>
          <w:szCs w:val="20"/>
        </w:rPr>
        <w:t xml:space="preserve">The Shelby Eastern Classroom Teachers Association here and after called the Association is hereby recognized by Shelby Eastern Schools here and after called the Board as the bargaining agent for all certified employees as defined in Public Law 217 in Shelby Eastern Schools, except for the superintendent, principals, assistant principals, </w:t>
      </w:r>
      <w:r w:rsidRPr="004A69ED">
        <w:rPr>
          <w:szCs w:val="20"/>
        </w:rPr>
        <w:t>Special Education Director</w:t>
      </w:r>
      <w:r w:rsidRPr="004A69ED">
        <w:rPr>
          <w:b/>
          <w:szCs w:val="20"/>
        </w:rPr>
        <w:t xml:space="preserve">, </w:t>
      </w:r>
      <w:r w:rsidR="004576DE" w:rsidRPr="004576DE">
        <w:rPr>
          <w:szCs w:val="20"/>
          <w:highlight w:val="yellow"/>
        </w:rPr>
        <w:t>social worker,</w:t>
      </w:r>
      <w:r w:rsidR="004576DE">
        <w:rPr>
          <w:b/>
          <w:szCs w:val="20"/>
        </w:rPr>
        <w:t xml:space="preserve"> </w:t>
      </w:r>
      <w:r w:rsidRPr="004A69ED">
        <w:rPr>
          <w:szCs w:val="20"/>
        </w:rPr>
        <w:t>attendance</w:t>
      </w:r>
      <w:r>
        <w:rPr>
          <w:szCs w:val="20"/>
        </w:rPr>
        <w:t xml:space="preserve"> officer, directors of student services, athletic directors, assistant athletic directors, and technology coordinators, hereinafter called the bargaining unit pursuant to Indiana Law providing for bargaining collectively.</w:t>
      </w:r>
    </w:p>
    <w:p w14:paraId="2F9D9B17" w14:textId="77777777" w:rsidR="00E95ACC" w:rsidRPr="00F90DFA" w:rsidRDefault="00E95ACC">
      <w:pPr>
        <w:pStyle w:val="contract"/>
        <w:tabs>
          <w:tab w:val="left" w:pos="360"/>
          <w:tab w:val="left" w:pos="720"/>
        </w:tabs>
        <w:rPr>
          <w:szCs w:val="20"/>
        </w:rPr>
      </w:pPr>
    </w:p>
    <w:p w14:paraId="555922A0" w14:textId="77777777" w:rsidR="004A5B9E" w:rsidRDefault="004A5B9E" w:rsidP="005F7407">
      <w:pPr>
        <w:pStyle w:val="contract"/>
        <w:tabs>
          <w:tab w:val="left" w:pos="360"/>
          <w:tab w:val="left" w:pos="720"/>
        </w:tabs>
        <w:rPr>
          <w:szCs w:val="20"/>
        </w:rPr>
      </w:pPr>
    </w:p>
    <w:p w14:paraId="71D36AA6" w14:textId="77777777" w:rsidR="00DF7D4D" w:rsidRDefault="00DF7D4D" w:rsidP="005F7407">
      <w:pPr>
        <w:pStyle w:val="contract"/>
        <w:tabs>
          <w:tab w:val="left" w:pos="360"/>
          <w:tab w:val="left" w:pos="720"/>
        </w:tabs>
        <w:rPr>
          <w:szCs w:val="20"/>
        </w:rPr>
      </w:pPr>
    </w:p>
    <w:p w14:paraId="57923322" w14:textId="77777777" w:rsidR="004A5B9E" w:rsidRDefault="004A5B9E" w:rsidP="005F7407">
      <w:pPr>
        <w:pStyle w:val="contract"/>
        <w:tabs>
          <w:tab w:val="left" w:pos="360"/>
          <w:tab w:val="left" w:pos="720"/>
        </w:tabs>
        <w:rPr>
          <w:szCs w:val="20"/>
        </w:rPr>
      </w:pPr>
    </w:p>
    <w:p w14:paraId="1EC0857B" w14:textId="77777777" w:rsidR="00164046" w:rsidRPr="00E01BD0" w:rsidRDefault="00164046" w:rsidP="00164046">
      <w:pPr>
        <w:pStyle w:val="Heading1"/>
        <w:tabs>
          <w:tab w:val="left" w:pos="360"/>
          <w:tab w:val="left" w:pos="720"/>
        </w:tabs>
        <w:rPr>
          <w:b/>
          <w:i/>
          <w:color w:val="FF0000"/>
          <w:szCs w:val="20"/>
        </w:rPr>
      </w:pPr>
      <w:r w:rsidRPr="00E01BD0">
        <w:rPr>
          <w:b/>
          <w:szCs w:val="20"/>
        </w:rPr>
        <w:t xml:space="preserve">ARTICLE </w:t>
      </w:r>
      <w:r w:rsidRPr="00E01BD0">
        <w:rPr>
          <w:b/>
        </w:rPr>
        <w:t>II</w:t>
      </w:r>
      <w:r w:rsidR="00E01BD0" w:rsidRPr="00E01BD0">
        <w:rPr>
          <w:b/>
          <w:i/>
        </w:rPr>
        <w:t xml:space="preserve">  </w:t>
      </w:r>
    </w:p>
    <w:p w14:paraId="5ACD8943" w14:textId="77777777" w:rsidR="00164046" w:rsidRPr="00954321" w:rsidRDefault="004A5B9E" w:rsidP="00164046">
      <w:pPr>
        <w:pStyle w:val="contract"/>
        <w:tabs>
          <w:tab w:val="left" w:pos="360"/>
          <w:tab w:val="left" w:pos="720"/>
        </w:tabs>
        <w:jc w:val="center"/>
        <w:rPr>
          <w:b/>
          <w:szCs w:val="20"/>
        </w:rPr>
      </w:pPr>
      <w:r w:rsidRPr="000C4E13">
        <w:rPr>
          <w:b/>
          <w:szCs w:val="20"/>
        </w:rPr>
        <w:t>DURATION of AGREEMENT</w:t>
      </w:r>
    </w:p>
    <w:p w14:paraId="1A17B76B" w14:textId="77777777" w:rsidR="00164046" w:rsidRPr="00C51423" w:rsidRDefault="00164046" w:rsidP="00164046">
      <w:pPr>
        <w:pStyle w:val="contract"/>
        <w:tabs>
          <w:tab w:val="left" w:pos="360"/>
          <w:tab w:val="left" w:pos="720"/>
        </w:tabs>
        <w:jc w:val="center"/>
        <w:rPr>
          <w:b/>
          <w:szCs w:val="20"/>
        </w:rPr>
      </w:pPr>
    </w:p>
    <w:p w14:paraId="1AE442D0" w14:textId="017A6AAA" w:rsidR="00164046" w:rsidRPr="000A7F28" w:rsidRDefault="00164046" w:rsidP="00164046">
      <w:pPr>
        <w:pStyle w:val="contract"/>
        <w:tabs>
          <w:tab w:val="left" w:pos="360"/>
        </w:tabs>
        <w:rPr>
          <w:b/>
          <w:sz w:val="16"/>
          <w:szCs w:val="16"/>
        </w:rPr>
      </w:pPr>
      <w:r w:rsidRPr="00B13EA3">
        <w:t xml:space="preserve">This master contract is entered into </w:t>
      </w:r>
      <w:r w:rsidRPr="000E69F8">
        <w:t xml:space="preserve">this </w:t>
      </w:r>
      <w:r w:rsidR="004576DE">
        <w:rPr>
          <w:bCs/>
          <w:highlight w:val="yellow"/>
        </w:rPr>
        <w:t>October 13, 2021</w:t>
      </w:r>
      <w:r w:rsidR="003A3E79" w:rsidRPr="004576DE">
        <w:rPr>
          <w:bCs/>
          <w:highlight w:val="yellow"/>
        </w:rPr>
        <w:t>,</w:t>
      </w:r>
      <w:r w:rsidRPr="000E69F8">
        <w:rPr>
          <w:bCs/>
          <w:i/>
        </w:rPr>
        <w:t xml:space="preserve"> </w:t>
      </w:r>
      <w:r w:rsidRPr="000E69F8">
        <w:t>by and between the Board of School Trustees of the Shelby Eastern Schools and the Shelby Eastern Classroom Teachers Association will be e</w:t>
      </w:r>
      <w:r w:rsidR="004A5B9E" w:rsidRPr="000E69F8">
        <w:t xml:space="preserve">ffective through </w:t>
      </w:r>
      <w:r w:rsidR="00811F40" w:rsidRPr="000E69F8">
        <w:rPr>
          <w:bCs/>
        </w:rPr>
        <w:t>June 30, 202</w:t>
      </w:r>
      <w:r w:rsidR="004576DE">
        <w:rPr>
          <w:bCs/>
          <w:highlight w:val="yellow"/>
        </w:rPr>
        <w:t>3</w:t>
      </w:r>
      <w:r w:rsidR="003A3E79" w:rsidRPr="000E69F8">
        <w:t>.</w:t>
      </w:r>
      <w:r w:rsidR="004A5B9E" w:rsidRPr="000C4E13">
        <w:t xml:space="preserve"> </w:t>
      </w:r>
    </w:p>
    <w:p w14:paraId="41E3EF38" w14:textId="77777777" w:rsidR="00164046" w:rsidRDefault="00164046" w:rsidP="005F7407">
      <w:pPr>
        <w:pStyle w:val="contract"/>
        <w:tabs>
          <w:tab w:val="left" w:pos="360"/>
          <w:tab w:val="left" w:pos="720"/>
        </w:tabs>
        <w:rPr>
          <w:szCs w:val="20"/>
        </w:rPr>
      </w:pPr>
    </w:p>
    <w:p w14:paraId="57ACF48C" w14:textId="77777777" w:rsidR="00DF7D4D" w:rsidRDefault="00DF7D4D" w:rsidP="005F7407">
      <w:pPr>
        <w:pStyle w:val="contract"/>
        <w:tabs>
          <w:tab w:val="left" w:pos="360"/>
          <w:tab w:val="left" w:pos="720"/>
        </w:tabs>
        <w:rPr>
          <w:szCs w:val="20"/>
        </w:rPr>
      </w:pPr>
    </w:p>
    <w:p w14:paraId="56AF6487" w14:textId="77777777" w:rsidR="00DF7D4D" w:rsidRDefault="00DF7D4D" w:rsidP="005F7407">
      <w:pPr>
        <w:pStyle w:val="contract"/>
        <w:tabs>
          <w:tab w:val="left" w:pos="360"/>
          <w:tab w:val="left" w:pos="720"/>
        </w:tabs>
        <w:rPr>
          <w:szCs w:val="20"/>
        </w:rPr>
      </w:pPr>
    </w:p>
    <w:p w14:paraId="0BB3C9BD" w14:textId="77777777" w:rsidR="00DF7D4D" w:rsidRDefault="00DF7D4D" w:rsidP="005F7407">
      <w:pPr>
        <w:pStyle w:val="contract"/>
        <w:tabs>
          <w:tab w:val="left" w:pos="360"/>
          <w:tab w:val="left" w:pos="720"/>
        </w:tabs>
        <w:rPr>
          <w:szCs w:val="20"/>
        </w:rPr>
      </w:pPr>
    </w:p>
    <w:p w14:paraId="0B4F0166" w14:textId="77777777" w:rsidR="00DF7D4D" w:rsidRDefault="00DF7D4D" w:rsidP="005F7407">
      <w:pPr>
        <w:pStyle w:val="contract"/>
        <w:tabs>
          <w:tab w:val="left" w:pos="360"/>
          <w:tab w:val="left" w:pos="720"/>
        </w:tabs>
        <w:rPr>
          <w:szCs w:val="20"/>
        </w:rPr>
      </w:pPr>
    </w:p>
    <w:p w14:paraId="75B89791" w14:textId="77777777" w:rsidR="002004AA" w:rsidRDefault="002004AA" w:rsidP="008F1B3D">
      <w:pPr>
        <w:pStyle w:val="contract"/>
        <w:tabs>
          <w:tab w:val="left" w:pos="360"/>
        </w:tabs>
        <w:rPr>
          <w:b/>
          <w:sz w:val="16"/>
          <w:szCs w:val="16"/>
        </w:rPr>
      </w:pPr>
    </w:p>
    <w:p w14:paraId="70F56032" w14:textId="77777777" w:rsidR="00DF7D4D" w:rsidRDefault="00DF7D4D" w:rsidP="008F1B3D">
      <w:pPr>
        <w:pStyle w:val="Heading1"/>
        <w:rPr>
          <w:b/>
          <w:szCs w:val="20"/>
        </w:rPr>
      </w:pPr>
    </w:p>
    <w:p w14:paraId="10785C92" w14:textId="77777777" w:rsidR="00DF7D4D" w:rsidRDefault="00DF7D4D" w:rsidP="008F1B3D">
      <w:pPr>
        <w:pStyle w:val="Heading1"/>
        <w:rPr>
          <w:b/>
          <w:szCs w:val="20"/>
        </w:rPr>
      </w:pPr>
    </w:p>
    <w:p w14:paraId="459B87F1" w14:textId="77777777" w:rsidR="00A505D7" w:rsidRPr="00C51423" w:rsidRDefault="00A505D7" w:rsidP="008F1B3D">
      <w:pPr>
        <w:pStyle w:val="Heading1"/>
        <w:rPr>
          <w:b/>
          <w:szCs w:val="20"/>
        </w:rPr>
      </w:pPr>
      <w:r w:rsidRPr="00C51423">
        <w:rPr>
          <w:b/>
          <w:szCs w:val="20"/>
        </w:rPr>
        <w:t>ARTICLE I</w:t>
      </w:r>
      <w:r>
        <w:rPr>
          <w:b/>
          <w:szCs w:val="20"/>
        </w:rPr>
        <w:t>I</w:t>
      </w:r>
      <w:r w:rsidR="00164046">
        <w:rPr>
          <w:b/>
          <w:szCs w:val="20"/>
        </w:rPr>
        <w:t>I</w:t>
      </w:r>
    </w:p>
    <w:p w14:paraId="7ABB0289" w14:textId="44B7FDDD" w:rsidR="00A505D7" w:rsidRDefault="00A505D7" w:rsidP="008F1B3D">
      <w:pPr>
        <w:jc w:val="center"/>
        <w:rPr>
          <w:b/>
          <w:szCs w:val="20"/>
        </w:rPr>
      </w:pPr>
      <w:r>
        <w:rPr>
          <w:b/>
          <w:szCs w:val="20"/>
        </w:rPr>
        <w:t>DEFINITIONS</w:t>
      </w:r>
    </w:p>
    <w:p w14:paraId="735D47BD" w14:textId="77777777" w:rsidR="00A505D7" w:rsidRPr="00E414B0" w:rsidRDefault="00A505D7" w:rsidP="00E414B0">
      <w:pPr>
        <w:pStyle w:val="contract"/>
        <w:tabs>
          <w:tab w:val="left" w:pos="360"/>
        </w:tabs>
        <w:rPr>
          <w:b/>
          <w:sz w:val="16"/>
          <w:szCs w:val="16"/>
        </w:rPr>
      </w:pPr>
    </w:p>
    <w:p w14:paraId="5C96152B" w14:textId="77777777" w:rsidR="002C2E58" w:rsidRDefault="002C2E58" w:rsidP="007E5771">
      <w:pPr>
        <w:tabs>
          <w:tab w:val="left" w:pos="1440"/>
          <w:tab w:val="right" w:leader="dot" w:pos="8640"/>
        </w:tabs>
        <w:jc w:val="both"/>
        <w:rPr>
          <w:szCs w:val="20"/>
        </w:rPr>
      </w:pPr>
      <w:r>
        <w:rPr>
          <w:szCs w:val="20"/>
        </w:rPr>
        <w:t>As used in this Collective Bargaining Agreement:</w:t>
      </w:r>
    </w:p>
    <w:p w14:paraId="04B7080A" w14:textId="77777777" w:rsidR="002C2E58" w:rsidRDefault="002C2E58" w:rsidP="007E5771">
      <w:pPr>
        <w:tabs>
          <w:tab w:val="left" w:pos="1440"/>
          <w:tab w:val="right" w:leader="dot" w:pos="8640"/>
        </w:tabs>
        <w:jc w:val="both"/>
        <w:rPr>
          <w:szCs w:val="20"/>
        </w:rPr>
      </w:pPr>
    </w:p>
    <w:p w14:paraId="7CBC0CF2" w14:textId="77777777" w:rsidR="002C2E58" w:rsidRDefault="002C2E58" w:rsidP="007E5771">
      <w:pPr>
        <w:tabs>
          <w:tab w:val="left" w:pos="1440"/>
          <w:tab w:val="right" w:leader="dot" w:pos="8640"/>
        </w:tabs>
        <w:jc w:val="both"/>
        <w:rPr>
          <w:szCs w:val="20"/>
        </w:rPr>
      </w:pPr>
      <w:r>
        <w:rPr>
          <w:szCs w:val="20"/>
        </w:rPr>
        <w:t>“Board” means the Board of School Trustees of the Shelby Eastern Schools and any person(s) authorized to act for said body in dealing with its employees.</w:t>
      </w:r>
    </w:p>
    <w:p w14:paraId="55498B49" w14:textId="77777777" w:rsidR="002C2E58" w:rsidRDefault="002C2E58" w:rsidP="007E5771">
      <w:pPr>
        <w:tabs>
          <w:tab w:val="left" w:pos="1440"/>
          <w:tab w:val="right" w:leader="dot" w:pos="8640"/>
        </w:tabs>
        <w:jc w:val="both"/>
        <w:rPr>
          <w:szCs w:val="20"/>
        </w:rPr>
      </w:pPr>
    </w:p>
    <w:p w14:paraId="0171549A" w14:textId="77777777" w:rsidR="002C2E58" w:rsidRDefault="002C2E58" w:rsidP="007E5771">
      <w:pPr>
        <w:tabs>
          <w:tab w:val="left" w:pos="1440"/>
          <w:tab w:val="right" w:leader="dot" w:pos="8640"/>
        </w:tabs>
        <w:jc w:val="both"/>
        <w:rPr>
          <w:szCs w:val="20"/>
        </w:rPr>
      </w:pPr>
      <w:r>
        <w:rPr>
          <w:szCs w:val="20"/>
        </w:rPr>
        <w:t>“School Corporation” means the Shelby Eastern Schools of the County of Shelby of the State of Indiana.</w:t>
      </w:r>
    </w:p>
    <w:p w14:paraId="73C74CB1" w14:textId="77777777" w:rsidR="00F24E0D" w:rsidRDefault="00F24E0D" w:rsidP="007E5771">
      <w:pPr>
        <w:tabs>
          <w:tab w:val="left" w:pos="1440"/>
          <w:tab w:val="right" w:leader="dot" w:pos="8640"/>
        </w:tabs>
        <w:jc w:val="both"/>
        <w:rPr>
          <w:szCs w:val="20"/>
        </w:rPr>
      </w:pPr>
    </w:p>
    <w:p w14:paraId="3FD61DB6" w14:textId="77777777" w:rsidR="002C2E58" w:rsidRDefault="002C2E58" w:rsidP="007E5771">
      <w:pPr>
        <w:tabs>
          <w:tab w:val="left" w:pos="1440"/>
          <w:tab w:val="right" w:leader="dot" w:pos="8640"/>
        </w:tabs>
        <w:jc w:val="both"/>
        <w:rPr>
          <w:szCs w:val="20"/>
        </w:rPr>
      </w:pPr>
      <w:r>
        <w:rPr>
          <w:szCs w:val="20"/>
        </w:rPr>
        <w:t>“Association” means the school employee organization which has been certified or recognized as the exclusive representation of said certified school employees, or the person or persons duly authorized to act on behalf of such representative.</w:t>
      </w:r>
    </w:p>
    <w:p w14:paraId="143E946E" w14:textId="77777777" w:rsidR="002C2E58" w:rsidRDefault="002C2E58" w:rsidP="007E5771">
      <w:pPr>
        <w:tabs>
          <w:tab w:val="left" w:pos="1440"/>
          <w:tab w:val="right" w:leader="dot" w:pos="8640"/>
        </w:tabs>
        <w:jc w:val="both"/>
        <w:rPr>
          <w:szCs w:val="20"/>
        </w:rPr>
      </w:pPr>
    </w:p>
    <w:p w14:paraId="3FD0F41D" w14:textId="77777777" w:rsidR="002C2E58" w:rsidRDefault="002C2E58" w:rsidP="007E5771">
      <w:pPr>
        <w:tabs>
          <w:tab w:val="left" w:pos="1440"/>
          <w:tab w:val="right" w:leader="dot" w:pos="8640"/>
        </w:tabs>
        <w:jc w:val="both"/>
        <w:rPr>
          <w:szCs w:val="20"/>
        </w:rPr>
      </w:pPr>
      <w:r>
        <w:rPr>
          <w:szCs w:val="20"/>
        </w:rPr>
        <w:t>“Certified School Employee” and “Teacher(s)” mean the certified personnel employed by the Board in the bargaining unit as defined in Article I of this Collective Bargaining Agreement.</w:t>
      </w:r>
    </w:p>
    <w:p w14:paraId="4E31C032" w14:textId="77777777" w:rsidR="002C2E58" w:rsidRDefault="002C2E58" w:rsidP="007E5771">
      <w:pPr>
        <w:tabs>
          <w:tab w:val="left" w:pos="1440"/>
          <w:tab w:val="right" w:leader="dot" w:pos="8640"/>
        </w:tabs>
        <w:jc w:val="both"/>
        <w:rPr>
          <w:szCs w:val="20"/>
        </w:rPr>
      </w:pPr>
    </w:p>
    <w:p w14:paraId="65A718D3" w14:textId="77777777" w:rsidR="002C2E58" w:rsidRDefault="002C2E58" w:rsidP="007E5771">
      <w:pPr>
        <w:tabs>
          <w:tab w:val="left" w:pos="1440"/>
          <w:tab w:val="right" w:leader="dot" w:pos="8640"/>
        </w:tabs>
        <w:jc w:val="both"/>
        <w:rPr>
          <w:szCs w:val="20"/>
        </w:rPr>
      </w:pPr>
      <w:r>
        <w:rPr>
          <w:szCs w:val="20"/>
        </w:rPr>
        <w:t>“Part-time Teachers” mean teachers who teach less than a full day will be considered part-time employees. Part-time teachers will receive salary and fringe benefits based on the percentage of the day that they teach.</w:t>
      </w:r>
    </w:p>
    <w:p w14:paraId="56704E9D" w14:textId="77777777" w:rsidR="00A72239" w:rsidRDefault="00A72239" w:rsidP="007E5771">
      <w:pPr>
        <w:pStyle w:val="contract"/>
        <w:tabs>
          <w:tab w:val="left" w:pos="360"/>
          <w:tab w:val="left" w:pos="720"/>
        </w:tabs>
        <w:rPr>
          <w:b/>
          <w:szCs w:val="20"/>
        </w:rPr>
      </w:pPr>
    </w:p>
    <w:p w14:paraId="2D84AF75" w14:textId="77777777" w:rsidR="00C27C4D" w:rsidRDefault="00C27C4D" w:rsidP="007E5771">
      <w:pPr>
        <w:pStyle w:val="contract"/>
        <w:tabs>
          <w:tab w:val="left" w:pos="360"/>
          <w:tab w:val="left" w:pos="720"/>
        </w:tabs>
        <w:rPr>
          <w:b/>
        </w:rPr>
      </w:pPr>
    </w:p>
    <w:p w14:paraId="564BEDD9" w14:textId="77777777" w:rsidR="00C27C4D" w:rsidRPr="00C27C4D" w:rsidRDefault="00B170D8" w:rsidP="008F1B3D">
      <w:pPr>
        <w:pStyle w:val="contract"/>
        <w:tabs>
          <w:tab w:val="left" w:pos="360"/>
          <w:tab w:val="left" w:pos="720"/>
        </w:tabs>
        <w:jc w:val="center"/>
        <w:rPr>
          <w:b/>
          <w:szCs w:val="20"/>
        </w:rPr>
      </w:pPr>
      <w:r>
        <w:rPr>
          <w:b/>
          <w:szCs w:val="20"/>
        </w:rPr>
        <w:t>ARTICLE IV</w:t>
      </w:r>
    </w:p>
    <w:p w14:paraId="39F08F93" w14:textId="77777777" w:rsidR="00C27C4D" w:rsidRPr="00C27C4D" w:rsidRDefault="00F24E0D" w:rsidP="008F1B3D">
      <w:pPr>
        <w:pStyle w:val="contract"/>
        <w:tabs>
          <w:tab w:val="left" w:pos="360"/>
          <w:tab w:val="left" w:pos="720"/>
        </w:tabs>
        <w:jc w:val="center"/>
        <w:rPr>
          <w:b/>
          <w:szCs w:val="20"/>
        </w:rPr>
      </w:pPr>
      <w:r>
        <w:rPr>
          <w:b/>
          <w:szCs w:val="20"/>
        </w:rPr>
        <w:t>GRIEVANCE PROCEDURE</w:t>
      </w:r>
    </w:p>
    <w:p w14:paraId="5CC0C9E6" w14:textId="77777777" w:rsidR="00C27C4D" w:rsidRPr="000B5B34" w:rsidRDefault="00C27C4D" w:rsidP="007E5771">
      <w:pPr>
        <w:pStyle w:val="contract"/>
        <w:tabs>
          <w:tab w:val="left" w:pos="360"/>
          <w:tab w:val="left" w:pos="720"/>
        </w:tabs>
        <w:rPr>
          <w:b/>
          <w:i/>
          <w:szCs w:val="20"/>
        </w:rPr>
      </w:pPr>
    </w:p>
    <w:p w14:paraId="6B0E720A" w14:textId="77777777" w:rsidR="00C27C4D" w:rsidRPr="00C27C4D" w:rsidRDefault="00C27C4D" w:rsidP="007E5771">
      <w:pPr>
        <w:tabs>
          <w:tab w:val="left" w:pos="1440"/>
          <w:tab w:val="right" w:leader="dot" w:pos="8640"/>
        </w:tabs>
        <w:jc w:val="both"/>
        <w:rPr>
          <w:szCs w:val="20"/>
        </w:rPr>
      </w:pPr>
      <w:r w:rsidRPr="00C27C4D">
        <w:rPr>
          <w:szCs w:val="20"/>
        </w:rPr>
        <w:t>This Grievance Procedure stipulates the conditions under and the procedures by which grievances alleged by certain certified school employees shall be processed. If any such grievance arises, it shall be submitted to the following grievance procedures.</w:t>
      </w:r>
    </w:p>
    <w:p w14:paraId="2439E2A5" w14:textId="77777777" w:rsidR="00C27C4D" w:rsidRPr="00C27C4D" w:rsidRDefault="00C27C4D" w:rsidP="007E5771">
      <w:pPr>
        <w:pStyle w:val="contract"/>
        <w:tabs>
          <w:tab w:val="left" w:pos="360"/>
          <w:tab w:val="left" w:pos="720"/>
        </w:tabs>
        <w:rPr>
          <w:sz w:val="16"/>
          <w:szCs w:val="16"/>
        </w:rPr>
      </w:pPr>
    </w:p>
    <w:p w14:paraId="5BB894E7" w14:textId="77777777" w:rsidR="00C27C4D" w:rsidRPr="00C27C4D" w:rsidRDefault="00C27C4D" w:rsidP="007E5771">
      <w:pPr>
        <w:pStyle w:val="contract"/>
        <w:numPr>
          <w:ilvl w:val="0"/>
          <w:numId w:val="20"/>
        </w:numPr>
        <w:tabs>
          <w:tab w:val="left" w:pos="360"/>
        </w:tabs>
        <w:rPr>
          <w:szCs w:val="20"/>
        </w:rPr>
      </w:pPr>
      <w:r w:rsidRPr="00C27C4D">
        <w:rPr>
          <w:szCs w:val="20"/>
        </w:rPr>
        <w:t>“Grievance” means, and shall be limited to, an alleged violation of an expressed article or section of this written Master Contract</w:t>
      </w:r>
      <w:r w:rsidRPr="00C27C4D">
        <w:t xml:space="preserve"> </w:t>
      </w:r>
      <w:r w:rsidRPr="00C27C4D">
        <w:rPr>
          <w:szCs w:val="20"/>
        </w:rPr>
        <w:t>in its application or interpretation, except where such article or section is exempt from this Procedure.</w:t>
      </w:r>
    </w:p>
    <w:p w14:paraId="53354E43" w14:textId="77777777" w:rsidR="00C27C4D" w:rsidRPr="00C27C4D" w:rsidRDefault="00C27C4D" w:rsidP="007E5771">
      <w:pPr>
        <w:pStyle w:val="contract"/>
        <w:tabs>
          <w:tab w:val="left" w:pos="360"/>
        </w:tabs>
        <w:ind w:left="720"/>
        <w:rPr>
          <w:sz w:val="16"/>
          <w:szCs w:val="16"/>
        </w:rPr>
      </w:pPr>
    </w:p>
    <w:p w14:paraId="3F085335" w14:textId="77777777" w:rsidR="00C27C4D" w:rsidRPr="00C27C4D" w:rsidRDefault="00C27C4D" w:rsidP="007E5771">
      <w:pPr>
        <w:pStyle w:val="contract"/>
        <w:numPr>
          <w:ilvl w:val="0"/>
          <w:numId w:val="20"/>
        </w:numPr>
        <w:tabs>
          <w:tab w:val="left" w:pos="360"/>
        </w:tabs>
        <w:rPr>
          <w:szCs w:val="20"/>
        </w:rPr>
      </w:pPr>
      <w:r w:rsidRPr="00C27C4D">
        <w:rPr>
          <w:szCs w:val="20"/>
        </w:rPr>
        <w:t>“Grievant” means the certified school employee or group of certified school employees directly affected by the alleged violation making the claim.</w:t>
      </w:r>
    </w:p>
    <w:p w14:paraId="3D6CDD30" w14:textId="77777777" w:rsidR="00C27C4D" w:rsidRPr="00C27C4D" w:rsidRDefault="00C27C4D" w:rsidP="007E5771">
      <w:pPr>
        <w:pStyle w:val="contract"/>
        <w:tabs>
          <w:tab w:val="left" w:pos="360"/>
        </w:tabs>
        <w:ind w:left="720"/>
        <w:rPr>
          <w:sz w:val="16"/>
          <w:szCs w:val="16"/>
        </w:rPr>
      </w:pPr>
    </w:p>
    <w:p w14:paraId="146E587A" w14:textId="77777777" w:rsidR="00C27C4D" w:rsidRPr="00C27C4D" w:rsidRDefault="00C27C4D" w:rsidP="007E5771">
      <w:pPr>
        <w:pStyle w:val="contract"/>
        <w:numPr>
          <w:ilvl w:val="0"/>
          <w:numId w:val="20"/>
        </w:numPr>
        <w:tabs>
          <w:tab w:val="left" w:pos="360"/>
        </w:tabs>
        <w:rPr>
          <w:szCs w:val="20"/>
        </w:rPr>
      </w:pPr>
      <w:r w:rsidRPr="00C27C4D">
        <w:rPr>
          <w:szCs w:val="20"/>
        </w:rPr>
        <w:t>“Days” means assigned school working days or week days outside the term of a regular teacher’s contract.</w:t>
      </w:r>
    </w:p>
    <w:p w14:paraId="6844F238" w14:textId="77777777" w:rsidR="00C27C4D" w:rsidRPr="00C27C4D" w:rsidRDefault="00C27C4D" w:rsidP="007E5771">
      <w:pPr>
        <w:pStyle w:val="contract"/>
        <w:tabs>
          <w:tab w:val="left" w:pos="360"/>
        </w:tabs>
        <w:rPr>
          <w:b/>
          <w:i/>
          <w:sz w:val="16"/>
          <w:szCs w:val="16"/>
        </w:rPr>
      </w:pPr>
      <w:r w:rsidRPr="00C27C4D">
        <w:rPr>
          <w:b/>
          <w:i/>
          <w:sz w:val="16"/>
          <w:szCs w:val="16"/>
        </w:rPr>
        <w:tab/>
      </w:r>
    </w:p>
    <w:p w14:paraId="380D4D7F" w14:textId="77777777" w:rsidR="00C27C4D" w:rsidRPr="00C27C4D" w:rsidRDefault="00C27C4D" w:rsidP="007E5771">
      <w:pPr>
        <w:pStyle w:val="contract"/>
        <w:tabs>
          <w:tab w:val="left" w:pos="360"/>
          <w:tab w:val="left" w:pos="720"/>
          <w:tab w:val="left" w:pos="1080"/>
        </w:tabs>
        <w:rPr>
          <w:szCs w:val="20"/>
        </w:rPr>
      </w:pPr>
      <w:r w:rsidRPr="00C27C4D">
        <w:rPr>
          <w:i/>
        </w:rPr>
        <w:tab/>
      </w:r>
      <w:r w:rsidRPr="00C27C4D">
        <w:t>a.</w:t>
      </w:r>
      <w:r w:rsidRPr="00C27C4D">
        <w:tab/>
        <w:t>Informal</w:t>
      </w:r>
      <w:r w:rsidRPr="00C27C4D">
        <w:rPr>
          <w:szCs w:val="20"/>
        </w:rPr>
        <w:t xml:space="preserve"> Grievance </w:t>
      </w:r>
    </w:p>
    <w:p w14:paraId="7162E457" w14:textId="77777777" w:rsidR="00C27C4D" w:rsidRDefault="00C27C4D" w:rsidP="007E5771">
      <w:pPr>
        <w:pStyle w:val="contract"/>
        <w:tabs>
          <w:tab w:val="left" w:pos="720"/>
        </w:tabs>
        <w:ind w:left="720"/>
      </w:pPr>
      <w:r w:rsidRPr="00C27C4D">
        <w:t>Within ten (10) days after the grievant knew, or reasonably should have known, of the grievance, the grievant shall present the grievance to his Principal. Within three (3) days after presentation of the grievance, his Principal shall give his answer orally to the grievant.</w:t>
      </w:r>
    </w:p>
    <w:p w14:paraId="79DECA53" w14:textId="77777777" w:rsidR="00B170D8" w:rsidRPr="00C27C4D" w:rsidRDefault="00B170D8" w:rsidP="007E5771">
      <w:pPr>
        <w:pStyle w:val="contract"/>
        <w:tabs>
          <w:tab w:val="left" w:pos="720"/>
        </w:tabs>
        <w:ind w:left="720"/>
      </w:pPr>
    </w:p>
    <w:p w14:paraId="7304C191" w14:textId="77777777" w:rsidR="00C27C4D" w:rsidRPr="00C27C4D" w:rsidRDefault="00C27C4D" w:rsidP="007E5771">
      <w:pPr>
        <w:pStyle w:val="contract"/>
        <w:tabs>
          <w:tab w:val="left" w:pos="360"/>
        </w:tabs>
        <w:rPr>
          <w:b/>
          <w:sz w:val="16"/>
          <w:szCs w:val="16"/>
        </w:rPr>
      </w:pPr>
    </w:p>
    <w:p w14:paraId="1882DBC7" w14:textId="77777777" w:rsidR="00C27C4D" w:rsidRPr="00C27C4D" w:rsidRDefault="00C27C4D" w:rsidP="007E5771">
      <w:pPr>
        <w:pStyle w:val="contract"/>
        <w:tabs>
          <w:tab w:val="left" w:pos="360"/>
          <w:tab w:val="left" w:pos="720"/>
          <w:tab w:val="left" w:pos="1080"/>
        </w:tabs>
      </w:pPr>
      <w:r w:rsidRPr="00C27C4D">
        <w:tab/>
        <w:t>b.</w:t>
      </w:r>
      <w:r w:rsidRPr="00C27C4D">
        <w:tab/>
        <w:t>Formal Grievance</w:t>
      </w:r>
    </w:p>
    <w:p w14:paraId="6F361DC2" w14:textId="77777777" w:rsidR="00C27C4D" w:rsidRPr="00C27C4D" w:rsidRDefault="00C27C4D" w:rsidP="007E5771">
      <w:pPr>
        <w:pStyle w:val="contract"/>
        <w:tabs>
          <w:tab w:val="left" w:pos="360"/>
          <w:tab w:val="left" w:pos="720"/>
          <w:tab w:val="num" w:pos="1080"/>
          <w:tab w:val="left" w:pos="1440"/>
        </w:tabs>
        <w:ind w:left="1080" w:hanging="360"/>
      </w:pPr>
      <w:r w:rsidRPr="00C27C4D">
        <w:t>1.</w:t>
      </w:r>
      <w:r w:rsidRPr="00C27C4D">
        <w:tab/>
        <w:t>Within five (5) days of the oral answer, if the grievance is not resolved at the Informal Level, it must be filed by the grievant with his Principal in writing, signed by the grievant. The written grievance shall name the certified school employee involved, shall state the facts giving rise to the grievance, shall identify by specific reference all articles or sections of this written Master Contract alleged to be violated, shall state the contention of the grievant with respect to the provision(s) of said articles or sections, and shall indicate the specific relief requested. Within five (5) days after receiving the written grievance, the Principal shall communicate his answer in writing to the grievant.</w:t>
      </w:r>
    </w:p>
    <w:p w14:paraId="0A208BB9" w14:textId="77777777" w:rsidR="00C27C4D" w:rsidRPr="00C27C4D" w:rsidRDefault="00C27C4D" w:rsidP="007E5771">
      <w:pPr>
        <w:pStyle w:val="contract"/>
        <w:tabs>
          <w:tab w:val="left" w:pos="360"/>
          <w:tab w:val="left" w:pos="720"/>
          <w:tab w:val="left" w:pos="1440"/>
        </w:tabs>
        <w:ind w:left="1080" w:hanging="360"/>
        <w:rPr>
          <w:sz w:val="16"/>
          <w:szCs w:val="16"/>
        </w:rPr>
      </w:pPr>
    </w:p>
    <w:p w14:paraId="1D9CEF95" w14:textId="77777777" w:rsidR="00C27C4D" w:rsidRPr="00C27C4D" w:rsidRDefault="00C27C4D" w:rsidP="007E5771">
      <w:pPr>
        <w:pStyle w:val="contract"/>
        <w:tabs>
          <w:tab w:val="left" w:pos="360"/>
          <w:tab w:val="left" w:pos="720"/>
          <w:tab w:val="left" w:pos="1440"/>
        </w:tabs>
        <w:ind w:left="1080" w:hanging="360"/>
      </w:pPr>
      <w:r w:rsidRPr="00C27C4D">
        <w:t>2.</w:t>
      </w:r>
      <w:r w:rsidRPr="00C27C4D">
        <w:tab/>
        <w:t xml:space="preserve">In the event that the grievance is not resolved at step one, or if no written decision has been rendered within the time limit provided, the grievant may appeal the decision provided said written appeal is filed with the Superintendent within five (5) days of receipt of the written answer from the Principal. The appeal shall include a copy of all materials and evidence previously submitted to his Principal. </w:t>
      </w:r>
    </w:p>
    <w:p w14:paraId="289FE386" w14:textId="77777777" w:rsidR="00C27C4D" w:rsidRPr="00C27C4D" w:rsidRDefault="00C27C4D" w:rsidP="007E5771">
      <w:pPr>
        <w:pStyle w:val="contract"/>
        <w:tabs>
          <w:tab w:val="left" w:pos="360"/>
          <w:tab w:val="left" w:pos="720"/>
          <w:tab w:val="left" w:pos="1260"/>
        </w:tabs>
        <w:rPr>
          <w:sz w:val="16"/>
          <w:szCs w:val="16"/>
        </w:rPr>
      </w:pPr>
    </w:p>
    <w:p w14:paraId="18E84E98" w14:textId="77777777" w:rsidR="00C27C4D" w:rsidRPr="00C27C4D" w:rsidRDefault="00C27C4D" w:rsidP="007E5771">
      <w:pPr>
        <w:pStyle w:val="contract"/>
        <w:tabs>
          <w:tab w:val="left" w:pos="360"/>
          <w:tab w:val="left" w:pos="720"/>
          <w:tab w:val="left" w:pos="1440"/>
        </w:tabs>
        <w:ind w:left="1080" w:hanging="360"/>
      </w:pPr>
      <w:r w:rsidRPr="00C27C4D">
        <w:tab/>
        <w:t>Within ten (10) days after receiving the written grievance, the Superintendent shall meet with the parties and render a written decision to the parties within five (5) days thereafter as to the resolution of the grievance.</w:t>
      </w:r>
    </w:p>
    <w:p w14:paraId="231BD890" w14:textId="77777777" w:rsidR="00C27C4D" w:rsidRPr="00C27C4D" w:rsidRDefault="00C27C4D" w:rsidP="007E5771">
      <w:pPr>
        <w:pStyle w:val="contract"/>
        <w:tabs>
          <w:tab w:val="left" w:pos="360"/>
          <w:tab w:val="left" w:pos="720"/>
          <w:tab w:val="left" w:pos="1440"/>
        </w:tabs>
        <w:ind w:left="1080" w:hanging="360"/>
        <w:rPr>
          <w:sz w:val="16"/>
          <w:szCs w:val="16"/>
        </w:rPr>
      </w:pPr>
    </w:p>
    <w:p w14:paraId="7E4FE0C1" w14:textId="77777777" w:rsidR="00C27C4D" w:rsidRPr="00C27C4D" w:rsidRDefault="00C27C4D" w:rsidP="007E5771">
      <w:pPr>
        <w:pStyle w:val="contract"/>
        <w:tabs>
          <w:tab w:val="left" w:pos="360"/>
          <w:tab w:val="left" w:pos="720"/>
          <w:tab w:val="left" w:pos="1440"/>
        </w:tabs>
        <w:ind w:left="1080" w:hanging="360"/>
      </w:pPr>
      <w:r w:rsidRPr="00C27C4D">
        <w:t>3.</w:t>
      </w:r>
      <w:r w:rsidRPr="00C27C4D">
        <w:tab/>
        <w:t>In the event that the grievance is not resolved at step two, or if no written decision has been rendered within the time limit provided, the grievant may appeal the decision provided said written appeal is filed with the Board within five (5) days of receipt of the written answer from the Superintendent. The appeal shall include a copy of all materials and evidence previously submitted to the Superintendent.</w:t>
      </w:r>
    </w:p>
    <w:p w14:paraId="596E4126" w14:textId="77777777" w:rsidR="00C27C4D" w:rsidRPr="00C27C4D" w:rsidRDefault="00C27C4D" w:rsidP="007E5771">
      <w:pPr>
        <w:pStyle w:val="contract"/>
        <w:tabs>
          <w:tab w:val="left" w:pos="360"/>
          <w:tab w:val="left" w:pos="720"/>
          <w:tab w:val="left" w:pos="1260"/>
        </w:tabs>
        <w:rPr>
          <w:sz w:val="16"/>
          <w:szCs w:val="16"/>
        </w:rPr>
      </w:pPr>
    </w:p>
    <w:p w14:paraId="75C64484" w14:textId="77777777" w:rsidR="00C27C4D" w:rsidRPr="00C27C4D" w:rsidRDefault="00C27C4D" w:rsidP="007E5771">
      <w:pPr>
        <w:pStyle w:val="contract"/>
        <w:tabs>
          <w:tab w:val="left" w:pos="360"/>
          <w:tab w:val="left" w:pos="720"/>
          <w:tab w:val="left" w:pos="1260"/>
        </w:tabs>
        <w:ind w:left="1080"/>
      </w:pPr>
      <w:r w:rsidRPr="00C27C4D">
        <w:t>Within thirty (30) days after receiving the written grievance, the Board shall meet and render a written decision to the parties within five (5) days thereafter as to the resolution of the grievance.</w:t>
      </w:r>
    </w:p>
    <w:p w14:paraId="523F6381" w14:textId="77777777" w:rsidR="00C27C4D" w:rsidRPr="00C27C4D" w:rsidRDefault="00C27C4D" w:rsidP="007E5771">
      <w:pPr>
        <w:pStyle w:val="contract"/>
        <w:tabs>
          <w:tab w:val="left" w:pos="360"/>
          <w:tab w:val="left" w:pos="1080"/>
          <w:tab w:val="left" w:pos="1440"/>
        </w:tabs>
        <w:ind w:left="1080" w:hanging="360"/>
        <w:rPr>
          <w:sz w:val="16"/>
          <w:szCs w:val="16"/>
        </w:rPr>
      </w:pPr>
    </w:p>
    <w:p w14:paraId="64D926E6" w14:textId="77777777" w:rsidR="00C27C4D" w:rsidRPr="00C27C4D" w:rsidRDefault="00C27C4D" w:rsidP="007E5771">
      <w:pPr>
        <w:pStyle w:val="contract"/>
        <w:tabs>
          <w:tab w:val="left" w:pos="360"/>
          <w:tab w:val="left" w:pos="1080"/>
          <w:tab w:val="left" w:pos="1440"/>
        </w:tabs>
        <w:ind w:left="1080" w:hanging="360"/>
      </w:pPr>
      <w:r w:rsidRPr="00C27C4D">
        <w:t>4.</w:t>
      </w:r>
      <w:r w:rsidRPr="00C27C4D">
        <w:tab/>
        <w:t>In the event that the grievance is not resolved at step three, or if no written decision has been rendered within the time limit provided, the grievance may be submitted to arbitration provided that either party gives written notice to the other of such intent within ten (10) days of the Board’s decision.</w:t>
      </w:r>
    </w:p>
    <w:p w14:paraId="79B639FD" w14:textId="77777777" w:rsidR="00C27C4D" w:rsidRPr="00C27C4D" w:rsidRDefault="00C27C4D" w:rsidP="007E5771">
      <w:pPr>
        <w:pStyle w:val="contract"/>
        <w:tabs>
          <w:tab w:val="left" w:pos="360"/>
        </w:tabs>
        <w:rPr>
          <w:b/>
          <w:sz w:val="16"/>
          <w:szCs w:val="16"/>
        </w:rPr>
      </w:pPr>
    </w:p>
    <w:p w14:paraId="5EDBA973" w14:textId="77777777" w:rsidR="00C27C4D" w:rsidRPr="00C27C4D" w:rsidRDefault="00C27C4D" w:rsidP="007E5771">
      <w:pPr>
        <w:pStyle w:val="contract"/>
        <w:tabs>
          <w:tab w:val="left" w:pos="360"/>
          <w:tab w:val="left" w:pos="720"/>
          <w:tab w:val="left" w:pos="1080"/>
        </w:tabs>
        <w:ind w:left="1080"/>
      </w:pPr>
      <w:r w:rsidRPr="00C27C4D">
        <w:t>The decision of the arbitrator is advisory only and the final decision remains with the Board.</w:t>
      </w:r>
    </w:p>
    <w:p w14:paraId="2C009B70" w14:textId="77777777" w:rsidR="00C27C4D" w:rsidRPr="00C27C4D" w:rsidRDefault="00C27C4D" w:rsidP="007E5771">
      <w:pPr>
        <w:pStyle w:val="contract"/>
        <w:tabs>
          <w:tab w:val="left" w:pos="360"/>
        </w:tabs>
        <w:rPr>
          <w:b/>
          <w:sz w:val="16"/>
          <w:szCs w:val="16"/>
        </w:rPr>
      </w:pPr>
    </w:p>
    <w:p w14:paraId="2E57D86D" w14:textId="77777777" w:rsidR="00C27C4D" w:rsidRPr="00C27C4D" w:rsidRDefault="00C27C4D" w:rsidP="007E5771">
      <w:pPr>
        <w:pStyle w:val="contract"/>
        <w:tabs>
          <w:tab w:val="left" w:pos="360"/>
          <w:tab w:val="left" w:pos="720"/>
        </w:tabs>
        <w:ind w:left="360"/>
      </w:pPr>
      <w:r w:rsidRPr="00C27C4D">
        <w:t>c.</w:t>
      </w:r>
      <w:r w:rsidRPr="00C27C4D">
        <w:rPr>
          <w:b/>
          <w:bCs/>
        </w:rPr>
        <w:tab/>
      </w:r>
      <w:r w:rsidRPr="00C27C4D">
        <w:t>Miscellaneous</w:t>
      </w:r>
    </w:p>
    <w:p w14:paraId="7B16A509" w14:textId="77777777" w:rsidR="00C27C4D" w:rsidRPr="00C27C4D" w:rsidRDefault="00C27C4D" w:rsidP="007E5771">
      <w:pPr>
        <w:pStyle w:val="contract"/>
        <w:tabs>
          <w:tab w:val="left" w:pos="360"/>
          <w:tab w:val="left" w:pos="720"/>
        </w:tabs>
        <w:ind w:left="1080" w:hanging="360"/>
      </w:pPr>
      <w:r w:rsidRPr="00C27C4D">
        <w:t>1.</w:t>
      </w:r>
      <w:r w:rsidRPr="00C27C4D">
        <w:tab/>
        <w:t>No certified school employee shall use this Procedure to appeal any decision by the Board or administration which is applicable to the provisions of I.C. 20-28-7</w:t>
      </w:r>
      <w:r w:rsidRPr="00C27C4D">
        <w:rPr>
          <w:b/>
          <w:color w:val="0000FF"/>
        </w:rPr>
        <w:t xml:space="preserve"> </w:t>
      </w:r>
      <w:r w:rsidRPr="00C27C4D">
        <w:t>et. Seq., or to a State or Federal Regulatory Agency.</w:t>
      </w:r>
    </w:p>
    <w:p w14:paraId="2EC64980" w14:textId="77777777" w:rsidR="00C27C4D" w:rsidRPr="00C27C4D" w:rsidRDefault="00C27C4D" w:rsidP="007E5771">
      <w:pPr>
        <w:pStyle w:val="contract"/>
        <w:tabs>
          <w:tab w:val="left" w:pos="360"/>
          <w:tab w:val="left" w:pos="720"/>
        </w:tabs>
        <w:ind w:left="1080" w:hanging="360"/>
        <w:rPr>
          <w:sz w:val="16"/>
          <w:szCs w:val="16"/>
        </w:rPr>
      </w:pPr>
    </w:p>
    <w:p w14:paraId="07FE7777" w14:textId="126AEED1" w:rsidR="00C27C4D" w:rsidRPr="00C27C4D" w:rsidRDefault="00C27C4D" w:rsidP="007E5771">
      <w:pPr>
        <w:pStyle w:val="contract"/>
        <w:tabs>
          <w:tab w:val="left" w:pos="360"/>
          <w:tab w:val="left" w:pos="720"/>
        </w:tabs>
        <w:ind w:left="1080" w:hanging="360"/>
      </w:pPr>
      <w:r w:rsidRPr="00C27C4D">
        <w:lastRenderedPageBreak/>
        <w:t>2.</w:t>
      </w:r>
      <w:r w:rsidRPr="00C27C4D">
        <w:tab/>
        <w:t>All documents, communications, a</w:t>
      </w:r>
      <w:r w:rsidR="008D273F">
        <w:softHyphen/>
      </w:r>
      <w:r w:rsidR="008D273F">
        <w:softHyphen/>
      </w:r>
      <w:r w:rsidR="002028B7">
        <w:softHyphen/>
      </w:r>
      <w:r w:rsidR="002028B7">
        <w:softHyphen/>
      </w:r>
      <w:r w:rsidR="002028B7">
        <w:softHyphen/>
      </w:r>
      <w:r w:rsidRPr="00C27C4D">
        <w:t>nd records dealing with the processing of a grievance shall be filed separate from the personnel files of the grievant.</w:t>
      </w:r>
    </w:p>
    <w:p w14:paraId="4839BA0A" w14:textId="77777777" w:rsidR="00C27C4D" w:rsidRPr="00C27C4D" w:rsidRDefault="00C27C4D" w:rsidP="007E5771">
      <w:pPr>
        <w:pStyle w:val="contract"/>
        <w:tabs>
          <w:tab w:val="left" w:pos="360"/>
          <w:tab w:val="left" w:pos="720"/>
        </w:tabs>
        <w:ind w:left="1080" w:hanging="360"/>
        <w:rPr>
          <w:sz w:val="16"/>
          <w:szCs w:val="16"/>
        </w:rPr>
      </w:pPr>
    </w:p>
    <w:p w14:paraId="69A2F91B" w14:textId="77777777" w:rsidR="00C27C4D" w:rsidRPr="00C27C4D" w:rsidRDefault="00C27C4D" w:rsidP="007E5771">
      <w:pPr>
        <w:pStyle w:val="contract"/>
        <w:tabs>
          <w:tab w:val="left" w:pos="360"/>
          <w:tab w:val="left" w:pos="720"/>
        </w:tabs>
        <w:ind w:left="1080" w:hanging="360"/>
      </w:pPr>
      <w:r w:rsidRPr="00C27C4D">
        <w:t>3.</w:t>
      </w:r>
      <w:r w:rsidRPr="00C27C4D">
        <w:tab/>
        <w:t>Each of the parties shall bear the expense of preparing and presenting its own case in arbitration. The costs and expenses of the arbitrator shall be borne equally by the parties. Each party shall bear the expenses of its respective witnesses and/or attorneys and other costs of arbitration.</w:t>
      </w:r>
    </w:p>
    <w:p w14:paraId="2C3B7B18" w14:textId="77777777" w:rsidR="00C27C4D" w:rsidRPr="00C27C4D" w:rsidRDefault="00C27C4D" w:rsidP="007E5771">
      <w:pPr>
        <w:pStyle w:val="contract"/>
        <w:tabs>
          <w:tab w:val="left" w:pos="360"/>
          <w:tab w:val="left" w:pos="720"/>
        </w:tabs>
        <w:ind w:left="1080" w:hanging="360"/>
        <w:rPr>
          <w:sz w:val="16"/>
          <w:szCs w:val="16"/>
        </w:rPr>
      </w:pPr>
    </w:p>
    <w:p w14:paraId="00EE0BFC" w14:textId="77777777" w:rsidR="00C27C4D" w:rsidRPr="00C27C4D" w:rsidRDefault="00C27C4D" w:rsidP="007E5771">
      <w:pPr>
        <w:pStyle w:val="contract"/>
        <w:tabs>
          <w:tab w:val="left" w:pos="360"/>
          <w:tab w:val="left" w:pos="720"/>
        </w:tabs>
        <w:ind w:left="1080" w:hanging="360"/>
      </w:pPr>
      <w:r w:rsidRPr="00C27C4D">
        <w:t>4.</w:t>
      </w:r>
      <w:r w:rsidRPr="00C27C4D">
        <w:tab/>
        <w:t>Certified school employees shall follow all written and oral directives, even if such directives are allegedly in conflict with this written Master Contract. Compliance with such directives will not prejudice the certified school employee’s right to file a grievance within the time limits herein, nor shall compliance affect the ultimate resolution of the grievance.</w:t>
      </w:r>
    </w:p>
    <w:p w14:paraId="474E61DE" w14:textId="77777777" w:rsidR="00C27C4D" w:rsidRPr="00C27C4D" w:rsidRDefault="00C27C4D" w:rsidP="007E5771">
      <w:pPr>
        <w:pStyle w:val="contract"/>
        <w:tabs>
          <w:tab w:val="left" w:pos="360"/>
          <w:tab w:val="left" w:pos="720"/>
        </w:tabs>
        <w:ind w:left="1080" w:hanging="360"/>
        <w:rPr>
          <w:sz w:val="16"/>
          <w:szCs w:val="16"/>
        </w:rPr>
      </w:pPr>
    </w:p>
    <w:p w14:paraId="250D58A5" w14:textId="77777777" w:rsidR="00C27C4D" w:rsidRPr="00C27C4D" w:rsidRDefault="00C27C4D" w:rsidP="007E5771">
      <w:pPr>
        <w:pStyle w:val="contract"/>
        <w:tabs>
          <w:tab w:val="left" w:pos="360"/>
          <w:tab w:val="left" w:pos="720"/>
        </w:tabs>
        <w:ind w:left="1080" w:hanging="360"/>
      </w:pPr>
      <w:r w:rsidRPr="00C27C4D">
        <w:t>5.</w:t>
      </w:r>
      <w:r w:rsidRPr="00C27C4D">
        <w:tab/>
        <w:t>The grievant may be represented by any person(s) of his own choosing at all levels of the Procedure, limited, however to a total of three (3) representatives.</w:t>
      </w:r>
    </w:p>
    <w:p w14:paraId="0C0E6C77" w14:textId="77777777" w:rsidR="00C27C4D" w:rsidRPr="00C27C4D" w:rsidRDefault="00C27C4D" w:rsidP="007E5771">
      <w:pPr>
        <w:pStyle w:val="contract"/>
        <w:tabs>
          <w:tab w:val="left" w:pos="360"/>
          <w:tab w:val="left" w:pos="720"/>
        </w:tabs>
        <w:ind w:left="1080" w:hanging="360"/>
        <w:rPr>
          <w:sz w:val="16"/>
          <w:szCs w:val="16"/>
        </w:rPr>
      </w:pPr>
    </w:p>
    <w:p w14:paraId="2063BF63" w14:textId="77777777" w:rsidR="00C27C4D" w:rsidRPr="00C27C4D" w:rsidRDefault="00C27C4D" w:rsidP="007E5771">
      <w:pPr>
        <w:pStyle w:val="contract"/>
        <w:tabs>
          <w:tab w:val="left" w:pos="360"/>
          <w:tab w:val="left" w:pos="720"/>
        </w:tabs>
        <w:ind w:left="1080" w:hanging="360"/>
      </w:pPr>
      <w:r w:rsidRPr="00C27C4D">
        <w:t>6.</w:t>
      </w:r>
      <w:r w:rsidRPr="00C27C4D">
        <w:tab/>
        <w:t>If, in the judgment of the Association, a grievance affects a group or class of certified school employees, the Association may submit such grievance, in writing, signed by the Association representative or the grievant. This process will commence at step two directly, and the processing of such grievance shall be commenced at said level within seven (7) days of the time the Association or the grievant first knew or should have known of the act or condition upon which it is based.</w:t>
      </w:r>
    </w:p>
    <w:p w14:paraId="22E741C1" w14:textId="77777777" w:rsidR="00A505D7" w:rsidRDefault="00A505D7" w:rsidP="007E5771">
      <w:pPr>
        <w:pStyle w:val="contract"/>
        <w:tabs>
          <w:tab w:val="left" w:pos="360"/>
          <w:tab w:val="left" w:pos="720"/>
        </w:tabs>
        <w:rPr>
          <w:b/>
          <w:szCs w:val="20"/>
        </w:rPr>
      </w:pPr>
    </w:p>
    <w:p w14:paraId="1CD23CBE" w14:textId="77777777" w:rsidR="00C51423" w:rsidRPr="000A7F28" w:rsidRDefault="00C51423" w:rsidP="007E5771">
      <w:pPr>
        <w:pStyle w:val="contract"/>
        <w:tabs>
          <w:tab w:val="left" w:pos="360"/>
        </w:tabs>
        <w:rPr>
          <w:b/>
          <w:sz w:val="16"/>
          <w:szCs w:val="16"/>
        </w:rPr>
      </w:pPr>
    </w:p>
    <w:p w14:paraId="4870FE45" w14:textId="77777777" w:rsidR="00A72239" w:rsidRPr="00C51423" w:rsidRDefault="00A72239" w:rsidP="008F1B3D">
      <w:pPr>
        <w:pStyle w:val="Heading1"/>
        <w:tabs>
          <w:tab w:val="left" w:pos="360"/>
          <w:tab w:val="left" w:pos="720"/>
        </w:tabs>
        <w:rPr>
          <w:b/>
          <w:color w:val="0000FF"/>
          <w:szCs w:val="20"/>
        </w:rPr>
      </w:pPr>
      <w:r w:rsidRPr="00C51423">
        <w:rPr>
          <w:b/>
          <w:szCs w:val="20"/>
        </w:rPr>
        <w:t xml:space="preserve">ARTICLE </w:t>
      </w:r>
      <w:r w:rsidR="003770AC">
        <w:rPr>
          <w:b/>
        </w:rPr>
        <w:t>V</w:t>
      </w:r>
    </w:p>
    <w:p w14:paraId="31D76E37" w14:textId="7DFF64BE" w:rsidR="00A72239" w:rsidRPr="000C4E13" w:rsidRDefault="000C4E13" w:rsidP="008F1B3D">
      <w:pPr>
        <w:pStyle w:val="contract"/>
        <w:tabs>
          <w:tab w:val="left" w:pos="360"/>
          <w:tab w:val="left" w:pos="720"/>
        </w:tabs>
        <w:jc w:val="center"/>
        <w:rPr>
          <w:b/>
          <w:szCs w:val="20"/>
        </w:rPr>
      </w:pPr>
      <w:r w:rsidRPr="000C4E13">
        <w:rPr>
          <w:b/>
          <w:szCs w:val="20"/>
        </w:rPr>
        <w:t>PROFESSIONAL, PERSONAL, AND SICK LEAVES</w:t>
      </w:r>
    </w:p>
    <w:p w14:paraId="1C3ED083" w14:textId="77777777" w:rsidR="00A72239" w:rsidRPr="000C4E13" w:rsidRDefault="00A72239" w:rsidP="007E5771">
      <w:pPr>
        <w:pStyle w:val="contract"/>
        <w:tabs>
          <w:tab w:val="left" w:pos="360"/>
        </w:tabs>
        <w:rPr>
          <w:b/>
          <w:sz w:val="16"/>
          <w:szCs w:val="16"/>
        </w:rPr>
      </w:pPr>
    </w:p>
    <w:p w14:paraId="621B2C68" w14:textId="6394B4F9" w:rsidR="00784A26" w:rsidRPr="000E69F8" w:rsidRDefault="00784A26" w:rsidP="00784A26">
      <w:pPr>
        <w:pStyle w:val="contract"/>
        <w:numPr>
          <w:ilvl w:val="0"/>
          <w:numId w:val="23"/>
        </w:numPr>
        <w:tabs>
          <w:tab w:val="left" w:pos="360"/>
          <w:tab w:val="left" w:pos="720"/>
        </w:tabs>
        <w:rPr>
          <w:b/>
          <w:szCs w:val="20"/>
        </w:rPr>
      </w:pPr>
      <w:r w:rsidRPr="000E69F8">
        <w:rPr>
          <w:b/>
        </w:rPr>
        <w:t xml:space="preserve">Compensatory Leave  </w:t>
      </w:r>
    </w:p>
    <w:p w14:paraId="47837EEA" w14:textId="20C759E9" w:rsidR="00784A26" w:rsidRPr="000E69F8" w:rsidRDefault="00784A26" w:rsidP="00784A26">
      <w:pPr>
        <w:tabs>
          <w:tab w:val="left" w:pos="360"/>
          <w:tab w:val="left" w:pos="720"/>
        </w:tabs>
        <w:autoSpaceDE w:val="0"/>
        <w:autoSpaceDN w:val="0"/>
        <w:ind w:left="360"/>
        <w:jc w:val="both"/>
      </w:pPr>
      <w:r w:rsidRPr="000E69F8">
        <w:t xml:space="preserve">Each full-time teacher employed under a regular or temporary contract shall be entitled to a total of fourteen (14) compensatory leave days which may be used for personal reasons (including sick) without loss of compensation. These may be taken in whole or half day increments. A teacher wanting to take more than four (4) consecutive days must complete a request form for the superintendent’s approval. Unused days shall be carried over to a maximum of </w:t>
      </w:r>
      <w:r w:rsidR="00113805">
        <w:rPr>
          <w:highlight w:val="yellow"/>
        </w:rPr>
        <w:t>one hundred fifty (1</w:t>
      </w:r>
      <w:r w:rsidRPr="00113805">
        <w:rPr>
          <w:highlight w:val="yellow"/>
        </w:rPr>
        <w:t>5</w:t>
      </w:r>
      <w:r w:rsidR="00113805">
        <w:rPr>
          <w:highlight w:val="yellow"/>
        </w:rPr>
        <w:t>0</w:t>
      </w:r>
      <w:r w:rsidRPr="00113805">
        <w:rPr>
          <w:highlight w:val="yellow"/>
        </w:rPr>
        <w:t>) days</w:t>
      </w:r>
      <w:r w:rsidRPr="000E69F8">
        <w:t>. If a teacher exhausts his/her annual entitlement of leave, the teacher then may use their accumulated sick leave days without loss of compensation.</w:t>
      </w:r>
    </w:p>
    <w:p w14:paraId="1AA8B32C" w14:textId="77777777" w:rsidR="00784A26" w:rsidRPr="000E69F8" w:rsidRDefault="00784A26" w:rsidP="00784A26">
      <w:pPr>
        <w:tabs>
          <w:tab w:val="left" w:pos="360"/>
        </w:tabs>
        <w:autoSpaceDE w:val="0"/>
        <w:autoSpaceDN w:val="0"/>
        <w:jc w:val="both"/>
        <w:rPr>
          <w:b/>
          <w:sz w:val="16"/>
          <w:szCs w:val="16"/>
        </w:rPr>
      </w:pPr>
    </w:p>
    <w:p w14:paraId="54EE627E" w14:textId="31231176" w:rsidR="00784A26" w:rsidRPr="000E69F8" w:rsidRDefault="00784A26" w:rsidP="00784A26">
      <w:pPr>
        <w:tabs>
          <w:tab w:val="left" w:pos="360"/>
          <w:tab w:val="left" w:pos="720"/>
        </w:tabs>
        <w:autoSpaceDE w:val="0"/>
        <w:autoSpaceDN w:val="0"/>
        <w:ind w:left="360"/>
        <w:jc w:val="both"/>
      </w:pPr>
      <w:r w:rsidRPr="000E69F8">
        <w:t xml:space="preserve">At the start of each school year, a teacher will have their accumulated sick leave up to the maximum plus his/her annual entitlement of fourteen (14) compensatory leave days. When the total of accumulated sick leave and the new year’s compensatory days exceeds the </w:t>
      </w:r>
      <w:r w:rsidR="00113805">
        <w:rPr>
          <w:highlight w:val="yellow"/>
        </w:rPr>
        <w:t>maximum of 1</w:t>
      </w:r>
      <w:r w:rsidRPr="00113805">
        <w:rPr>
          <w:highlight w:val="yellow"/>
        </w:rPr>
        <w:t>5</w:t>
      </w:r>
      <w:r w:rsidR="00113805" w:rsidRPr="00113805">
        <w:rPr>
          <w:highlight w:val="yellow"/>
        </w:rPr>
        <w:t>0</w:t>
      </w:r>
      <w:r w:rsidRPr="000E69F8">
        <w:t xml:space="preserve">, these will be designated as annual buyback days and will be compensated at the rate of </w:t>
      </w:r>
      <w:r w:rsidR="00113805">
        <w:rPr>
          <w:highlight w:val="yellow"/>
        </w:rPr>
        <w:t>$8</w:t>
      </w:r>
      <w:r w:rsidRPr="00113805">
        <w:rPr>
          <w:highlight w:val="yellow"/>
        </w:rPr>
        <w:t>5</w:t>
      </w:r>
      <w:r w:rsidRPr="000E69F8">
        <w:t xml:space="preserve"> per day, the current certified substitute daily pay. Any such compensation shall be paid by the December 15</w:t>
      </w:r>
      <w:r w:rsidRPr="000E69F8">
        <w:rPr>
          <w:vertAlign w:val="superscript"/>
        </w:rPr>
        <w:t>th</w:t>
      </w:r>
      <w:r w:rsidRPr="000E69F8">
        <w:t xml:space="preserve"> each school year. Concurrently with the payment of these annual buyback days, the number of leave days for the teacher will be reduced to the </w:t>
      </w:r>
      <w:r w:rsidR="00113805">
        <w:rPr>
          <w:highlight w:val="yellow"/>
        </w:rPr>
        <w:t>maximum of 150</w:t>
      </w:r>
      <w:r w:rsidRPr="000E69F8">
        <w:t>.</w:t>
      </w:r>
    </w:p>
    <w:p w14:paraId="58456EDD" w14:textId="77777777" w:rsidR="00784A26" w:rsidRPr="000E69F8" w:rsidRDefault="00784A26" w:rsidP="00784A26">
      <w:pPr>
        <w:tabs>
          <w:tab w:val="left" w:pos="360"/>
        </w:tabs>
        <w:autoSpaceDE w:val="0"/>
        <w:autoSpaceDN w:val="0"/>
        <w:jc w:val="both"/>
        <w:rPr>
          <w:b/>
          <w:sz w:val="16"/>
          <w:szCs w:val="16"/>
        </w:rPr>
      </w:pPr>
    </w:p>
    <w:p w14:paraId="7ABAEE1F" w14:textId="1C5DE9A8" w:rsidR="00784A26" w:rsidRPr="00784A26" w:rsidRDefault="00784A26" w:rsidP="00784A26">
      <w:pPr>
        <w:tabs>
          <w:tab w:val="left" w:pos="360"/>
          <w:tab w:val="left" w:pos="720"/>
        </w:tabs>
        <w:autoSpaceDE w:val="0"/>
        <w:autoSpaceDN w:val="0"/>
        <w:ind w:left="360"/>
        <w:jc w:val="both"/>
      </w:pPr>
      <w:r w:rsidRPr="000E69F8">
        <w:lastRenderedPageBreak/>
        <w:t xml:space="preserve">A teacher employed under a Regular or Temporary Teachers Contract for only a portion of the school year shall be afforded a proportionate number of </w:t>
      </w:r>
      <w:r w:rsidR="00436BC3" w:rsidRPr="000E69F8">
        <w:t>compensatory</w:t>
      </w:r>
      <w:r w:rsidRPr="00784A26">
        <w:t xml:space="preserve"> days and unused days will be accumulated as specified herein. </w:t>
      </w:r>
    </w:p>
    <w:p w14:paraId="704E134B" w14:textId="77777777" w:rsidR="00784A26" w:rsidRPr="00784A26" w:rsidRDefault="00784A26" w:rsidP="00784A26">
      <w:pPr>
        <w:tabs>
          <w:tab w:val="left" w:pos="360"/>
        </w:tabs>
        <w:autoSpaceDE w:val="0"/>
        <w:autoSpaceDN w:val="0"/>
        <w:jc w:val="both"/>
        <w:rPr>
          <w:b/>
          <w:sz w:val="16"/>
          <w:szCs w:val="16"/>
        </w:rPr>
      </w:pPr>
    </w:p>
    <w:p w14:paraId="7E472425" w14:textId="77777777" w:rsidR="00784A26" w:rsidRPr="00784A26" w:rsidRDefault="00784A26" w:rsidP="00784A26">
      <w:pPr>
        <w:tabs>
          <w:tab w:val="left" w:pos="360"/>
          <w:tab w:val="left" w:pos="720"/>
        </w:tabs>
        <w:autoSpaceDE w:val="0"/>
        <w:autoSpaceDN w:val="0"/>
        <w:ind w:left="360"/>
        <w:jc w:val="both"/>
      </w:pPr>
      <w:r w:rsidRPr="00784A26">
        <w:t>Transfer of unused sick leave at the rate of three (3) days per year from the last previous Indiana school corporation by which the teacher was employed shall begin with the second year the teacher is employed by the Board.</w:t>
      </w:r>
    </w:p>
    <w:p w14:paraId="212E8C7B" w14:textId="77777777" w:rsidR="00DF7D4D" w:rsidRPr="000C4E13" w:rsidRDefault="00DF7D4D" w:rsidP="00DF7D4D">
      <w:pPr>
        <w:pStyle w:val="contract"/>
        <w:tabs>
          <w:tab w:val="left" w:pos="360"/>
          <w:tab w:val="left" w:pos="720"/>
        </w:tabs>
      </w:pPr>
    </w:p>
    <w:p w14:paraId="5AC754A5" w14:textId="77777777" w:rsidR="00E4712D" w:rsidRDefault="00E4712D" w:rsidP="007E5771">
      <w:pPr>
        <w:shd w:val="clear" w:color="auto" w:fill="FFFFFF"/>
        <w:ind w:left="360"/>
        <w:jc w:val="both"/>
      </w:pPr>
    </w:p>
    <w:p w14:paraId="2B135832" w14:textId="77777777" w:rsidR="00E4712D" w:rsidRPr="008660C6" w:rsidRDefault="00E4712D" w:rsidP="00E4712D">
      <w:pPr>
        <w:pStyle w:val="contract"/>
        <w:numPr>
          <w:ilvl w:val="0"/>
          <w:numId w:val="23"/>
        </w:numPr>
        <w:tabs>
          <w:tab w:val="left" w:pos="360"/>
          <w:tab w:val="left" w:pos="720"/>
        </w:tabs>
        <w:rPr>
          <w:b/>
          <w:szCs w:val="20"/>
        </w:rPr>
      </w:pPr>
      <w:r w:rsidRPr="008660C6">
        <w:rPr>
          <w:b/>
          <w:szCs w:val="20"/>
        </w:rPr>
        <w:t>Sick Leave Bank</w:t>
      </w:r>
    </w:p>
    <w:p w14:paraId="5D5CDF89" w14:textId="43F77ECE" w:rsidR="00E87577" w:rsidRPr="008660C6" w:rsidRDefault="00E87577" w:rsidP="00784A26">
      <w:pPr>
        <w:spacing w:after="160" w:line="259" w:lineRule="auto"/>
        <w:ind w:left="360"/>
        <w:rPr>
          <w:strike/>
        </w:rPr>
      </w:pPr>
      <w:bookmarkStart w:id="0" w:name="_Hlk521337211"/>
      <w:r w:rsidRPr="008660C6">
        <w:t xml:space="preserve">A sick leave bank has been established to provide members income protection. If a teacher’s illness or injury exhausts their accumulated sick leave days, they would be eligible to use the sick leave bank before other income protection insurance begins. </w:t>
      </w:r>
      <w:bookmarkEnd w:id="0"/>
      <w:r w:rsidR="003F102E" w:rsidRPr="008660C6">
        <w:t>T</w:t>
      </w:r>
      <w:r w:rsidRPr="008660C6">
        <w:t xml:space="preserve">he bank will be administered by the superintendent or designee. A three (3) member sick leave bank committee shall be established to receive written requests and allot days from the bank per guidelines established herein. The committee shall be composed of two (2) persons appointed by the Association and one (1) person appointed by the Superintendent. </w:t>
      </w:r>
    </w:p>
    <w:p w14:paraId="3B1F37C0" w14:textId="32179164" w:rsidR="00E87577" w:rsidRPr="008660C6" w:rsidRDefault="00784A26" w:rsidP="00E87577">
      <w:pPr>
        <w:pStyle w:val="contract"/>
        <w:tabs>
          <w:tab w:val="left" w:pos="360"/>
          <w:tab w:val="left" w:pos="720"/>
        </w:tabs>
      </w:pPr>
      <w:r>
        <w:tab/>
      </w:r>
      <w:r w:rsidR="00E87577" w:rsidRPr="008660C6">
        <w:t>The sick leave bank will be for teachers and will operate under the following conditions:</w:t>
      </w:r>
    </w:p>
    <w:p w14:paraId="37AA8CA7" w14:textId="77777777" w:rsidR="00E87577" w:rsidRPr="008660C6" w:rsidRDefault="00E87577" w:rsidP="00E87577">
      <w:pPr>
        <w:pStyle w:val="contract"/>
        <w:tabs>
          <w:tab w:val="left" w:pos="360"/>
          <w:tab w:val="left" w:pos="720"/>
        </w:tabs>
        <w:ind w:left="360"/>
        <w:rPr>
          <w:sz w:val="16"/>
          <w:szCs w:val="16"/>
        </w:rPr>
      </w:pPr>
    </w:p>
    <w:p w14:paraId="24E2BC95" w14:textId="6D8BD447" w:rsidR="00E87577" w:rsidRDefault="00E87577" w:rsidP="00E87577">
      <w:pPr>
        <w:pStyle w:val="ListParagraph"/>
        <w:numPr>
          <w:ilvl w:val="0"/>
          <w:numId w:val="28"/>
        </w:numPr>
        <w:spacing w:after="160" w:line="259" w:lineRule="auto"/>
        <w:ind w:left="720"/>
      </w:pPr>
      <w:bookmarkStart w:id="1" w:name="_Hlk521337756"/>
      <w:r w:rsidRPr="008660C6">
        <w:t>A</w:t>
      </w:r>
      <w:r w:rsidR="004233D5" w:rsidRPr="008660C6">
        <w:t>ny</w:t>
      </w:r>
      <w:r w:rsidRPr="008660C6">
        <w:t xml:space="preserve"> teacher in the school corporation shall have fifteen (15) days from the date of initial</w:t>
      </w:r>
      <w:r w:rsidRPr="003F102E">
        <w:t xml:space="preserve"> duty </w:t>
      </w:r>
      <w:r w:rsidRPr="004233D5">
        <w:t>assignment</w:t>
      </w:r>
      <w:r w:rsidR="004233D5" w:rsidRPr="004233D5">
        <w:t>,</w:t>
      </w:r>
      <w:r w:rsidRPr="004233D5">
        <w:t xml:space="preserve"> </w:t>
      </w:r>
      <w:r w:rsidR="004233D5" w:rsidRPr="004233D5">
        <w:t>or until September 1</w:t>
      </w:r>
      <w:r w:rsidR="004233D5" w:rsidRPr="004233D5">
        <w:rPr>
          <w:vertAlign w:val="superscript"/>
        </w:rPr>
        <w:t>st</w:t>
      </w:r>
      <w:r w:rsidR="004233D5" w:rsidRPr="004233D5">
        <w:t xml:space="preserve"> of that school year, whichever is later, during which time such Teacher may choose to </w:t>
      </w:r>
      <w:r w:rsidRPr="004233D5">
        <w:t>participate in the bank by contributing two (2) sick leave day</w:t>
      </w:r>
      <w:r w:rsidR="004233D5" w:rsidRPr="004233D5">
        <w:t>s</w:t>
      </w:r>
      <w:r w:rsidR="008660C6">
        <w:t xml:space="preserve"> or opt out of the sick leave bank</w:t>
      </w:r>
    </w:p>
    <w:p w14:paraId="54E3AC70" w14:textId="1CA907C1" w:rsidR="00AC606E" w:rsidRPr="00AC606E" w:rsidRDefault="00AC606E" w:rsidP="00E87577">
      <w:pPr>
        <w:pStyle w:val="ListParagraph"/>
        <w:numPr>
          <w:ilvl w:val="0"/>
          <w:numId w:val="28"/>
        </w:numPr>
        <w:spacing w:after="160" w:line="259" w:lineRule="auto"/>
        <w:ind w:left="720"/>
        <w:rPr>
          <w:highlight w:val="yellow"/>
        </w:rPr>
      </w:pPr>
      <w:r w:rsidRPr="00AC606E">
        <w:rPr>
          <w:highlight w:val="yellow"/>
        </w:rPr>
        <w:t>Any returning teacher in the school corporation will have a second opportunity to join the Sick Leave Bank during the second year of this contract.  The returning teacher must notify the superintendent/corporation treasurer between August 1 and August 15,</w:t>
      </w:r>
      <w:r w:rsidR="00492FE3">
        <w:rPr>
          <w:highlight w:val="yellow"/>
          <w:vertAlign w:val="superscript"/>
        </w:rPr>
        <w:t xml:space="preserve"> </w:t>
      </w:r>
      <w:r w:rsidRPr="00AC606E">
        <w:rPr>
          <w:highlight w:val="yellow"/>
        </w:rPr>
        <w:t>2022 sta</w:t>
      </w:r>
      <w:r>
        <w:rPr>
          <w:highlight w:val="yellow"/>
        </w:rPr>
        <w:t>ting that he/she</w:t>
      </w:r>
      <w:r w:rsidRPr="00AC606E">
        <w:rPr>
          <w:highlight w:val="yellow"/>
        </w:rPr>
        <w:t xml:space="preserve"> want</w:t>
      </w:r>
      <w:r>
        <w:rPr>
          <w:highlight w:val="yellow"/>
        </w:rPr>
        <w:t>s</w:t>
      </w:r>
      <w:r w:rsidRPr="00AC606E">
        <w:rPr>
          <w:highlight w:val="yellow"/>
        </w:rPr>
        <w:t xml:space="preserve"> to participate in the Sick Leave Bank by contributing two (2) sick days.</w:t>
      </w:r>
    </w:p>
    <w:p w14:paraId="296978C5" w14:textId="77777777" w:rsidR="00E87577" w:rsidRPr="003F102E" w:rsidRDefault="00E87577" w:rsidP="00E87577">
      <w:pPr>
        <w:pStyle w:val="ListParagraph"/>
        <w:numPr>
          <w:ilvl w:val="0"/>
          <w:numId w:val="28"/>
        </w:numPr>
        <w:spacing w:after="160" w:line="259" w:lineRule="auto"/>
        <w:ind w:left="720"/>
      </w:pPr>
      <w:r w:rsidRPr="004233D5">
        <w:t>The Teacher must have utilized and exhausted</w:t>
      </w:r>
      <w:r w:rsidRPr="003F102E">
        <w:t xml:space="preserve"> all paid leave benefits of whatever nature, including said Teacher’s own accumulated sick leave and personal leave. </w:t>
      </w:r>
    </w:p>
    <w:p w14:paraId="4E4AF2D6" w14:textId="31834FDF" w:rsidR="00E87577" w:rsidRPr="003F102E" w:rsidRDefault="00E87577" w:rsidP="00E87577">
      <w:pPr>
        <w:pStyle w:val="ListParagraph"/>
        <w:numPr>
          <w:ilvl w:val="0"/>
          <w:numId w:val="28"/>
        </w:numPr>
        <w:spacing w:after="160" w:line="259" w:lineRule="auto"/>
        <w:ind w:left="720"/>
      </w:pPr>
      <w:r w:rsidRPr="000E69F8">
        <w:t xml:space="preserve">Sick </w:t>
      </w:r>
      <w:r w:rsidR="00943F98" w:rsidRPr="000E69F8">
        <w:t>L</w:t>
      </w:r>
      <w:r w:rsidRPr="000E69F8">
        <w:t>eave</w:t>
      </w:r>
      <w:r w:rsidRPr="003F102E">
        <w:t xml:space="preserve"> Bank days will not be granted for periods of time when the employee is covered by Worker’s Compensation or has become eligible for long term disability coverage.</w:t>
      </w:r>
    </w:p>
    <w:p w14:paraId="2C52CA58" w14:textId="535D9523" w:rsidR="00E87577" w:rsidRPr="003F102E" w:rsidRDefault="00E87577" w:rsidP="00E87577">
      <w:pPr>
        <w:pStyle w:val="ListParagraph"/>
        <w:numPr>
          <w:ilvl w:val="0"/>
          <w:numId w:val="28"/>
        </w:numPr>
        <w:spacing w:after="160" w:line="259" w:lineRule="auto"/>
        <w:ind w:left="720"/>
      </w:pPr>
      <w:r w:rsidRPr="003F102E">
        <w:t xml:space="preserve">Written certification will be provided from said Teacher’s physician substantiating the illness and </w:t>
      </w:r>
      <w:r w:rsidRPr="004233D5">
        <w:t>certifying that the absence will continue during a period of at least ten (10) consecutive days</w:t>
      </w:r>
      <w:r w:rsidR="004233D5" w:rsidRPr="004233D5">
        <w:t xml:space="preserve"> following the utilization and exhaustion of all said paid leave benefits as provided herein;</w:t>
      </w:r>
      <w:r w:rsidRPr="003F102E">
        <w:t xml:space="preserve"> </w:t>
      </w:r>
    </w:p>
    <w:p w14:paraId="7F295A32" w14:textId="77777777" w:rsidR="00E87577" w:rsidRPr="004233D5" w:rsidRDefault="00E87577" w:rsidP="00E87577">
      <w:pPr>
        <w:pStyle w:val="ListParagraph"/>
        <w:numPr>
          <w:ilvl w:val="0"/>
          <w:numId w:val="28"/>
        </w:numPr>
        <w:spacing w:after="160" w:line="259" w:lineRule="auto"/>
        <w:ind w:left="720"/>
      </w:pPr>
      <w:r w:rsidRPr="004233D5">
        <w:t xml:space="preserve">Written application must be made no later than twelve (12) days after exhaustion of said paid leave benefits. </w:t>
      </w:r>
    </w:p>
    <w:p w14:paraId="70763443" w14:textId="77777777" w:rsidR="00E87577" w:rsidRPr="004233D5" w:rsidRDefault="00E87577" w:rsidP="00E87577">
      <w:pPr>
        <w:pStyle w:val="ListParagraph"/>
        <w:numPr>
          <w:ilvl w:val="0"/>
          <w:numId w:val="28"/>
        </w:numPr>
        <w:spacing w:after="160" w:line="259" w:lineRule="auto"/>
        <w:ind w:left="720"/>
      </w:pPr>
      <w:r w:rsidRPr="004233D5">
        <w:t xml:space="preserve">The Teacher must have been absent for at least four (4) consecutive duty days after exhaustion of said paid leave benefits; which may be reimbursed by the sick leave bank. </w:t>
      </w:r>
    </w:p>
    <w:p w14:paraId="01BFD12D" w14:textId="77777777" w:rsidR="00E87577" w:rsidRPr="004233D5" w:rsidRDefault="00E87577" w:rsidP="00E87577">
      <w:pPr>
        <w:pStyle w:val="ListParagraph"/>
        <w:numPr>
          <w:ilvl w:val="0"/>
          <w:numId w:val="28"/>
        </w:numPr>
        <w:spacing w:after="160" w:line="259" w:lineRule="auto"/>
        <w:ind w:left="720"/>
      </w:pPr>
      <w:r w:rsidRPr="004233D5">
        <w:lastRenderedPageBreak/>
        <w:t xml:space="preserve">Upon resumption of employment after using days from the bank, said Teacher shall repay the number of days owed to the bank, minus the initial contribution of two (2) days, at the rate of three (3) sick leave days per year, plus said Teacher shall continue to contribute three (3) sick leave days per year until all days have been repaid. </w:t>
      </w:r>
    </w:p>
    <w:p w14:paraId="36C84EF1" w14:textId="77777777" w:rsidR="00E87577" w:rsidRPr="004233D5" w:rsidRDefault="00E87577" w:rsidP="00E87577">
      <w:pPr>
        <w:pStyle w:val="ListParagraph"/>
        <w:numPr>
          <w:ilvl w:val="0"/>
          <w:numId w:val="28"/>
        </w:numPr>
        <w:spacing w:after="160" w:line="259" w:lineRule="auto"/>
        <w:ind w:left="720"/>
      </w:pPr>
      <w:r w:rsidRPr="004233D5">
        <w:t>If a Teacher leaves employment of the school corporation, any days owed to the bank shall be repaid at the daily substitute teacher rate.</w:t>
      </w:r>
    </w:p>
    <w:p w14:paraId="3D8931BE" w14:textId="77777777" w:rsidR="00E87577" w:rsidRDefault="00E87577" w:rsidP="00E87577">
      <w:pPr>
        <w:pStyle w:val="ListParagraph"/>
        <w:numPr>
          <w:ilvl w:val="0"/>
          <w:numId w:val="28"/>
        </w:numPr>
        <w:spacing w:after="160" w:line="259" w:lineRule="auto"/>
        <w:ind w:left="720"/>
      </w:pPr>
      <w:r w:rsidRPr="004233D5">
        <w:t>If the sick bank is exhausted, teachers may be asked to donate to the bank again for the sick bank to continue.</w:t>
      </w:r>
    </w:p>
    <w:p w14:paraId="17D0E342" w14:textId="07BD3A2A" w:rsidR="00811F40" w:rsidRDefault="00811F40" w:rsidP="00E87577">
      <w:pPr>
        <w:pStyle w:val="ListParagraph"/>
        <w:numPr>
          <w:ilvl w:val="0"/>
          <w:numId w:val="28"/>
        </w:numPr>
        <w:spacing w:after="160" w:line="259" w:lineRule="auto"/>
        <w:ind w:left="720"/>
      </w:pPr>
      <w:r>
        <w:t>A participating teacher may borrow up to twenty (20) days per year, but not more than sixty (60) days during the teacher’s employment.</w:t>
      </w:r>
    </w:p>
    <w:p w14:paraId="05BEE754" w14:textId="6AE4C8A5" w:rsidR="00811F40" w:rsidRPr="000E69F8" w:rsidRDefault="00811F40" w:rsidP="0037532F">
      <w:pPr>
        <w:pStyle w:val="ListParagraph"/>
        <w:numPr>
          <w:ilvl w:val="0"/>
          <w:numId w:val="28"/>
        </w:numPr>
        <w:spacing w:after="160" w:line="259" w:lineRule="auto"/>
        <w:ind w:left="720"/>
      </w:pPr>
      <w:r>
        <w:t xml:space="preserve">Retiring teachers or those leaving SES may donate up to twenty (20) unused days to the sick leave bank. The teacher will notify the superintendent and </w:t>
      </w:r>
      <w:r w:rsidRPr="000E69F8">
        <w:t>association president via email or letter of his/her intention to donate these days.</w:t>
      </w:r>
    </w:p>
    <w:bookmarkEnd w:id="1"/>
    <w:p w14:paraId="3B25F181" w14:textId="3DFBD894" w:rsidR="00D26E75" w:rsidRPr="000E69F8" w:rsidRDefault="00F4094B" w:rsidP="006620E1">
      <w:pPr>
        <w:pStyle w:val="contract"/>
        <w:tabs>
          <w:tab w:val="left" w:pos="360"/>
          <w:tab w:val="left" w:pos="720"/>
        </w:tabs>
        <w:ind w:left="360"/>
        <w:rPr>
          <w:b/>
          <w:szCs w:val="20"/>
        </w:rPr>
      </w:pPr>
      <w:r w:rsidRPr="000E69F8">
        <w:rPr>
          <w:b/>
          <w:szCs w:val="20"/>
        </w:rPr>
        <w:t xml:space="preserve">    </w:t>
      </w:r>
    </w:p>
    <w:p w14:paraId="39AEC6DE" w14:textId="09BC0CD3" w:rsidR="00233AB6" w:rsidRPr="000E69F8" w:rsidRDefault="00B652E3" w:rsidP="004A6AC6">
      <w:pPr>
        <w:pStyle w:val="contract"/>
        <w:tabs>
          <w:tab w:val="left" w:pos="360"/>
          <w:tab w:val="left" w:pos="720"/>
        </w:tabs>
        <w:rPr>
          <w:b/>
          <w:szCs w:val="20"/>
        </w:rPr>
      </w:pPr>
      <w:r w:rsidRPr="000E69F8">
        <w:rPr>
          <w:b/>
          <w:szCs w:val="20"/>
        </w:rPr>
        <w:t xml:space="preserve">C. </w:t>
      </w:r>
      <w:r w:rsidR="00A42329" w:rsidRPr="000E69F8">
        <w:rPr>
          <w:b/>
          <w:szCs w:val="20"/>
        </w:rPr>
        <w:t>Bereavement Leave</w:t>
      </w:r>
      <w:r w:rsidR="004D103D" w:rsidRPr="000E69F8">
        <w:rPr>
          <w:b/>
          <w:szCs w:val="20"/>
        </w:rPr>
        <w:t xml:space="preserve">    </w:t>
      </w:r>
      <w:r w:rsidR="004D103D" w:rsidRPr="000E69F8">
        <w:rPr>
          <w:b/>
          <w:color w:val="FF0000"/>
          <w:szCs w:val="20"/>
        </w:rPr>
        <w:t xml:space="preserve"> </w:t>
      </w:r>
    </w:p>
    <w:p w14:paraId="011006CC" w14:textId="5C652C31" w:rsidR="00386976" w:rsidRPr="000E69F8" w:rsidRDefault="00386976" w:rsidP="007E5771">
      <w:pPr>
        <w:pStyle w:val="contract"/>
        <w:tabs>
          <w:tab w:val="left" w:pos="360"/>
          <w:tab w:val="left" w:pos="720"/>
        </w:tabs>
        <w:ind w:left="360"/>
      </w:pPr>
      <w:r w:rsidRPr="000E69F8">
        <w:t xml:space="preserve">In case of death(s) within the immediate family, each full-time teacher shall be granted bereavement leave, without loss of compensation, of up to six (6) school days for the purpose of attending the funeral, making necessary arrangements for the funeral, </w:t>
      </w:r>
      <w:r w:rsidR="00271257" w:rsidRPr="00271257">
        <w:rPr>
          <w:highlight w:val="yellow"/>
        </w:rPr>
        <w:t>grief</w:t>
      </w:r>
      <w:r w:rsidR="00271257">
        <w:t xml:space="preserve">, </w:t>
      </w:r>
      <w:r w:rsidRPr="000E69F8">
        <w:t>or settling the estate.</w:t>
      </w:r>
    </w:p>
    <w:p w14:paraId="5EE172E9" w14:textId="77777777" w:rsidR="00386976" w:rsidRPr="000E69F8" w:rsidRDefault="00386976" w:rsidP="007E5771">
      <w:pPr>
        <w:pStyle w:val="contract"/>
        <w:tabs>
          <w:tab w:val="left" w:pos="360"/>
          <w:tab w:val="left" w:pos="720"/>
        </w:tabs>
      </w:pPr>
    </w:p>
    <w:p w14:paraId="0A023455" w14:textId="21755AA7" w:rsidR="00386976" w:rsidRPr="000E69F8" w:rsidRDefault="00386976" w:rsidP="007E5771">
      <w:pPr>
        <w:pStyle w:val="contract"/>
        <w:tabs>
          <w:tab w:val="left" w:pos="360"/>
          <w:tab w:val="left" w:pos="720"/>
        </w:tabs>
        <w:ind w:left="360"/>
      </w:pPr>
      <w:r w:rsidRPr="000E69F8">
        <w:t xml:space="preserve">The bereavement leave shall be within two weeks of the death. Immediate family shall be interpreted as father, mother, spouse, children, daughter-in-law, son-in-law, brother, sister, father-in-law, mother-in-law, grandparent, and grandchild. Any other person who at the time of death was living as a member of the teacher's household will be considered as a member of the immediate family. Should the teacher not use a total of </w:t>
      </w:r>
      <w:r w:rsidR="00C27C4D" w:rsidRPr="000E69F8">
        <w:t>six (6)</w:t>
      </w:r>
      <w:r w:rsidRPr="000E69F8">
        <w:t xml:space="preserve"> school days at the time of bereavement, up to two (2) of these days shall be available</w:t>
      </w:r>
      <w:r w:rsidR="00271257">
        <w:t xml:space="preserve"> during the school year</w:t>
      </w:r>
      <w:r w:rsidRPr="000E69F8">
        <w:t>.</w:t>
      </w:r>
    </w:p>
    <w:p w14:paraId="119E5E19" w14:textId="77777777" w:rsidR="00233AB6" w:rsidRPr="000E69F8" w:rsidRDefault="00233AB6" w:rsidP="007E5771">
      <w:pPr>
        <w:pStyle w:val="contract"/>
        <w:tabs>
          <w:tab w:val="left" w:pos="360"/>
          <w:tab w:val="left" w:pos="720"/>
        </w:tabs>
        <w:ind w:left="360"/>
        <w:rPr>
          <w:szCs w:val="20"/>
        </w:rPr>
      </w:pPr>
    </w:p>
    <w:p w14:paraId="18464394" w14:textId="748410FF" w:rsidR="00BC3485" w:rsidRPr="000E69F8" w:rsidRDefault="00233AB6" w:rsidP="00DF7D4D">
      <w:pPr>
        <w:pStyle w:val="contract"/>
        <w:tabs>
          <w:tab w:val="left" w:pos="360"/>
          <w:tab w:val="left" w:pos="720"/>
        </w:tabs>
        <w:ind w:left="360"/>
      </w:pPr>
      <w:r w:rsidRPr="000E69F8">
        <w:t>In the case of the death of a</w:t>
      </w:r>
      <w:r w:rsidR="00386976" w:rsidRPr="000E69F8">
        <w:t xml:space="preserve"> family member not listed herein, </w:t>
      </w:r>
      <w:r w:rsidRPr="000E69F8">
        <w:t xml:space="preserve">the </w:t>
      </w:r>
      <w:r w:rsidR="00386976" w:rsidRPr="000E69F8">
        <w:t>full-time teacher shall be granted bereavement leave of up to four (4) school days for the death of a brother-in-law, sister-in-law,</w:t>
      </w:r>
      <w:r w:rsidR="00954321" w:rsidRPr="000E69F8">
        <w:t xml:space="preserve"> or grandparent-in-law;</w:t>
      </w:r>
      <w:r w:rsidR="00386976" w:rsidRPr="000E69F8">
        <w:t xml:space="preserve"> up to three (3) days for the death of uncle, aunt, niece or nephew</w:t>
      </w:r>
      <w:r w:rsidR="00954321" w:rsidRPr="000E69F8">
        <w:t>;</w:t>
      </w:r>
      <w:r w:rsidR="00386976" w:rsidRPr="000E69F8">
        <w:t xml:space="preserve"> and one day for the death of a cousin under the same conditions as listed herein.</w:t>
      </w:r>
    </w:p>
    <w:p w14:paraId="1D93BF6D" w14:textId="77777777" w:rsidR="00DF7D4D" w:rsidRPr="000E69F8" w:rsidRDefault="00DF7D4D" w:rsidP="007E5771">
      <w:pPr>
        <w:pStyle w:val="contract"/>
        <w:tabs>
          <w:tab w:val="left" w:pos="360"/>
          <w:tab w:val="left" w:pos="720"/>
        </w:tabs>
        <w:rPr>
          <w:b/>
          <w:szCs w:val="20"/>
        </w:rPr>
      </w:pPr>
    </w:p>
    <w:p w14:paraId="57EDB3BC" w14:textId="0E44BE9E" w:rsidR="00A72239" w:rsidRDefault="00B652E3" w:rsidP="004A6AC6">
      <w:pPr>
        <w:pStyle w:val="contract"/>
        <w:tabs>
          <w:tab w:val="left" w:pos="360"/>
          <w:tab w:val="left" w:pos="720"/>
        </w:tabs>
        <w:rPr>
          <w:b/>
          <w:szCs w:val="20"/>
        </w:rPr>
      </w:pPr>
      <w:r w:rsidRPr="000E69F8">
        <w:rPr>
          <w:b/>
          <w:szCs w:val="20"/>
        </w:rPr>
        <w:t>D.</w:t>
      </w:r>
      <w:r>
        <w:rPr>
          <w:b/>
          <w:szCs w:val="20"/>
        </w:rPr>
        <w:t xml:space="preserve"> </w:t>
      </w:r>
      <w:r w:rsidR="00A42329">
        <w:rPr>
          <w:b/>
          <w:szCs w:val="20"/>
        </w:rPr>
        <w:t xml:space="preserve">Jury Duty </w:t>
      </w:r>
      <w:r w:rsidR="00C27C4D">
        <w:rPr>
          <w:b/>
          <w:szCs w:val="20"/>
        </w:rPr>
        <w:t xml:space="preserve">/ Court </w:t>
      </w:r>
      <w:r w:rsidR="00A42329">
        <w:rPr>
          <w:b/>
          <w:szCs w:val="20"/>
        </w:rPr>
        <w:t>Leave</w:t>
      </w:r>
      <w:r w:rsidR="004D103D">
        <w:rPr>
          <w:b/>
          <w:szCs w:val="20"/>
        </w:rPr>
        <w:t xml:space="preserve">   </w:t>
      </w:r>
    </w:p>
    <w:p w14:paraId="551527F6" w14:textId="77777777" w:rsidR="00C27C4D" w:rsidRPr="00C27C4D" w:rsidRDefault="00C27C4D" w:rsidP="007E5771">
      <w:pPr>
        <w:pStyle w:val="contract"/>
        <w:tabs>
          <w:tab w:val="left" w:pos="360"/>
          <w:tab w:val="left" w:pos="720"/>
        </w:tabs>
        <w:ind w:left="360"/>
        <w:rPr>
          <w:b/>
          <w:sz w:val="8"/>
          <w:szCs w:val="8"/>
        </w:rPr>
      </w:pPr>
    </w:p>
    <w:p w14:paraId="27AADB17" w14:textId="77777777" w:rsidR="00C27C4D" w:rsidRDefault="00C27C4D" w:rsidP="007E5771">
      <w:pPr>
        <w:pStyle w:val="contract"/>
        <w:tabs>
          <w:tab w:val="left" w:pos="360"/>
          <w:tab w:val="left" w:pos="720"/>
        </w:tabs>
        <w:ind w:left="720" w:hanging="360"/>
        <w:rPr>
          <w:szCs w:val="20"/>
        </w:rPr>
      </w:pPr>
      <w:r>
        <w:rPr>
          <w:szCs w:val="20"/>
        </w:rPr>
        <w:t>1.</w:t>
      </w:r>
      <w:r>
        <w:rPr>
          <w:szCs w:val="20"/>
        </w:rPr>
        <w:tab/>
        <w:t>Teachers called for jury duty shall, during the required period of absence from assigned duty by the Board, be paid their regular salary. Compensation received for jury duty will be transferred to Shelby Eastern Schools.</w:t>
      </w:r>
    </w:p>
    <w:p w14:paraId="38FD5539" w14:textId="77777777" w:rsidR="006503E9" w:rsidRDefault="006503E9" w:rsidP="007E5771">
      <w:pPr>
        <w:pStyle w:val="contract"/>
        <w:tabs>
          <w:tab w:val="left" w:pos="360"/>
          <w:tab w:val="left" w:pos="720"/>
        </w:tabs>
        <w:ind w:left="720" w:hanging="360"/>
        <w:rPr>
          <w:szCs w:val="20"/>
        </w:rPr>
      </w:pPr>
    </w:p>
    <w:p w14:paraId="60A3C936" w14:textId="77777777" w:rsidR="00C27C4D" w:rsidRDefault="00C27C4D" w:rsidP="007E5771">
      <w:pPr>
        <w:pStyle w:val="contract"/>
        <w:tabs>
          <w:tab w:val="left" w:pos="360"/>
          <w:tab w:val="left" w:pos="720"/>
        </w:tabs>
        <w:ind w:left="720" w:hanging="360"/>
        <w:rPr>
          <w:szCs w:val="20"/>
        </w:rPr>
      </w:pPr>
      <w:r>
        <w:rPr>
          <w:szCs w:val="20"/>
        </w:rPr>
        <w:t>2.</w:t>
      </w:r>
      <w:r>
        <w:rPr>
          <w:szCs w:val="20"/>
        </w:rPr>
        <w:tab/>
        <w:t>Leave shall be granted to a teacher for the time necessary, in response to a subpoena, to testify in court proceedings only for those matters concerning and relating to their professional duties as a teacher of the Shelby Eastern Schools in regards to a student matter.</w:t>
      </w:r>
    </w:p>
    <w:p w14:paraId="066AFDE1" w14:textId="77777777" w:rsidR="00A72239" w:rsidRDefault="00A72239" w:rsidP="007E5771">
      <w:pPr>
        <w:pStyle w:val="contract"/>
        <w:tabs>
          <w:tab w:val="left" w:pos="360"/>
        </w:tabs>
        <w:rPr>
          <w:b/>
          <w:sz w:val="16"/>
          <w:szCs w:val="16"/>
        </w:rPr>
      </w:pPr>
    </w:p>
    <w:p w14:paraId="3BF635DA" w14:textId="77777777" w:rsidR="007672B8" w:rsidRPr="000A7F28" w:rsidRDefault="007672B8" w:rsidP="007E5771">
      <w:pPr>
        <w:pStyle w:val="contract"/>
        <w:tabs>
          <w:tab w:val="left" w:pos="360"/>
        </w:tabs>
        <w:rPr>
          <w:b/>
          <w:sz w:val="16"/>
          <w:szCs w:val="16"/>
        </w:rPr>
      </w:pPr>
    </w:p>
    <w:p w14:paraId="519A4B5F" w14:textId="6E2FFCCE" w:rsidR="00A72239" w:rsidRPr="000E69F8" w:rsidRDefault="00B652E3" w:rsidP="007E5771">
      <w:pPr>
        <w:pStyle w:val="contract"/>
        <w:tabs>
          <w:tab w:val="left" w:pos="360"/>
          <w:tab w:val="left" w:pos="720"/>
        </w:tabs>
        <w:rPr>
          <w:b/>
          <w:szCs w:val="20"/>
        </w:rPr>
      </w:pPr>
      <w:r w:rsidRPr="000E69F8">
        <w:rPr>
          <w:b/>
          <w:szCs w:val="20"/>
        </w:rPr>
        <w:t xml:space="preserve">E. </w:t>
      </w:r>
      <w:r w:rsidR="00A42329" w:rsidRPr="000E69F8">
        <w:rPr>
          <w:b/>
          <w:szCs w:val="20"/>
        </w:rPr>
        <w:t>Active Reserve Leave</w:t>
      </w:r>
      <w:r w:rsidR="004D103D" w:rsidRPr="000E69F8">
        <w:rPr>
          <w:b/>
          <w:szCs w:val="20"/>
        </w:rPr>
        <w:t xml:space="preserve">     </w:t>
      </w:r>
    </w:p>
    <w:p w14:paraId="6EA6C227" w14:textId="2F8F0A88" w:rsidR="0010334E" w:rsidRPr="00DF7D4D" w:rsidRDefault="00A72239" w:rsidP="00DF7D4D">
      <w:pPr>
        <w:pStyle w:val="contract"/>
        <w:tabs>
          <w:tab w:val="left" w:pos="360"/>
          <w:tab w:val="left" w:pos="720"/>
        </w:tabs>
        <w:ind w:left="360"/>
        <w:rPr>
          <w:szCs w:val="20"/>
        </w:rPr>
      </w:pPr>
      <w:r w:rsidRPr="000E69F8">
        <w:rPr>
          <w:szCs w:val="20"/>
        </w:rPr>
        <w:t xml:space="preserve">Teachers called for active reserve duty shall be paid </w:t>
      </w:r>
      <w:r w:rsidR="00E961BD" w:rsidRPr="000E69F8">
        <w:rPr>
          <w:szCs w:val="20"/>
        </w:rPr>
        <w:t xml:space="preserve">regular salary for a maximum of </w:t>
      </w:r>
      <w:r w:rsidR="00AC00CC" w:rsidRPr="000E69F8">
        <w:rPr>
          <w:szCs w:val="20"/>
        </w:rPr>
        <w:t xml:space="preserve">fifteen (15) calendar </w:t>
      </w:r>
      <w:r w:rsidR="00896C9C" w:rsidRPr="000E69F8">
        <w:rPr>
          <w:szCs w:val="20"/>
        </w:rPr>
        <w:t>days per IC 10-16-7-5.</w:t>
      </w:r>
    </w:p>
    <w:p w14:paraId="0E733A52" w14:textId="77777777" w:rsidR="0010334E" w:rsidRDefault="0010334E" w:rsidP="007E5771">
      <w:pPr>
        <w:pStyle w:val="contract"/>
        <w:tabs>
          <w:tab w:val="left" w:pos="360"/>
          <w:tab w:val="left" w:pos="720"/>
        </w:tabs>
        <w:rPr>
          <w:b/>
          <w:szCs w:val="20"/>
        </w:rPr>
      </w:pPr>
    </w:p>
    <w:p w14:paraId="48238A88" w14:textId="77777777" w:rsidR="00DF7D4D" w:rsidRPr="000E69F8" w:rsidRDefault="00DF7D4D" w:rsidP="007E5771">
      <w:pPr>
        <w:pStyle w:val="contract"/>
        <w:tabs>
          <w:tab w:val="left" w:pos="360"/>
          <w:tab w:val="left" w:pos="720"/>
        </w:tabs>
        <w:rPr>
          <w:b/>
          <w:szCs w:val="20"/>
        </w:rPr>
      </w:pPr>
    </w:p>
    <w:p w14:paraId="7823E0BF" w14:textId="686B4F2B" w:rsidR="00A72239" w:rsidRPr="00C51423" w:rsidRDefault="00B652E3" w:rsidP="007E5771">
      <w:pPr>
        <w:pStyle w:val="contract"/>
        <w:tabs>
          <w:tab w:val="left" w:pos="360"/>
          <w:tab w:val="left" w:pos="720"/>
        </w:tabs>
        <w:rPr>
          <w:b/>
          <w:szCs w:val="20"/>
        </w:rPr>
      </w:pPr>
      <w:r w:rsidRPr="000E69F8">
        <w:rPr>
          <w:b/>
          <w:szCs w:val="20"/>
        </w:rPr>
        <w:t>F.</w:t>
      </w:r>
      <w:r>
        <w:rPr>
          <w:b/>
          <w:szCs w:val="20"/>
        </w:rPr>
        <w:t xml:space="preserve"> M</w:t>
      </w:r>
      <w:r w:rsidR="00A42329">
        <w:rPr>
          <w:b/>
          <w:szCs w:val="20"/>
        </w:rPr>
        <w:t>aternity Leave</w:t>
      </w:r>
      <w:r w:rsidR="004D103D">
        <w:rPr>
          <w:b/>
          <w:szCs w:val="20"/>
        </w:rPr>
        <w:t xml:space="preserve">    </w:t>
      </w:r>
    </w:p>
    <w:p w14:paraId="1371EB36" w14:textId="77777777" w:rsidR="00490103" w:rsidRPr="0089690D" w:rsidRDefault="00490103" w:rsidP="007E5771">
      <w:pPr>
        <w:pStyle w:val="contract"/>
        <w:tabs>
          <w:tab w:val="left" w:pos="360"/>
          <w:tab w:val="left" w:pos="720"/>
        </w:tabs>
        <w:ind w:left="360"/>
        <w:rPr>
          <w:szCs w:val="20"/>
        </w:rPr>
      </w:pPr>
      <w:r w:rsidRPr="007C0D45">
        <w:rPr>
          <w:szCs w:val="20"/>
        </w:rPr>
        <w:t xml:space="preserve">Upon application, and approval by the school employer, a temporary disability leave of absence shall be granted to </w:t>
      </w:r>
      <w:r w:rsidRPr="004476EF">
        <w:rPr>
          <w:szCs w:val="20"/>
        </w:rPr>
        <w:t>pregnant</w:t>
      </w:r>
      <w:r>
        <w:rPr>
          <w:szCs w:val="20"/>
        </w:rPr>
        <w:t xml:space="preserve"> </w:t>
      </w:r>
      <w:r w:rsidRPr="007C0D45">
        <w:rPr>
          <w:szCs w:val="20"/>
        </w:rPr>
        <w:t>teachers of this school corporation on the following basis:</w:t>
      </w:r>
      <w:r w:rsidRPr="0089690D">
        <w:rPr>
          <w:szCs w:val="20"/>
        </w:rPr>
        <w:t xml:space="preserve"> </w:t>
      </w:r>
    </w:p>
    <w:p w14:paraId="145938C8" w14:textId="77777777" w:rsidR="00490103" w:rsidRDefault="00490103" w:rsidP="007E5771">
      <w:pPr>
        <w:pStyle w:val="contract"/>
        <w:tabs>
          <w:tab w:val="left" w:pos="360"/>
          <w:tab w:val="left" w:pos="720"/>
        </w:tabs>
        <w:ind w:left="360"/>
        <w:rPr>
          <w:szCs w:val="20"/>
        </w:rPr>
      </w:pPr>
    </w:p>
    <w:p w14:paraId="3DE4130B" w14:textId="77777777" w:rsidR="00A72239" w:rsidRDefault="00A72239" w:rsidP="007E5771">
      <w:pPr>
        <w:pStyle w:val="contract"/>
        <w:tabs>
          <w:tab w:val="left" w:pos="360"/>
          <w:tab w:val="left" w:pos="720"/>
        </w:tabs>
        <w:ind w:left="360"/>
        <w:rPr>
          <w:szCs w:val="20"/>
        </w:rPr>
      </w:pPr>
      <w:r>
        <w:rPr>
          <w:szCs w:val="20"/>
        </w:rPr>
        <w:t>Any teacher who is pregnant may continue in active employment as late into pregnancy as she desires, if she is able to fulfill the requirements of her position. Temporary disability caused by pregnancy shall be governed by the same provisions governing sickness and by the following:</w:t>
      </w:r>
    </w:p>
    <w:p w14:paraId="71BB6449" w14:textId="77777777" w:rsidR="0069735B" w:rsidRDefault="0069735B" w:rsidP="007E5771">
      <w:pPr>
        <w:pStyle w:val="contract"/>
        <w:tabs>
          <w:tab w:val="left" w:pos="360"/>
          <w:tab w:val="left" w:pos="720"/>
        </w:tabs>
        <w:ind w:left="360"/>
        <w:rPr>
          <w:szCs w:val="20"/>
        </w:rPr>
      </w:pPr>
    </w:p>
    <w:p w14:paraId="3D0335D0" w14:textId="77777777" w:rsidR="00AE6D11" w:rsidRPr="00AE6D11" w:rsidRDefault="00AE6D11" w:rsidP="007E5771">
      <w:pPr>
        <w:pStyle w:val="contract"/>
        <w:numPr>
          <w:ilvl w:val="0"/>
          <w:numId w:val="26"/>
        </w:numPr>
        <w:tabs>
          <w:tab w:val="left" w:pos="360"/>
          <w:tab w:val="left" w:pos="720"/>
        </w:tabs>
        <w:rPr>
          <w:szCs w:val="20"/>
        </w:rPr>
      </w:pPr>
      <w:r w:rsidRPr="00AE6D11">
        <w:rPr>
          <w:szCs w:val="20"/>
        </w:rPr>
        <w:t>Any teacher who is pregnant is entitled to a leave of absence any time</w:t>
      </w:r>
      <w:r>
        <w:rPr>
          <w:szCs w:val="20"/>
        </w:rPr>
        <w:t xml:space="preserve"> </w:t>
      </w:r>
      <w:r w:rsidRPr="00AE6D11">
        <w:rPr>
          <w:szCs w:val="20"/>
        </w:rPr>
        <w:t>between the commencement of her pregnancy and one year following the birth of the child, if, except in a medical emergency, she notifies the superintendent at least thirty (30) days before the date on which she desires to start her leave. She shall also notify the Superintendent of the expected length of this leave, including with this notice</w:t>
      </w:r>
      <w:r>
        <w:rPr>
          <w:szCs w:val="20"/>
        </w:rPr>
        <w:t xml:space="preserve"> either a physician's statement </w:t>
      </w:r>
      <w:r w:rsidRPr="00AE6D11">
        <w:rPr>
          <w:szCs w:val="20"/>
        </w:rPr>
        <w:t>certifying her pregnancy or a copy of the birth certificate of the newborn, whichever is applicable. In case of a medical emergency caused by pregnancy, the teacher shall be granted a leave, as otherwise provided in this section, immediately upon her request and certification of the emergency from an attending physician.</w:t>
      </w:r>
    </w:p>
    <w:p w14:paraId="3F34389D" w14:textId="77777777" w:rsidR="00AE6D11" w:rsidRPr="00AE6D11" w:rsidRDefault="00AE6D11" w:rsidP="007E5771">
      <w:pPr>
        <w:pStyle w:val="contract"/>
        <w:tabs>
          <w:tab w:val="left" w:pos="360"/>
          <w:tab w:val="left" w:pos="720"/>
        </w:tabs>
        <w:ind w:left="360"/>
        <w:rPr>
          <w:szCs w:val="20"/>
        </w:rPr>
      </w:pPr>
    </w:p>
    <w:p w14:paraId="516CC6E3" w14:textId="77777777" w:rsidR="004476EF" w:rsidRPr="009B587D" w:rsidRDefault="00AE6D11" w:rsidP="007E5771">
      <w:pPr>
        <w:pStyle w:val="contract"/>
        <w:numPr>
          <w:ilvl w:val="0"/>
          <w:numId w:val="26"/>
        </w:numPr>
        <w:tabs>
          <w:tab w:val="left" w:pos="360"/>
          <w:tab w:val="left" w:pos="720"/>
        </w:tabs>
        <w:rPr>
          <w:szCs w:val="20"/>
        </w:rPr>
      </w:pPr>
      <w:r w:rsidRPr="004476EF">
        <w:rPr>
          <w:szCs w:val="20"/>
        </w:rPr>
        <w:t>All or any portion of a leave taken by a teacher because of a temporary disability caused by pregnancy may be charged, at her discretion, to her available sick leave if her physician states, in writing, that the disability is due to her pregnancy. After her available sick leave has been used, the teacher may be absent withou</w:t>
      </w:r>
      <w:r w:rsidR="00F24E0D">
        <w:rPr>
          <w:szCs w:val="20"/>
        </w:rPr>
        <w:t>t pay, subject to sub-section (1</w:t>
      </w:r>
      <w:r w:rsidRPr="004476EF">
        <w:rPr>
          <w:szCs w:val="20"/>
        </w:rPr>
        <w:t>) of the Section. This leave may be taken without jeopardy to re-employment, retirement and salar</w:t>
      </w:r>
      <w:r w:rsidR="00034408">
        <w:rPr>
          <w:szCs w:val="20"/>
        </w:rPr>
        <w:t xml:space="preserve">y benefits, </w:t>
      </w:r>
      <w:r w:rsidRPr="004476EF">
        <w:rPr>
          <w:szCs w:val="20"/>
        </w:rPr>
        <w:t>rights.</w:t>
      </w:r>
    </w:p>
    <w:p w14:paraId="20D73F55" w14:textId="3CBA9093" w:rsidR="00DA08E5" w:rsidRDefault="00490103" w:rsidP="00DF7D4D">
      <w:pPr>
        <w:pStyle w:val="contract"/>
        <w:numPr>
          <w:ilvl w:val="0"/>
          <w:numId w:val="26"/>
        </w:numPr>
        <w:tabs>
          <w:tab w:val="left" w:pos="360"/>
          <w:tab w:val="left" w:pos="720"/>
        </w:tabs>
        <w:rPr>
          <w:b/>
          <w:szCs w:val="20"/>
        </w:rPr>
      </w:pPr>
      <w:r w:rsidRPr="005B6602">
        <w:rPr>
          <w:szCs w:val="20"/>
        </w:rPr>
        <w:t>It is recommended by the Board and the Association that a teacher should return from this leave at the beginning of a school year.</w:t>
      </w:r>
    </w:p>
    <w:p w14:paraId="5C491EA8" w14:textId="77777777" w:rsidR="00DF7D4D" w:rsidRPr="00DF7D4D" w:rsidRDefault="00DF7D4D" w:rsidP="00DF7D4D">
      <w:pPr>
        <w:pStyle w:val="contract"/>
        <w:tabs>
          <w:tab w:val="left" w:pos="360"/>
          <w:tab w:val="left" w:pos="720"/>
        </w:tabs>
        <w:ind w:left="1080"/>
        <w:rPr>
          <w:b/>
          <w:szCs w:val="20"/>
        </w:rPr>
      </w:pPr>
    </w:p>
    <w:p w14:paraId="5A9B31F2" w14:textId="77777777" w:rsidR="00BC3485" w:rsidRDefault="00BC3485" w:rsidP="00DA08E5">
      <w:pPr>
        <w:pStyle w:val="contract"/>
        <w:tabs>
          <w:tab w:val="left" w:pos="360"/>
          <w:tab w:val="left" w:pos="720"/>
        </w:tabs>
        <w:ind w:left="1080"/>
        <w:rPr>
          <w:b/>
          <w:szCs w:val="20"/>
        </w:rPr>
      </w:pPr>
    </w:p>
    <w:p w14:paraId="271A6DE5" w14:textId="77C907AC" w:rsidR="00A72239" w:rsidRPr="000E69F8" w:rsidRDefault="00B652E3" w:rsidP="008F1B3D">
      <w:pPr>
        <w:pStyle w:val="contract"/>
        <w:tabs>
          <w:tab w:val="left" w:pos="360"/>
          <w:tab w:val="left" w:pos="720"/>
        </w:tabs>
        <w:rPr>
          <w:b/>
          <w:szCs w:val="20"/>
        </w:rPr>
      </w:pPr>
      <w:r w:rsidRPr="000E69F8">
        <w:rPr>
          <w:b/>
          <w:szCs w:val="20"/>
        </w:rPr>
        <w:t xml:space="preserve">G. </w:t>
      </w:r>
      <w:r w:rsidR="00A42329" w:rsidRPr="000E69F8">
        <w:rPr>
          <w:b/>
          <w:szCs w:val="20"/>
        </w:rPr>
        <w:t>Adoption Leave</w:t>
      </w:r>
    </w:p>
    <w:p w14:paraId="3BF6AF93" w14:textId="7631DDA5" w:rsidR="00A72239" w:rsidRPr="000E69F8" w:rsidRDefault="007049B6" w:rsidP="007E5771">
      <w:pPr>
        <w:pStyle w:val="contract"/>
        <w:tabs>
          <w:tab w:val="left" w:pos="360"/>
          <w:tab w:val="left" w:pos="720"/>
        </w:tabs>
        <w:ind w:left="360"/>
        <w:rPr>
          <w:szCs w:val="20"/>
        </w:rPr>
      </w:pPr>
      <w:r w:rsidRPr="000E69F8">
        <w:rPr>
          <w:szCs w:val="20"/>
        </w:rPr>
        <w:t>Upon application and approval</w:t>
      </w:r>
      <w:r w:rsidR="005B6602" w:rsidRPr="000E69F8">
        <w:rPr>
          <w:b/>
          <w:color w:val="FF0000"/>
          <w:szCs w:val="20"/>
        </w:rPr>
        <w:t>,</w:t>
      </w:r>
      <w:r w:rsidRPr="000E69F8">
        <w:rPr>
          <w:szCs w:val="20"/>
        </w:rPr>
        <w:t xml:space="preserve"> a teacher who adopts a child shall be entitled to a leave of absence. The leave shall begin at such time as the child is placed in the custody of the teacher and shall extend either until the beginning of the next school year or the beginning of the second school year following the start of the leave. The teacher shall give notice to the Superintendent's office in writing at such time as the teacher makes application to an agency for adoption and shall give notice in writing to the Superintendent's office immediately on notice to the teacher from the agency of </w:t>
      </w:r>
      <w:r w:rsidRPr="000E69F8">
        <w:rPr>
          <w:szCs w:val="20"/>
        </w:rPr>
        <w:lastRenderedPageBreak/>
        <w:t>the fact that the application for adoption is to be filled.</w:t>
      </w:r>
      <w:r w:rsidR="00E961BD" w:rsidRPr="000E69F8">
        <w:rPr>
          <w:szCs w:val="20"/>
        </w:rPr>
        <w:t xml:space="preserve"> </w:t>
      </w:r>
      <w:r w:rsidR="00A72239" w:rsidRPr="000E69F8">
        <w:rPr>
          <w:szCs w:val="20"/>
        </w:rPr>
        <w:t xml:space="preserve">By April 15, the teacher taking adoption leave shall notify the Superintendent in writing whether or not the teacher intends to return at the beginning of the next school year. </w:t>
      </w:r>
    </w:p>
    <w:p w14:paraId="5BCC554D" w14:textId="77777777" w:rsidR="0010334E" w:rsidRPr="000E69F8" w:rsidRDefault="0010334E" w:rsidP="007E5771">
      <w:pPr>
        <w:pStyle w:val="contract"/>
        <w:tabs>
          <w:tab w:val="left" w:pos="360"/>
          <w:tab w:val="left" w:pos="720"/>
        </w:tabs>
        <w:rPr>
          <w:b/>
          <w:szCs w:val="20"/>
        </w:rPr>
      </w:pPr>
    </w:p>
    <w:p w14:paraId="48F1524C" w14:textId="77777777" w:rsidR="0010334E" w:rsidRPr="000E69F8" w:rsidRDefault="0010334E" w:rsidP="007E5771">
      <w:pPr>
        <w:pStyle w:val="contract"/>
        <w:tabs>
          <w:tab w:val="left" w:pos="360"/>
          <w:tab w:val="left" w:pos="720"/>
        </w:tabs>
        <w:rPr>
          <w:b/>
          <w:szCs w:val="20"/>
        </w:rPr>
      </w:pPr>
    </w:p>
    <w:p w14:paraId="6A2F7300" w14:textId="011E4B30" w:rsidR="00A72239" w:rsidRPr="0022556C" w:rsidRDefault="006620E1" w:rsidP="007E5771">
      <w:pPr>
        <w:pStyle w:val="contract"/>
        <w:tabs>
          <w:tab w:val="left" w:pos="360"/>
          <w:tab w:val="left" w:pos="720"/>
        </w:tabs>
        <w:rPr>
          <w:b/>
          <w:szCs w:val="20"/>
        </w:rPr>
      </w:pPr>
      <w:r w:rsidRPr="000E69F8">
        <w:rPr>
          <w:b/>
          <w:szCs w:val="20"/>
        </w:rPr>
        <w:t xml:space="preserve"> </w:t>
      </w:r>
      <w:r w:rsidR="00B652E3" w:rsidRPr="000E69F8">
        <w:rPr>
          <w:b/>
          <w:szCs w:val="20"/>
        </w:rPr>
        <w:t>H.</w:t>
      </w:r>
      <w:r w:rsidR="00B652E3">
        <w:rPr>
          <w:b/>
          <w:szCs w:val="20"/>
        </w:rPr>
        <w:t xml:space="preserve"> </w:t>
      </w:r>
      <w:r w:rsidR="00A72239" w:rsidRPr="0022556C">
        <w:rPr>
          <w:b/>
          <w:szCs w:val="20"/>
        </w:rPr>
        <w:t xml:space="preserve">Professional Leave </w:t>
      </w:r>
      <w:r w:rsidR="004D103D">
        <w:rPr>
          <w:b/>
          <w:szCs w:val="20"/>
        </w:rPr>
        <w:t xml:space="preserve">  </w:t>
      </w:r>
    </w:p>
    <w:p w14:paraId="395BC867" w14:textId="77777777" w:rsidR="00A72239" w:rsidRDefault="006055E0" w:rsidP="007E5771">
      <w:pPr>
        <w:pStyle w:val="contract"/>
        <w:tabs>
          <w:tab w:val="left" w:pos="360"/>
          <w:tab w:val="left" w:pos="720"/>
        </w:tabs>
        <w:ind w:left="360" w:hanging="360"/>
        <w:rPr>
          <w:szCs w:val="20"/>
        </w:rPr>
      </w:pPr>
      <w:r>
        <w:rPr>
          <w:b/>
          <w:color w:val="0000FF"/>
          <w:szCs w:val="20"/>
        </w:rPr>
        <w:tab/>
      </w:r>
      <w:r w:rsidR="00C3522E">
        <w:rPr>
          <w:szCs w:val="20"/>
        </w:rPr>
        <w:t>P</w:t>
      </w:r>
      <w:r w:rsidR="00A72239" w:rsidRPr="00C3522E">
        <w:rPr>
          <w:szCs w:val="20"/>
        </w:rPr>
        <w:t>rofessional</w:t>
      </w:r>
      <w:r w:rsidR="00A72239">
        <w:rPr>
          <w:szCs w:val="20"/>
        </w:rPr>
        <w:t xml:space="preserve"> leave days </w:t>
      </w:r>
      <w:r w:rsidR="00F24E0D">
        <w:rPr>
          <w:szCs w:val="20"/>
        </w:rPr>
        <w:t xml:space="preserve">may be taken with approval of administration. Professional leave days </w:t>
      </w:r>
      <w:r w:rsidR="00A72239">
        <w:rPr>
          <w:szCs w:val="20"/>
        </w:rPr>
        <w:t>shall be granted without loss of compensation for the purpose of attending professional meetings relating to educational workshops, seminars or conferences.</w:t>
      </w:r>
    </w:p>
    <w:p w14:paraId="1123FC80" w14:textId="77777777" w:rsidR="00490103" w:rsidRPr="00490103" w:rsidRDefault="00490103" w:rsidP="007E5771">
      <w:pPr>
        <w:pStyle w:val="contract"/>
        <w:tabs>
          <w:tab w:val="left" w:pos="360"/>
          <w:tab w:val="left" w:pos="720"/>
        </w:tabs>
        <w:ind w:left="360" w:hanging="360"/>
        <w:rPr>
          <w:szCs w:val="20"/>
        </w:rPr>
      </w:pPr>
    </w:p>
    <w:p w14:paraId="2C9A6F40" w14:textId="569505E1" w:rsidR="00490103" w:rsidRPr="00490103" w:rsidRDefault="00490103" w:rsidP="007E5771">
      <w:pPr>
        <w:pStyle w:val="contract"/>
        <w:tabs>
          <w:tab w:val="left" w:pos="360"/>
          <w:tab w:val="left" w:pos="720"/>
        </w:tabs>
        <w:ind w:left="360" w:hanging="360"/>
        <w:rPr>
          <w:szCs w:val="20"/>
        </w:rPr>
      </w:pPr>
      <w:r w:rsidRPr="00490103">
        <w:rPr>
          <w:szCs w:val="20"/>
        </w:rPr>
        <w:tab/>
        <w:t>Reimbursement of pre-approved expenses will be made upon completion of professional leave with documented claims and invoices after approval of such by the Board at the next regular board meeting.</w:t>
      </w:r>
      <w:r w:rsidR="0037532F">
        <w:rPr>
          <w:szCs w:val="20"/>
        </w:rPr>
        <w:t xml:space="preserve"> The teacher may be responsible for registration costs if he/she does not attend or find another teacher to take his/her place.</w:t>
      </w:r>
    </w:p>
    <w:p w14:paraId="3BAABF4B" w14:textId="77777777" w:rsidR="00A505D7" w:rsidRDefault="00A505D7" w:rsidP="007E5771">
      <w:pPr>
        <w:pStyle w:val="contract"/>
        <w:tabs>
          <w:tab w:val="left" w:pos="360"/>
          <w:tab w:val="left" w:pos="720"/>
        </w:tabs>
        <w:rPr>
          <w:b/>
          <w:szCs w:val="20"/>
        </w:rPr>
      </w:pPr>
    </w:p>
    <w:p w14:paraId="2079804E" w14:textId="2C7055C4" w:rsidR="00E961BD" w:rsidRPr="000E69F8" w:rsidRDefault="006620E1" w:rsidP="007E5771">
      <w:pPr>
        <w:pStyle w:val="contract"/>
        <w:tabs>
          <w:tab w:val="left" w:pos="360"/>
          <w:tab w:val="left" w:pos="720"/>
        </w:tabs>
        <w:rPr>
          <w:b/>
          <w:szCs w:val="20"/>
        </w:rPr>
      </w:pPr>
      <w:r>
        <w:rPr>
          <w:b/>
          <w:szCs w:val="20"/>
        </w:rPr>
        <w:t xml:space="preserve"> </w:t>
      </w:r>
      <w:r w:rsidR="00B652E3" w:rsidRPr="000E69F8">
        <w:rPr>
          <w:b/>
          <w:szCs w:val="20"/>
        </w:rPr>
        <w:t xml:space="preserve">I. </w:t>
      </w:r>
      <w:r w:rsidR="004A6AC6" w:rsidRPr="000E69F8">
        <w:rPr>
          <w:b/>
          <w:szCs w:val="20"/>
        </w:rPr>
        <w:t xml:space="preserve"> </w:t>
      </w:r>
      <w:r w:rsidR="00E961BD" w:rsidRPr="000E69F8">
        <w:rPr>
          <w:b/>
          <w:szCs w:val="20"/>
        </w:rPr>
        <w:t>Unpaid Leave of Absence</w:t>
      </w:r>
      <w:r w:rsidR="004D103D" w:rsidRPr="000E69F8">
        <w:rPr>
          <w:b/>
          <w:szCs w:val="20"/>
        </w:rPr>
        <w:t xml:space="preserve">    </w:t>
      </w:r>
    </w:p>
    <w:p w14:paraId="703C04ED" w14:textId="77777777" w:rsidR="00E961BD" w:rsidRPr="000E69F8" w:rsidRDefault="009F6F14" w:rsidP="007E5771">
      <w:pPr>
        <w:pStyle w:val="contract"/>
        <w:tabs>
          <w:tab w:val="left" w:pos="360"/>
          <w:tab w:val="left" w:pos="720"/>
        </w:tabs>
        <w:ind w:left="360" w:hanging="360"/>
        <w:rPr>
          <w:szCs w:val="20"/>
        </w:rPr>
      </w:pPr>
      <w:r w:rsidRPr="000E69F8">
        <w:rPr>
          <w:szCs w:val="20"/>
        </w:rPr>
        <w:tab/>
      </w:r>
      <w:r w:rsidR="00E961BD" w:rsidRPr="000E69F8">
        <w:rPr>
          <w:szCs w:val="20"/>
        </w:rPr>
        <w:t xml:space="preserve">The Board may grant an unpaid leave. </w:t>
      </w:r>
      <w:r w:rsidR="00490103" w:rsidRPr="000E69F8">
        <w:rPr>
          <w:szCs w:val="20"/>
        </w:rPr>
        <w:t xml:space="preserve">These leaves may include but are not limited to educational study. </w:t>
      </w:r>
      <w:r w:rsidR="00E961BD" w:rsidRPr="000E69F8">
        <w:rPr>
          <w:szCs w:val="20"/>
        </w:rPr>
        <w:t>Such leave will not extend beyond one (1) year. A written request will be submitted to the Board at least sixty (60) calendar days prior to that leave. All Board contributions toward fringe benefits shall cease during such leave. A</w:t>
      </w:r>
      <w:r w:rsidR="00E961BD" w:rsidRPr="000E69F8">
        <w:rPr>
          <w:b/>
          <w:bCs/>
          <w:szCs w:val="20"/>
        </w:rPr>
        <w:t xml:space="preserve"> </w:t>
      </w:r>
      <w:r w:rsidR="00E961BD" w:rsidRPr="000E69F8">
        <w:rPr>
          <w:szCs w:val="20"/>
        </w:rPr>
        <w:t>teacher returning from such leave shall notify the Superintendent in writing of his intentions to return to teaching by April 15. Lack of notification shall indicate the teacher's resignation from his teaching position.</w:t>
      </w:r>
    </w:p>
    <w:p w14:paraId="4995FB12" w14:textId="77777777" w:rsidR="00E961BD" w:rsidRPr="000E69F8" w:rsidRDefault="00E961BD" w:rsidP="007E5771">
      <w:pPr>
        <w:pStyle w:val="contract"/>
        <w:tabs>
          <w:tab w:val="left" w:pos="360"/>
          <w:tab w:val="left" w:pos="720"/>
        </w:tabs>
        <w:rPr>
          <w:b/>
          <w:szCs w:val="20"/>
        </w:rPr>
      </w:pPr>
    </w:p>
    <w:p w14:paraId="19CDCEDD" w14:textId="7C297597" w:rsidR="00A505D7" w:rsidRPr="000E69F8" w:rsidRDefault="00B652E3" w:rsidP="007E5771">
      <w:pPr>
        <w:pStyle w:val="contract"/>
        <w:tabs>
          <w:tab w:val="left" w:pos="360"/>
          <w:tab w:val="left" w:pos="720"/>
        </w:tabs>
        <w:rPr>
          <w:b/>
          <w:szCs w:val="20"/>
        </w:rPr>
      </w:pPr>
      <w:r w:rsidRPr="000E69F8">
        <w:rPr>
          <w:b/>
          <w:szCs w:val="20"/>
        </w:rPr>
        <w:t xml:space="preserve">J. </w:t>
      </w:r>
      <w:r w:rsidR="004A6AC6" w:rsidRPr="000E69F8">
        <w:rPr>
          <w:b/>
          <w:szCs w:val="20"/>
        </w:rPr>
        <w:t xml:space="preserve"> </w:t>
      </w:r>
      <w:r w:rsidR="00A505D7" w:rsidRPr="000E69F8">
        <w:rPr>
          <w:b/>
          <w:szCs w:val="20"/>
        </w:rPr>
        <w:t>Association Leave</w:t>
      </w:r>
      <w:r w:rsidR="004D103D" w:rsidRPr="000E69F8">
        <w:rPr>
          <w:b/>
          <w:szCs w:val="20"/>
        </w:rPr>
        <w:t xml:space="preserve">   </w:t>
      </w:r>
    </w:p>
    <w:p w14:paraId="2D95D49C" w14:textId="76BA2DA2" w:rsidR="00CD0A4E" w:rsidRPr="000E69F8" w:rsidRDefault="00A505D7" w:rsidP="00B47B8C">
      <w:pPr>
        <w:pStyle w:val="contract"/>
        <w:tabs>
          <w:tab w:val="left" w:pos="360"/>
          <w:tab w:val="left" w:pos="720"/>
        </w:tabs>
        <w:ind w:left="360"/>
        <w:rPr>
          <w:szCs w:val="20"/>
        </w:rPr>
      </w:pPr>
      <w:r w:rsidRPr="000E69F8">
        <w:rPr>
          <w:szCs w:val="20"/>
        </w:rPr>
        <w:t>When the President or his</w:t>
      </w:r>
      <w:r w:rsidR="00003E85" w:rsidRPr="000E69F8">
        <w:rPr>
          <w:szCs w:val="20"/>
        </w:rPr>
        <w:t>/her</w:t>
      </w:r>
      <w:r w:rsidRPr="000E69F8">
        <w:rPr>
          <w:szCs w:val="20"/>
        </w:rPr>
        <w:t xml:space="preserve"> designee engages in Association activities within the Shelby Eastern Schools directly relating to the Association's duties as representative of the teachers which cannot be performed other than during normal school hours, or which are the result of an emergency situation, the Association's representative shall be given such time without loss of pay. A maximum of four (4) days release time shall be given without loss of pay. The president shall notify the superintendent prior to taking the time off, providing notice as early as possible.</w:t>
      </w:r>
    </w:p>
    <w:p w14:paraId="6FD2F806" w14:textId="77777777" w:rsidR="006D6E25" w:rsidRPr="000E69F8" w:rsidRDefault="006D6E25" w:rsidP="007E5771">
      <w:pPr>
        <w:pStyle w:val="contract"/>
        <w:tabs>
          <w:tab w:val="left" w:pos="360"/>
          <w:tab w:val="left" w:pos="720"/>
        </w:tabs>
        <w:rPr>
          <w:b/>
          <w:szCs w:val="20"/>
        </w:rPr>
      </w:pPr>
    </w:p>
    <w:p w14:paraId="67A90BD3" w14:textId="5D91261A" w:rsidR="00A72239" w:rsidRPr="0022556C" w:rsidRDefault="00C016F4" w:rsidP="007E5771">
      <w:pPr>
        <w:pStyle w:val="contract"/>
        <w:tabs>
          <w:tab w:val="left" w:pos="360"/>
          <w:tab w:val="left" w:pos="720"/>
        </w:tabs>
        <w:rPr>
          <w:b/>
          <w:szCs w:val="20"/>
        </w:rPr>
      </w:pPr>
      <w:r w:rsidRPr="000E69F8">
        <w:rPr>
          <w:b/>
          <w:szCs w:val="20"/>
        </w:rPr>
        <w:t xml:space="preserve"> </w:t>
      </w:r>
      <w:r w:rsidR="00B652E3" w:rsidRPr="000E69F8">
        <w:rPr>
          <w:b/>
          <w:szCs w:val="20"/>
        </w:rPr>
        <w:t xml:space="preserve">K. </w:t>
      </w:r>
      <w:r w:rsidR="00A72239" w:rsidRPr="000E69F8">
        <w:rPr>
          <w:b/>
          <w:szCs w:val="20"/>
        </w:rPr>
        <w:t>Gen</w:t>
      </w:r>
      <w:r w:rsidR="00A42329" w:rsidRPr="000E69F8">
        <w:rPr>
          <w:b/>
          <w:szCs w:val="20"/>
        </w:rPr>
        <w:t>eral Provisions Covering Leaves</w:t>
      </w:r>
      <w:r w:rsidR="004D103D">
        <w:rPr>
          <w:b/>
          <w:szCs w:val="20"/>
        </w:rPr>
        <w:t xml:space="preserve">  </w:t>
      </w:r>
    </w:p>
    <w:p w14:paraId="5B379D7B" w14:textId="77777777" w:rsidR="00A72239" w:rsidRDefault="00A72239" w:rsidP="007E5771">
      <w:pPr>
        <w:pStyle w:val="contract"/>
        <w:tabs>
          <w:tab w:val="left" w:pos="360"/>
          <w:tab w:val="left" w:pos="720"/>
        </w:tabs>
        <w:ind w:left="720" w:hanging="360"/>
        <w:rPr>
          <w:szCs w:val="20"/>
        </w:rPr>
      </w:pPr>
      <w:r>
        <w:rPr>
          <w:szCs w:val="20"/>
        </w:rPr>
        <w:t>1.</w:t>
      </w:r>
      <w:r>
        <w:rPr>
          <w:szCs w:val="20"/>
        </w:rPr>
        <w:tab/>
        <w:t>A</w:t>
      </w:r>
      <w:r w:rsidR="00003E85">
        <w:rPr>
          <w:szCs w:val="20"/>
        </w:rPr>
        <w:t>ny</w:t>
      </w:r>
      <w:r>
        <w:rPr>
          <w:szCs w:val="20"/>
        </w:rPr>
        <w:t xml:space="preserve"> teacher returning from a leave of absence </w:t>
      </w:r>
      <w:r w:rsidRPr="00250D7F">
        <w:rPr>
          <w:szCs w:val="20"/>
        </w:rPr>
        <w:t xml:space="preserve">should be given </w:t>
      </w:r>
      <w:r w:rsidR="00003E85" w:rsidRPr="00250D7F">
        <w:rPr>
          <w:szCs w:val="20"/>
        </w:rPr>
        <w:t>a comparable position</w:t>
      </w:r>
      <w:r w:rsidRPr="00250D7F">
        <w:rPr>
          <w:szCs w:val="20"/>
        </w:rPr>
        <w:t xml:space="preserve"> </w:t>
      </w:r>
      <w:r w:rsidR="00003E85" w:rsidRPr="00250D7F">
        <w:rPr>
          <w:szCs w:val="20"/>
        </w:rPr>
        <w:t>with the same pay</w:t>
      </w:r>
      <w:r w:rsidRPr="00250D7F">
        <w:rPr>
          <w:szCs w:val="20"/>
        </w:rPr>
        <w:t xml:space="preserve"> when </w:t>
      </w:r>
      <w:r w:rsidR="00003E85" w:rsidRPr="00250D7F">
        <w:rPr>
          <w:szCs w:val="20"/>
        </w:rPr>
        <w:t>t</w:t>
      </w:r>
      <w:r w:rsidRPr="00250D7F">
        <w:rPr>
          <w:szCs w:val="20"/>
        </w:rPr>
        <w:t>he</w:t>
      </w:r>
      <w:r w:rsidR="00003E85" w:rsidRPr="00250D7F">
        <w:rPr>
          <w:szCs w:val="20"/>
        </w:rPr>
        <w:t>y</w:t>
      </w:r>
      <w:r w:rsidRPr="00250D7F">
        <w:rPr>
          <w:szCs w:val="20"/>
        </w:rPr>
        <w:t xml:space="preserve"> return.</w:t>
      </w:r>
      <w:r>
        <w:rPr>
          <w:szCs w:val="20"/>
        </w:rPr>
        <w:t xml:space="preserve"> </w:t>
      </w:r>
    </w:p>
    <w:p w14:paraId="7FA14CE0" w14:textId="77777777" w:rsidR="00A72239" w:rsidRPr="000A7F28" w:rsidRDefault="00A72239" w:rsidP="007E5771">
      <w:pPr>
        <w:pStyle w:val="contract"/>
        <w:tabs>
          <w:tab w:val="left" w:pos="360"/>
        </w:tabs>
        <w:rPr>
          <w:b/>
          <w:sz w:val="16"/>
          <w:szCs w:val="16"/>
        </w:rPr>
      </w:pPr>
    </w:p>
    <w:p w14:paraId="6A0F1B5E" w14:textId="2292B36B" w:rsidR="00A72239" w:rsidRDefault="00A72239" w:rsidP="0037532F">
      <w:pPr>
        <w:pStyle w:val="contract"/>
        <w:numPr>
          <w:ilvl w:val="0"/>
          <w:numId w:val="37"/>
        </w:numPr>
        <w:tabs>
          <w:tab w:val="left" w:pos="360"/>
        </w:tabs>
        <w:rPr>
          <w:szCs w:val="20"/>
        </w:rPr>
      </w:pPr>
      <w:r>
        <w:rPr>
          <w:szCs w:val="20"/>
        </w:rPr>
        <w:t>Teachers returning from leaves of absence shall retain the</w:t>
      </w:r>
      <w:r w:rsidR="007B2EF0">
        <w:rPr>
          <w:szCs w:val="20"/>
        </w:rPr>
        <w:t>ir</w:t>
      </w:r>
      <w:r w:rsidR="00AF52CF">
        <w:rPr>
          <w:szCs w:val="20"/>
        </w:rPr>
        <w:t xml:space="preserve"> years of teaching service</w:t>
      </w:r>
      <w:r w:rsidR="007B2EF0">
        <w:rPr>
          <w:szCs w:val="20"/>
        </w:rPr>
        <w:t xml:space="preserve"> </w:t>
      </w:r>
      <w:r>
        <w:rPr>
          <w:szCs w:val="20"/>
        </w:rPr>
        <w:t>prior to the leave.</w:t>
      </w:r>
    </w:p>
    <w:p w14:paraId="6099D7DD" w14:textId="77777777" w:rsidR="00A72239" w:rsidRPr="000A7F28" w:rsidRDefault="00A72239" w:rsidP="007E5771">
      <w:pPr>
        <w:pStyle w:val="contract"/>
        <w:tabs>
          <w:tab w:val="left" w:pos="360"/>
        </w:tabs>
        <w:rPr>
          <w:b/>
          <w:sz w:val="16"/>
          <w:szCs w:val="16"/>
        </w:rPr>
      </w:pPr>
    </w:p>
    <w:p w14:paraId="08FB16A6" w14:textId="77777777" w:rsidR="007B2EF0" w:rsidRDefault="00AE6D11" w:rsidP="007E5771">
      <w:pPr>
        <w:pStyle w:val="contract"/>
        <w:tabs>
          <w:tab w:val="left" w:pos="360"/>
          <w:tab w:val="left" w:pos="720"/>
        </w:tabs>
        <w:ind w:left="720" w:hanging="720"/>
        <w:rPr>
          <w:b/>
          <w:szCs w:val="20"/>
        </w:rPr>
      </w:pPr>
      <w:r>
        <w:rPr>
          <w:szCs w:val="20"/>
        </w:rPr>
        <w:tab/>
        <w:t>3</w:t>
      </w:r>
      <w:r w:rsidR="00A72239">
        <w:rPr>
          <w:szCs w:val="20"/>
        </w:rPr>
        <w:t>.</w:t>
      </w:r>
      <w:r w:rsidR="00A72239">
        <w:rPr>
          <w:szCs w:val="20"/>
        </w:rPr>
        <w:tab/>
        <w:t>All leaves may be extended up to one week at the discretion of the Superintendent. Longer extensions must have Board approval.</w:t>
      </w:r>
    </w:p>
    <w:p w14:paraId="23A09E38" w14:textId="77777777" w:rsidR="004F7CFD" w:rsidRDefault="004F7CFD" w:rsidP="007E5771">
      <w:pPr>
        <w:pStyle w:val="Heading1"/>
        <w:tabs>
          <w:tab w:val="left" w:pos="360"/>
          <w:tab w:val="left" w:pos="720"/>
        </w:tabs>
        <w:jc w:val="both"/>
        <w:rPr>
          <w:b/>
          <w:szCs w:val="20"/>
        </w:rPr>
      </w:pPr>
    </w:p>
    <w:p w14:paraId="63E2A1DC" w14:textId="77777777" w:rsidR="00327B68" w:rsidRPr="00327B68" w:rsidRDefault="00327B68" w:rsidP="007E5771">
      <w:pPr>
        <w:jc w:val="both"/>
      </w:pPr>
    </w:p>
    <w:p w14:paraId="394524A6" w14:textId="77777777" w:rsidR="006D6E25" w:rsidRDefault="006D6E25" w:rsidP="00484C4C">
      <w:pPr>
        <w:pStyle w:val="Heading1"/>
        <w:tabs>
          <w:tab w:val="left" w:pos="360"/>
          <w:tab w:val="left" w:pos="720"/>
        </w:tabs>
        <w:rPr>
          <w:b/>
          <w:szCs w:val="20"/>
        </w:rPr>
      </w:pPr>
      <w:r>
        <w:rPr>
          <w:b/>
          <w:szCs w:val="20"/>
        </w:rPr>
        <w:br w:type="page"/>
      </w:r>
    </w:p>
    <w:p w14:paraId="086854C2" w14:textId="22051D63" w:rsidR="00A72239" w:rsidRPr="00EE0D08" w:rsidRDefault="00A72239" w:rsidP="00484C4C">
      <w:pPr>
        <w:pStyle w:val="Heading1"/>
        <w:tabs>
          <w:tab w:val="left" w:pos="360"/>
          <w:tab w:val="left" w:pos="720"/>
        </w:tabs>
        <w:rPr>
          <w:b/>
          <w:color w:val="0000FF"/>
          <w:szCs w:val="20"/>
        </w:rPr>
      </w:pPr>
      <w:r w:rsidRPr="00EE0D08">
        <w:rPr>
          <w:b/>
          <w:szCs w:val="20"/>
        </w:rPr>
        <w:lastRenderedPageBreak/>
        <w:t xml:space="preserve">ARTICLE </w:t>
      </w:r>
      <w:r w:rsidR="00A84602">
        <w:rPr>
          <w:b/>
          <w:szCs w:val="20"/>
        </w:rPr>
        <w:t>V</w:t>
      </w:r>
      <w:r w:rsidR="008F11F8">
        <w:rPr>
          <w:b/>
          <w:szCs w:val="20"/>
        </w:rPr>
        <w:t>I</w:t>
      </w:r>
    </w:p>
    <w:p w14:paraId="2588562B" w14:textId="77777777" w:rsidR="00A72239" w:rsidRPr="00EE0D08" w:rsidRDefault="00A72239" w:rsidP="00484C4C">
      <w:pPr>
        <w:pStyle w:val="contract"/>
        <w:tabs>
          <w:tab w:val="left" w:pos="360"/>
          <w:tab w:val="left" w:pos="720"/>
        </w:tabs>
        <w:jc w:val="center"/>
        <w:rPr>
          <w:b/>
          <w:szCs w:val="20"/>
        </w:rPr>
      </w:pPr>
      <w:r w:rsidRPr="00EE0D08">
        <w:rPr>
          <w:b/>
          <w:szCs w:val="20"/>
        </w:rPr>
        <w:t>PROFESSIONAL COMPENSATION</w:t>
      </w:r>
    </w:p>
    <w:p w14:paraId="7A5E723B" w14:textId="77777777" w:rsidR="00A72239" w:rsidRPr="000A7F28" w:rsidRDefault="00A72239" w:rsidP="007E5771">
      <w:pPr>
        <w:pStyle w:val="contract"/>
        <w:tabs>
          <w:tab w:val="left" w:pos="360"/>
        </w:tabs>
        <w:rPr>
          <w:b/>
          <w:sz w:val="16"/>
          <w:szCs w:val="16"/>
        </w:rPr>
      </w:pPr>
    </w:p>
    <w:p w14:paraId="14512DA2" w14:textId="15450880" w:rsidR="00A72239" w:rsidRPr="008660C6" w:rsidRDefault="00A72239" w:rsidP="007E5771">
      <w:pPr>
        <w:pStyle w:val="contract"/>
        <w:tabs>
          <w:tab w:val="left" w:pos="360"/>
          <w:tab w:val="left" w:pos="720"/>
        </w:tabs>
        <w:rPr>
          <w:b/>
          <w:szCs w:val="20"/>
        </w:rPr>
      </w:pPr>
      <w:r w:rsidRPr="008660C6">
        <w:rPr>
          <w:b/>
          <w:szCs w:val="20"/>
        </w:rPr>
        <w:t xml:space="preserve">A. </w:t>
      </w:r>
      <w:r w:rsidRPr="008660C6">
        <w:rPr>
          <w:b/>
          <w:szCs w:val="20"/>
        </w:rPr>
        <w:tab/>
        <w:t>Salary</w:t>
      </w:r>
      <w:r w:rsidR="00A954D2" w:rsidRPr="008660C6">
        <w:rPr>
          <w:b/>
          <w:szCs w:val="20"/>
        </w:rPr>
        <w:t xml:space="preserve"> Range</w:t>
      </w:r>
      <w:r w:rsidRPr="008660C6">
        <w:rPr>
          <w:b/>
          <w:szCs w:val="20"/>
        </w:rPr>
        <w:t xml:space="preserve"> </w:t>
      </w:r>
      <w:r w:rsidR="004D103D" w:rsidRPr="008660C6">
        <w:rPr>
          <w:b/>
          <w:szCs w:val="20"/>
        </w:rPr>
        <w:t xml:space="preserve">     </w:t>
      </w:r>
    </w:p>
    <w:p w14:paraId="09505E6C" w14:textId="112F7D76" w:rsidR="00327B68" w:rsidRPr="000E69F8" w:rsidRDefault="00327B68" w:rsidP="00484C4C">
      <w:pPr>
        <w:pStyle w:val="contract"/>
        <w:tabs>
          <w:tab w:val="left" w:pos="360"/>
          <w:tab w:val="left" w:pos="720"/>
        </w:tabs>
        <w:ind w:left="360"/>
        <w:rPr>
          <w:szCs w:val="20"/>
        </w:rPr>
      </w:pPr>
      <w:r w:rsidRPr="008660C6">
        <w:rPr>
          <w:szCs w:val="20"/>
        </w:rPr>
        <w:t xml:space="preserve">The basic salaries of teachers covered by this </w:t>
      </w:r>
      <w:r w:rsidR="000C4E13" w:rsidRPr="008660C6">
        <w:rPr>
          <w:szCs w:val="20"/>
        </w:rPr>
        <w:t>contract are a continuation of their previous year</w:t>
      </w:r>
      <w:r w:rsidR="00B47B8C" w:rsidRPr="008660C6">
        <w:rPr>
          <w:szCs w:val="20"/>
        </w:rPr>
        <w:t>’s</w:t>
      </w:r>
      <w:r w:rsidR="000C4E13" w:rsidRPr="008660C6">
        <w:rPr>
          <w:szCs w:val="20"/>
        </w:rPr>
        <w:t xml:space="preserve"> salary with an additional amount as determined by the compensation </w:t>
      </w:r>
      <w:r w:rsidR="00B12797" w:rsidRPr="008660C6">
        <w:rPr>
          <w:szCs w:val="20"/>
        </w:rPr>
        <w:t>model a</w:t>
      </w:r>
      <w:r w:rsidR="000C4E13" w:rsidRPr="008660C6">
        <w:rPr>
          <w:szCs w:val="20"/>
        </w:rPr>
        <w:t xml:space="preserve">s set forth in Appendix A. </w:t>
      </w:r>
      <w:r w:rsidR="00A954D2" w:rsidRPr="008660C6">
        <w:rPr>
          <w:szCs w:val="20"/>
        </w:rPr>
        <w:t xml:space="preserve">The Salary </w:t>
      </w:r>
      <w:r w:rsidR="00A954D2" w:rsidRPr="000E69F8">
        <w:rPr>
          <w:szCs w:val="20"/>
        </w:rPr>
        <w:t xml:space="preserve">Range </w:t>
      </w:r>
      <w:r w:rsidR="00576718">
        <w:rPr>
          <w:szCs w:val="20"/>
        </w:rPr>
        <w:t xml:space="preserve">for </w:t>
      </w:r>
      <w:r w:rsidR="00576718" w:rsidRPr="00576718">
        <w:rPr>
          <w:szCs w:val="20"/>
          <w:highlight w:val="yellow"/>
        </w:rPr>
        <w:t xml:space="preserve">2021 – </w:t>
      </w:r>
      <w:r w:rsidR="00576718" w:rsidRPr="002F5228">
        <w:rPr>
          <w:szCs w:val="20"/>
          <w:highlight w:val="yellow"/>
        </w:rPr>
        <w:t xml:space="preserve">2022 </w:t>
      </w:r>
      <w:r w:rsidR="004253A1">
        <w:rPr>
          <w:szCs w:val="20"/>
          <w:highlight w:val="yellow"/>
        </w:rPr>
        <w:t>wa</w:t>
      </w:r>
      <w:r w:rsidR="002F5228">
        <w:rPr>
          <w:szCs w:val="20"/>
          <w:highlight w:val="yellow"/>
        </w:rPr>
        <w:t>s $</w:t>
      </w:r>
      <w:r w:rsidR="004253A1">
        <w:rPr>
          <w:szCs w:val="20"/>
          <w:highlight w:val="yellow"/>
        </w:rPr>
        <w:t>38,750</w:t>
      </w:r>
      <w:r w:rsidR="003173C1" w:rsidRPr="004E28B3">
        <w:rPr>
          <w:bCs/>
          <w:highlight w:val="yellow"/>
        </w:rPr>
        <w:t xml:space="preserve"> to </w:t>
      </w:r>
      <w:r w:rsidR="004253A1">
        <w:rPr>
          <w:bCs/>
          <w:highlight w:val="yellow"/>
        </w:rPr>
        <w:t>$63</w:t>
      </w:r>
      <w:r w:rsidR="002F5228">
        <w:rPr>
          <w:bCs/>
          <w:highlight w:val="yellow"/>
        </w:rPr>
        <w:t>,</w:t>
      </w:r>
      <w:r w:rsidR="004253A1">
        <w:rPr>
          <w:bCs/>
          <w:highlight w:val="yellow"/>
        </w:rPr>
        <w:t>250</w:t>
      </w:r>
      <w:r w:rsidR="002F5228" w:rsidRPr="004253A1">
        <w:rPr>
          <w:bCs/>
          <w:highlight w:val="yellow"/>
        </w:rPr>
        <w:t xml:space="preserve">, </w:t>
      </w:r>
      <w:r w:rsidR="00576718" w:rsidRPr="004253A1">
        <w:rPr>
          <w:bCs/>
          <w:highlight w:val="yellow"/>
        </w:rPr>
        <w:t xml:space="preserve">not </w:t>
      </w:r>
      <w:r w:rsidR="004253A1">
        <w:rPr>
          <w:bCs/>
          <w:highlight w:val="yellow"/>
        </w:rPr>
        <w:t>including</w:t>
      </w:r>
      <w:r w:rsidR="00576718" w:rsidRPr="00576718">
        <w:rPr>
          <w:bCs/>
          <w:highlight w:val="yellow"/>
        </w:rPr>
        <w:t xml:space="preserve"> </w:t>
      </w:r>
      <w:r w:rsidR="002F5228">
        <w:rPr>
          <w:bCs/>
          <w:highlight w:val="yellow"/>
        </w:rPr>
        <w:t>the</w:t>
      </w:r>
      <w:r w:rsidR="00576718" w:rsidRPr="00576718">
        <w:rPr>
          <w:bCs/>
          <w:highlight w:val="yellow"/>
        </w:rPr>
        <w:t xml:space="preserve"> year</w:t>
      </w:r>
      <w:r w:rsidR="002F5228">
        <w:rPr>
          <w:bCs/>
          <w:highlight w:val="yellow"/>
        </w:rPr>
        <w:t>’s bargained</w:t>
      </w:r>
      <w:r w:rsidR="00576718" w:rsidRPr="00576718">
        <w:rPr>
          <w:bCs/>
          <w:highlight w:val="yellow"/>
        </w:rPr>
        <w:t xml:space="preserve"> increases or ISTRF contributions for the current contract period</w:t>
      </w:r>
      <w:r w:rsidR="00576718" w:rsidRPr="00576718">
        <w:rPr>
          <w:szCs w:val="20"/>
          <w:highlight w:val="yellow"/>
        </w:rPr>
        <w:t>.</w:t>
      </w:r>
    </w:p>
    <w:p w14:paraId="6B42FC0B" w14:textId="77777777" w:rsidR="00A72239" w:rsidRPr="000E69F8" w:rsidRDefault="00A72239" w:rsidP="007E5771">
      <w:pPr>
        <w:pStyle w:val="contract"/>
        <w:tabs>
          <w:tab w:val="left" w:pos="360"/>
        </w:tabs>
        <w:rPr>
          <w:b/>
          <w:sz w:val="16"/>
          <w:szCs w:val="16"/>
        </w:rPr>
      </w:pPr>
    </w:p>
    <w:p w14:paraId="55233DCE" w14:textId="77777777" w:rsidR="00DB6ACA" w:rsidRPr="000E69F8" w:rsidRDefault="00DB6ACA" w:rsidP="007E5771">
      <w:pPr>
        <w:pStyle w:val="contract"/>
        <w:tabs>
          <w:tab w:val="left" w:pos="360"/>
          <w:tab w:val="left" w:pos="720"/>
        </w:tabs>
        <w:rPr>
          <w:b/>
          <w:szCs w:val="20"/>
        </w:rPr>
      </w:pPr>
    </w:p>
    <w:p w14:paraId="03CC35A6" w14:textId="4F7AB6E7" w:rsidR="00A72239" w:rsidRPr="000E69F8" w:rsidRDefault="00DB6ACA" w:rsidP="007E5771">
      <w:pPr>
        <w:pStyle w:val="contract"/>
        <w:tabs>
          <w:tab w:val="left" w:pos="360"/>
          <w:tab w:val="left" w:pos="720"/>
        </w:tabs>
        <w:rPr>
          <w:b/>
          <w:szCs w:val="20"/>
        </w:rPr>
      </w:pPr>
      <w:r w:rsidRPr="000E69F8">
        <w:rPr>
          <w:b/>
          <w:szCs w:val="20"/>
        </w:rPr>
        <w:t>B</w:t>
      </w:r>
      <w:r w:rsidR="00A72239" w:rsidRPr="000E69F8">
        <w:rPr>
          <w:b/>
          <w:szCs w:val="20"/>
        </w:rPr>
        <w:t xml:space="preserve">. </w:t>
      </w:r>
      <w:r w:rsidR="00A72239" w:rsidRPr="000E69F8">
        <w:rPr>
          <w:b/>
          <w:szCs w:val="20"/>
        </w:rPr>
        <w:tab/>
        <w:t>Extra Duty Pay</w:t>
      </w:r>
      <w:r w:rsidR="00A62857" w:rsidRPr="000E69F8">
        <w:rPr>
          <w:b/>
          <w:szCs w:val="20"/>
        </w:rPr>
        <w:t xml:space="preserve"> </w:t>
      </w:r>
    </w:p>
    <w:p w14:paraId="4C32DA53" w14:textId="71C6A158" w:rsidR="00A72239" w:rsidRDefault="00A72239" w:rsidP="007E5771">
      <w:pPr>
        <w:pStyle w:val="contract"/>
        <w:tabs>
          <w:tab w:val="left" w:pos="360"/>
          <w:tab w:val="left" w:pos="720"/>
        </w:tabs>
        <w:ind w:left="720" w:hanging="720"/>
        <w:rPr>
          <w:color w:val="FF0000"/>
          <w:szCs w:val="20"/>
        </w:rPr>
      </w:pPr>
      <w:r w:rsidRPr="000E69F8">
        <w:rPr>
          <w:szCs w:val="20"/>
        </w:rPr>
        <w:tab/>
        <w:t>1.</w:t>
      </w:r>
      <w:r w:rsidRPr="000E69F8">
        <w:rPr>
          <w:szCs w:val="20"/>
        </w:rPr>
        <w:tab/>
        <w:t xml:space="preserve">The basic </w:t>
      </w:r>
      <w:r w:rsidR="00C27C4D" w:rsidRPr="000E69F8">
        <w:rPr>
          <w:szCs w:val="20"/>
        </w:rPr>
        <w:t xml:space="preserve">extra duty </w:t>
      </w:r>
      <w:r w:rsidRPr="000E69F8">
        <w:rPr>
          <w:szCs w:val="20"/>
        </w:rPr>
        <w:t>stipends of teachers covered by this Contract</w:t>
      </w:r>
      <w:r w:rsidR="00F24E0D" w:rsidRPr="000E69F8">
        <w:rPr>
          <w:szCs w:val="20"/>
        </w:rPr>
        <w:t xml:space="preserve"> will be set forth in Appendix </w:t>
      </w:r>
      <w:r w:rsidR="000345E7" w:rsidRPr="000E69F8">
        <w:rPr>
          <w:szCs w:val="20"/>
        </w:rPr>
        <w:t>B</w:t>
      </w:r>
      <w:r w:rsidRPr="000E69F8">
        <w:rPr>
          <w:szCs w:val="20"/>
        </w:rPr>
        <w:t>.</w:t>
      </w:r>
      <w:r w:rsidR="00DB015B">
        <w:rPr>
          <w:szCs w:val="20"/>
        </w:rPr>
        <w:t xml:space="preserve">   </w:t>
      </w:r>
      <w:r w:rsidR="00DB015B">
        <w:rPr>
          <w:color w:val="FF0000"/>
          <w:szCs w:val="20"/>
        </w:rPr>
        <w:t xml:space="preserve">  </w:t>
      </w:r>
    </w:p>
    <w:p w14:paraId="55EE84C2" w14:textId="77777777" w:rsidR="00CD403F" w:rsidRPr="00DB015B" w:rsidRDefault="00CD403F" w:rsidP="007E5771">
      <w:pPr>
        <w:pStyle w:val="contract"/>
        <w:tabs>
          <w:tab w:val="left" w:pos="360"/>
          <w:tab w:val="left" w:pos="720"/>
        </w:tabs>
        <w:ind w:left="720" w:hanging="720"/>
        <w:rPr>
          <w:color w:val="FF0000"/>
          <w:szCs w:val="20"/>
        </w:rPr>
      </w:pPr>
    </w:p>
    <w:p w14:paraId="70EEBF48" w14:textId="6BBE2CF9" w:rsidR="00DB015B" w:rsidRPr="00B12797" w:rsidRDefault="00327B68" w:rsidP="0037532F">
      <w:pPr>
        <w:pStyle w:val="contract"/>
        <w:numPr>
          <w:ilvl w:val="0"/>
          <w:numId w:val="38"/>
        </w:numPr>
        <w:tabs>
          <w:tab w:val="left" w:pos="360"/>
        </w:tabs>
        <w:rPr>
          <w:szCs w:val="20"/>
        </w:rPr>
      </w:pPr>
      <w:r>
        <w:rPr>
          <w:szCs w:val="20"/>
        </w:rPr>
        <w:t>If questions arise as to the continuation of an extra-curricular activity, the Superintendent, Principal, and the teacher shall discuss the activity before making a final decision on the continuation of the extra-curricular activity. If the determination is made to discontinue an activity prior to the season beginning, the position will not be filled. If such determination is made after the season begins, the teacher will be compensated for the time served at an amount proportionate to the length of the season/activity. The pay of the teacher will be adjusted to reflect this change regardless of the original written contract.</w:t>
      </w:r>
      <w:r w:rsidR="00E61D1D">
        <w:rPr>
          <w:szCs w:val="20"/>
          <w:highlight w:val="yellow"/>
        </w:rPr>
        <w:t xml:space="preserve"> </w:t>
      </w:r>
      <w:r w:rsidR="00DB015B" w:rsidRPr="00B12797">
        <w:rPr>
          <w:szCs w:val="20"/>
          <w:highlight w:val="yellow"/>
        </w:rPr>
        <w:t xml:space="preserve">  </w:t>
      </w:r>
    </w:p>
    <w:p w14:paraId="122D293E" w14:textId="77777777" w:rsidR="00327B68" w:rsidRDefault="00327B68" w:rsidP="007E5771">
      <w:pPr>
        <w:pStyle w:val="contract"/>
        <w:tabs>
          <w:tab w:val="left" w:pos="360"/>
          <w:tab w:val="left" w:pos="720"/>
        </w:tabs>
        <w:ind w:left="720" w:hanging="720"/>
        <w:rPr>
          <w:szCs w:val="20"/>
        </w:rPr>
      </w:pPr>
    </w:p>
    <w:p w14:paraId="6993DB34" w14:textId="31C79F46" w:rsidR="00A72239" w:rsidRPr="009B587D" w:rsidRDefault="00DB6ACA" w:rsidP="007E5771">
      <w:pPr>
        <w:pStyle w:val="contract"/>
        <w:tabs>
          <w:tab w:val="left" w:pos="360"/>
          <w:tab w:val="left" w:pos="720"/>
        </w:tabs>
        <w:rPr>
          <w:b/>
          <w:szCs w:val="20"/>
        </w:rPr>
      </w:pPr>
      <w:r>
        <w:rPr>
          <w:b/>
          <w:szCs w:val="20"/>
        </w:rPr>
        <w:t>C</w:t>
      </w:r>
      <w:r w:rsidR="009B587D" w:rsidRPr="00F12D11">
        <w:rPr>
          <w:b/>
          <w:szCs w:val="20"/>
        </w:rPr>
        <w:t>.</w:t>
      </w:r>
      <w:r w:rsidR="009B587D">
        <w:rPr>
          <w:b/>
          <w:szCs w:val="20"/>
        </w:rPr>
        <w:tab/>
      </w:r>
      <w:r w:rsidR="00A72239" w:rsidRPr="00EE0D08">
        <w:rPr>
          <w:b/>
          <w:szCs w:val="20"/>
        </w:rPr>
        <w:t>Indiana State</w:t>
      </w:r>
      <w:r w:rsidR="00A42329">
        <w:rPr>
          <w:b/>
          <w:szCs w:val="20"/>
        </w:rPr>
        <w:t xml:space="preserve"> Teachers Retirement Fund</w:t>
      </w:r>
    </w:p>
    <w:p w14:paraId="684D561F" w14:textId="77777777" w:rsidR="00A72239" w:rsidRDefault="00A72239" w:rsidP="007E5771">
      <w:pPr>
        <w:pStyle w:val="contract"/>
        <w:tabs>
          <w:tab w:val="left" w:pos="360"/>
          <w:tab w:val="left" w:pos="720"/>
        </w:tabs>
        <w:ind w:left="360"/>
        <w:rPr>
          <w:szCs w:val="20"/>
        </w:rPr>
      </w:pPr>
      <w:r>
        <w:rPr>
          <w:szCs w:val="20"/>
        </w:rPr>
        <w:t>The Board shall pay the teacher contribution to the Indiana S</w:t>
      </w:r>
      <w:r w:rsidR="00EE0D08">
        <w:rPr>
          <w:szCs w:val="20"/>
        </w:rPr>
        <w:t>tate Teacher’s Retirement Fund.</w:t>
      </w:r>
    </w:p>
    <w:p w14:paraId="4EB2A87E" w14:textId="77777777" w:rsidR="00EF0531" w:rsidRDefault="00EF0531" w:rsidP="007E5771">
      <w:pPr>
        <w:pStyle w:val="contract"/>
        <w:tabs>
          <w:tab w:val="left" w:pos="360"/>
          <w:tab w:val="left" w:pos="720"/>
        </w:tabs>
        <w:ind w:left="360"/>
        <w:rPr>
          <w:szCs w:val="20"/>
        </w:rPr>
      </w:pPr>
    </w:p>
    <w:p w14:paraId="497FE26E" w14:textId="523614B9" w:rsidR="00DF53BF" w:rsidRDefault="00DB6ACA" w:rsidP="00DF53BF">
      <w:pPr>
        <w:pStyle w:val="contract"/>
        <w:tabs>
          <w:tab w:val="left" w:pos="360"/>
          <w:tab w:val="left" w:pos="720"/>
        </w:tabs>
        <w:rPr>
          <w:szCs w:val="20"/>
        </w:rPr>
      </w:pPr>
      <w:r>
        <w:rPr>
          <w:b/>
          <w:szCs w:val="20"/>
        </w:rPr>
        <w:t>D</w:t>
      </w:r>
      <w:r w:rsidR="00A42329" w:rsidRPr="00F12D11">
        <w:rPr>
          <w:b/>
          <w:szCs w:val="20"/>
        </w:rPr>
        <w:t>.</w:t>
      </w:r>
      <w:r w:rsidR="00A42329">
        <w:rPr>
          <w:b/>
          <w:szCs w:val="20"/>
        </w:rPr>
        <w:tab/>
      </w:r>
      <w:r w:rsidR="00327B68" w:rsidRPr="00A55735">
        <w:rPr>
          <w:b/>
          <w:szCs w:val="20"/>
        </w:rPr>
        <w:t>Experience Credit</w:t>
      </w:r>
      <w:r w:rsidR="0017771A" w:rsidRPr="0017771A">
        <w:rPr>
          <w:b/>
          <w:strike/>
          <w:szCs w:val="20"/>
          <w:highlight w:val="yellow"/>
        </w:rPr>
        <w:t xml:space="preserve">  </w:t>
      </w:r>
    </w:p>
    <w:p w14:paraId="010E2354" w14:textId="59A83671" w:rsidR="00A72239" w:rsidRDefault="00C4170D" w:rsidP="007E5771">
      <w:pPr>
        <w:pStyle w:val="contract"/>
        <w:tabs>
          <w:tab w:val="left" w:pos="360"/>
          <w:tab w:val="left" w:pos="720"/>
        </w:tabs>
        <w:ind w:left="360"/>
        <w:rPr>
          <w:szCs w:val="20"/>
        </w:rPr>
      </w:pPr>
      <w:r>
        <w:rPr>
          <w:szCs w:val="20"/>
          <w:highlight w:val="yellow"/>
        </w:rPr>
        <w:t xml:space="preserve">Newly hired </w:t>
      </w:r>
      <w:r w:rsidRPr="00C4170D">
        <w:rPr>
          <w:szCs w:val="20"/>
          <w:highlight w:val="yellow"/>
        </w:rPr>
        <w:t>l</w:t>
      </w:r>
      <w:r w:rsidR="00A72239" w:rsidRPr="00C4170D">
        <w:rPr>
          <w:szCs w:val="20"/>
          <w:highlight w:val="yellow"/>
        </w:rPr>
        <w:t xml:space="preserve">icensed teachers shall receive credit for all years of previous licensed teaching experience in </w:t>
      </w:r>
      <w:r w:rsidR="007B2EF0" w:rsidRPr="00C4170D">
        <w:rPr>
          <w:szCs w:val="20"/>
          <w:highlight w:val="yellow"/>
        </w:rPr>
        <w:t>public s</w:t>
      </w:r>
      <w:r>
        <w:rPr>
          <w:szCs w:val="20"/>
          <w:highlight w:val="yellow"/>
        </w:rPr>
        <w:t xml:space="preserve">chools for the initial </w:t>
      </w:r>
      <w:r w:rsidRPr="00C4170D">
        <w:rPr>
          <w:szCs w:val="20"/>
          <w:highlight w:val="yellow"/>
        </w:rPr>
        <w:t>placement on the salary table.</w:t>
      </w:r>
    </w:p>
    <w:p w14:paraId="20025965" w14:textId="77777777" w:rsidR="00DA08E5" w:rsidRPr="004F6F16" w:rsidRDefault="00DA08E5" w:rsidP="007E5771">
      <w:pPr>
        <w:pStyle w:val="contract"/>
        <w:tabs>
          <w:tab w:val="left" w:pos="360"/>
          <w:tab w:val="left" w:pos="720"/>
        </w:tabs>
        <w:rPr>
          <w:sz w:val="16"/>
          <w:szCs w:val="16"/>
        </w:rPr>
      </w:pPr>
    </w:p>
    <w:p w14:paraId="0061E146" w14:textId="6E33360E" w:rsidR="00DB6ACA" w:rsidRPr="000E69F8" w:rsidRDefault="00DB6ACA" w:rsidP="007E5771">
      <w:pPr>
        <w:pStyle w:val="contract"/>
        <w:tabs>
          <w:tab w:val="left" w:pos="360"/>
          <w:tab w:val="left" w:pos="720"/>
        </w:tabs>
        <w:rPr>
          <w:b/>
          <w:szCs w:val="20"/>
        </w:rPr>
      </w:pPr>
      <w:r w:rsidRPr="000E69F8">
        <w:rPr>
          <w:b/>
          <w:szCs w:val="20"/>
        </w:rPr>
        <w:t>E</w:t>
      </w:r>
      <w:r w:rsidR="009B587D" w:rsidRPr="000E69F8">
        <w:rPr>
          <w:b/>
          <w:szCs w:val="20"/>
        </w:rPr>
        <w:t>.</w:t>
      </w:r>
      <w:r w:rsidR="00A42329" w:rsidRPr="000E69F8">
        <w:rPr>
          <w:b/>
          <w:szCs w:val="20"/>
        </w:rPr>
        <w:tab/>
      </w:r>
      <w:r w:rsidRPr="000E69F8">
        <w:rPr>
          <w:b/>
          <w:szCs w:val="20"/>
        </w:rPr>
        <w:t>Base Salary Increases</w:t>
      </w:r>
    </w:p>
    <w:p w14:paraId="0A3A5776" w14:textId="21F05F5C" w:rsidR="00D3587E" w:rsidRPr="000E69F8" w:rsidRDefault="003E58D8" w:rsidP="003E58D8">
      <w:pPr>
        <w:pStyle w:val="contract"/>
        <w:numPr>
          <w:ilvl w:val="0"/>
          <w:numId w:val="33"/>
        </w:numPr>
        <w:tabs>
          <w:tab w:val="left" w:pos="360"/>
        </w:tabs>
        <w:rPr>
          <w:b/>
          <w:szCs w:val="20"/>
        </w:rPr>
      </w:pPr>
      <w:r w:rsidRPr="000E69F8">
        <w:rPr>
          <w:b/>
        </w:rPr>
        <w:t>Base Salary Increases</w:t>
      </w:r>
    </w:p>
    <w:p w14:paraId="7FB1D4D3" w14:textId="236CB21B" w:rsidR="003E58D8" w:rsidRPr="000E69F8" w:rsidRDefault="003E58D8" w:rsidP="004A6AC6">
      <w:pPr>
        <w:shd w:val="clear" w:color="auto" w:fill="FFFFFF"/>
        <w:ind w:left="720"/>
      </w:pPr>
      <w:r w:rsidRPr="000E69F8">
        <w:t>The compensation model bargained between the Shelby Eastern School Corporation and the Shelby Eastern Classroom Teachers Association Inc. is set forth below. Under IC 20-28-9-1</w:t>
      </w:r>
      <w:r w:rsidR="004E28B3">
        <w:t>.</w:t>
      </w:r>
      <w:r w:rsidR="004E28B3" w:rsidRPr="004E28B3">
        <w:rPr>
          <w:highlight w:val="yellow"/>
        </w:rPr>
        <w:t>5</w:t>
      </w:r>
      <w:r w:rsidRPr="000E69F8">
        <w:t xml:space="preserve">, a compensation model must use a combination of at least two of the following factors: Possession of content area degrees and content area credit hours beyond the requirements for employment and years of experience (which cannot account for more than 50% of a teacher’s salary increase); teacher evaluation; instructional leadership roles; and meeting academic needs of students. This model maintains a salary schedule using teacher evaluation and possession of a new content area degree or content area credit hours beyond the requirements for employment as criteria for movement. For purposes of this compensation model, “content area” degrees and credit hours are defined as any content area (as defined by the IDOE) in which the teacher currently teaches or any other content area approved by the </w:t>
      </w:r>
      <w:r w:rsidRPr="000E69F8">
        <w:lastRenderedPageBreak/>
        <w:t>Superintendent. Under this model, a teacher’s content area degree possession or content area degree and content area credit hours possession does not account for more than 50% of the calculation used to determine the teacher’s increase or increment.</w:t>
      </w:r>
    </w:p>
    <w:p w14:paraId="643E9F7B" w14:textId="77777777" w:rsidR="003E58D8" w:rsidRPr="000E69F8" w:rsidRDefault="003E58D8" w:rsidP="003E58D8">
      <w:pPr>
        <w:pStyle w:val="ListParagraph"/>
        <w:shd w:val="clear" w:color="auto" w:fill="FFFFFF"/>
      </w:pPr>
      <w:r w:rsidRPr="000E69F8">
        <w:t> </w:t>
      </w:r>
    </w:p>
    <w:p w14:paraId="51792333" w14:textId="77777777" w:rsidR="003E58D8" w:rsidRPr="000E69F8" w:rsidRDefault="003E58D8" w:rsidP="004A6AC6">
      <w:pPr>
        <w:shd w:val="clear" w:color="auto" w:fill="FFFFFF"/>
        <w:ind w:left="720"/>
      </w:pPr>
      <w:r w:rsidRPr="000E69F8">
        <w:t>Under Indiana Code 20-28-9-1.5, a teacher rated “Ineffective or “Improvement Necessary” may not receive any raise or increment for the following year unless eligible for the increase in accordance with Indiana Code 20-28-9-1.5(d). In other words, should a teacher’s evaluation rating fall into one of the bottom two performance categories, the teacher’s salary will remain the same as the previous year, or for all practical purposes the salary amount is frozen.</w:t>
      </w:r>
    </w:p>
    <w:p w14:paraId="2869D8E0" w14:textId="77777777" w:rsidR="003E58D8" w:rsidRPr="000E69F8" w:rsidRDefault="003E58D8" w:rsidP="003E58D8">
      <w:pPr>
        <w:pStyle w:val="contract"/>
        <w:tabs>
          <w:tab w:val="left" w:pos="360"/>
        </w:tabs>
        <w:ind w:left="720"/>
        <w:rPr>
          <w:b/>
          <w:szCs w:val="20"/>
        </w:rPr>
      </w:pPr>
    </w:p>
    <w:p w14:paraId="3AA0971A" w14:textId="65ECD621" w:rsidR="00444042" w:rsidRPr="000E69F8" w:rsidRDefault="003525E7" w:rsidP="004253A1">
      <w:pPr>
        <w:shd w:val="clear" w:color="auto" w:fill="FFFFFF"/>
        <w:ind w:firstLine="360"/>
        <w:rPr>
          <w:b/>
        </w:rPr>
      </w:pPr>
      <w:r>
        <w:rPr>
          <w:b/>
        </w:rPr>
        <w:t xml:space="preserve">     </w:t>
      </w:r>
      <w:r w:rsidR="003E58D8" w:rsidRPr="000E69F8">
        <w:rPr>
          <w:b/>
        </w:rPr>
        <w:t xml:space="preserve">Salary Schedule </w:t>
      </w:r>
    </w:p>
    <w:p w14:paraId="52EE6981" w14:textId="3B723345" w:rsidR="003E58D8" w:rsidRPr="000E69F8" w:rsidRDefault="003E58D8" w:rsidP="004A6AC6">
      <w:pPr>
        <w:shd w:val="clear" w:color="auto" w:fill="FFFFFF"/>
        <w:ind w:left="720"/>
      </w:pPr>
      <w:r w:rsidRPr="000E69F8">
        <w:t xml:space="preserve">The </w:t>
      </w:r>
      <w:r w:rsidR="003525E7">
        <w:t>salary schedule was designed</w:t>
      </w:r>
      <w:r w:rsidRPr="000E69F8">
        <w:t xml:space="preserve"> with </w:t>
      </w:r>
      <w:r w:rsidR="003525E7">
        <w:t xml:space="preserve">a </w:t>
      </w:r>
      <w:r w:rsidRPr="000E69F8">
        <w:t>flat dollar increases between rows ($1,000) and equal flat dollar increases between columns ($1,500). This section is intended to describe the initial placement of Teachers in the new salary schedule in Appendix A. In accordance with Indiana Code 20-28-9-1.5, teachers rated as “Ineffective” or “Improvement</w:t>
      </w:r>
      <w:r w:rsidR="003525E7">
        <w:t xml:space="preserve"> Necessary” during the </w:t>
      </w:r>
      <w:r w:rsidR="003525E7" w:rsidRPr="003525E7">
        <w:rPr>
          <w:highlight w:val="yellow"/>
        </w:rPr>
        <w:t>previous</w:t>
      </w:r>
      <w:r w:rsidRPr="000E69F8">
        <w:t xml:space="preserve"> school year are not permitted to receive a salary increase and will therefore not be permitted to be transitioned to the new salary schedule in Appendix A.  </w:t>
      </w:r>
    </w:p>
    <w:p w14:paraId="20D11E68" w14:textId="77777777" w:rsidR="009D6C85" w:rsidRDefault="009D6C85" w:rsidP="004A6AC6">
      <w:pPr>
        <w:shd w:val="clear" w:color="auto" w:fill="FFFFFF"/>
        <w:ind w:left="720"/>
      </w:pPr>
    </w:p>
    <w:p w14:paraId="6FE795EE" w14:textId="2F4E9901" w:rsidR="003E58D8" w:rsidRPr="000E69F8" w:rsidRDefault="001347FD" w:rsidP="004A6AC6">
      <w:pPr>
        <w:shd w:val="clear" w:color="auto" w:fill="FFFFFF"/>
        <w:ind w:left="720"/>
      </w:pPr>
      <w:r>
        <w:t xml:space="preserve">A newly hired teacher </w:t>
      </w:r>
      <w:r w:rsidR="003E58D8" w:rsidRPr="000E69F8">
        <w:t xml:space="preserve">will move to the salary schedule based on the salary at which he/she was hired. If the newly hired teacher’s salary is below the new teacher minimum he/she will be moved to the new minimum salary. Any base salary increase received by a teacher to the new salary schedule is based upon the following factors: (1) </w:t>
      </w:r>
      <w:r w:rsidR="003525E7">
        <w:t>T</w:t>
      </w:r>
      <w:r w:rsidR="003E58D8" w:rsidRPr="000E69F8">
        <w:t>h</w:t>
      </w:r>
      <w:r w:rsidR="003525E7">
        <w:t xml:space="preserve">e teacher’s evaluation rating </w:t>
      </w:r>
      <w:r w:rsidR="003525E7" w:rsidRPr="003525E7">
        <w:rPr>
          <w:highlight w:val="yellow"/>
        </w:rPr>
        <w:t>f</w:t>
      </w:r>
      <w:r w:rsidR="003E58D8" w:rsidRPr="003525E7">
        <w:rPr>
          <w:highlight w:val="yellow"/>
        </w:rPr>
        <w:t>r</w:t>
      </w:r>
      <w:r w:rsidR="003525E7" w:rsidRPr="003525E7">
        <w:rPr>
          <w:highlight w:val="yellow"/>
        </w:rPr>
        <w:t>om</w:t>
      </w:r>
      <w:r w:rsidR="003E58D8" w:rsidRPr="000E69F8">
        <w:t xml:space="preserve"> the </w:t>
      </w:r>
      <w:r w:rsidR="003525E7">
        <w:rPr>
          <w:highlight w:val="yellow"/>
        </w:rPr>
        <w:t>previous</w:t>
      </w:r>
      <w:r w:rsidR="003E58D8" w:rsidRPr="000E69F8">
        <w:t xml:space="preserve"> school year must not have been in the bottom two performance categories; and (2) possessing an additional content area degree or content area credit hours beyond what is required for employment for those teachers who are transitioning into the Masters education column. The evaluation factor constitutes 75% of the teacher’s transition increase and the education factor constitutes 25% of the teacher’s transition increase.</w:t>
      </w:r>
    </w:p>
    <w:p w14:paraId="226FCB5E" w14:textId="77777777" w:rsidR="003E58D8" w:rsidRPr="000E69F8" w:rsidRDefault="003E58D8" w:rsidP="003E58D8">
      <w:pPr>
        <w:shd w:val="clear" w:color="auto" w:fill="FFFFFF"/>
      </w:pPr>
      <w:r w:rsidRPr="000E69F8">
        <w:t> </w:t>
      </w:r>
    </w:p>
    <w:p w14:paraId="0FAC2F01" w14:textId="031EE414" w:rsidR="003E58D8" w:rsidRPr="000E69F8" w:rsidRDefault="003E58D8" w:rsidP="003E58D8">
      <w:pPr>
        <w:shd w:val="clear" w:color="auto" w:fill="FFFFFF"/>
      </w:pPr>
      <w:r w:rsidRPr="000E69F8">
        <w:t>  </w:t>
      </w:r>
    </w:p>
    <w:p w14:paraId="0E17B505" w14:textId="2FC50EFE" w:rsidR="003E58D8" w:rsidRPr="001347FD" w:rsidRDefault="003E58D8" w:rsidP="001347FD">
      <w:pPr>
        <w:shd w:val="clear" w:color="auto" w:fill="FFFFFF"/>
        <w:ind w:firstLine="720"/>
        <w:rPr>
          <w:b/>
        </w:rPr>
      </w:pPr>
      <w:r w:rsidRPr="000E69F8">
        <w:rPr>
          <w:b/>
        </w:rPr>
        <w:t>Movement on the Salary Schedule</w:t>
      </w:r>
    </w:p>
    <w:p w14:paraId="3E883797" w14:textId="77777777" w:rsidR="003E58D8" w:rsidRPr="000E69F8" w:rsidRDefault="003E58D8" w:rsidP="004A6AC6">
      <w:pPr>
        <w:shd w:val="clear" w:color="auto" w:fill="FFFFFF"/>
        <w:ind w:left="720"/>
      </w:pPr>
      <w:r w:rsidRPr="000E69F8">
        <w:t>Provided adequate funding exists, movement on the salary schedule in future years can occur for two (2) reasons. There is no diagonal movement. Movement can only occur to the right or down. Once a teacher reaches a column, the teacher will remain in that column until the teacher meets the requirements listed to move to another column to the right. For purposes of this compensation model, eligible “content area” degrees and credit hours are defined as any content area (as defined by the IDOE) in which the teacher currently teaches or any other content area approved by the Superintendent.</w:t>
      </w:r>
    </w:p>
    <w:p w14:paraId="0AC96D3B" w14:textId="77777777" w:rsidR="003E58D8" w:rsidRPr="000E69F8" w:rsidRDefault="003E58D8" w:rsidP="004A6AC6">
      <w:pPr>
        <w:shd w:val="clear" w:color="auto" w:fill="FFFFFF"/>
        <w:ind w:left="720"/>
      </w:pPr>
      <w:r w:rsidRPr="000E69F8">
        <w:t>*Teachers must have been employed by SES as of December 1</w:t>
      </w:r>
      <w:r w:rsidRPr="000E69F8">
        <w:rPr>
          <w:vertAlign w:val="superscript"/>
        </w:rPr>
        <w:t>st</w:t>
      </w:r>
      <w:r w:rsidRPr="000E69F8">
        <w:t xml:space="preserve"> to be eligible for a salary increase.</w:t>
      </w:r>
    </w:p>
    <w:p w14:paraId="6C702DF3" w14:textId="77777777" w:rsidR="003E58D8" w:rsidRPr="000E69F8" w:rsidRDefault="003E58D8" w:rsidP="003E58D8">
      <w:pPr>
        <w:shd w:val="clear" w:color="auto" w:fill="FFFFFF"/>
      </w:pPr>
      <w:r w:rsidRPr="000E69F8">
        <w:t> </w:t>
      </w:r>
    </w:p>
    <w:p w14:paraId="5516312A" w14:textId="0D90D79C" w:rsidR="003E58D8" w:rsidRPr="000E69F8" w:rsidRDefault="003E58D8" w:rsidP="004A6AC6">
      <w:pPr>
        <w:shd w:val="clear" w:color="auto" w:fill="FFFFFF"/>
        <w:ind w:firstLine="720"/>
        <w:rPr>
          <w:b/>
        </w:rPr>
      </w:pPr>
      <w:r w:rsidRPr="000E69F8">
        <w:rPr>
          <w:b/>
        </w:rPr>
        <w:lastRenderedPageBreak/>
        <w:t>A. Movement down one (1) row</w:t>
      </w:r>
    </w:p>
    <w:p w14:paraId="4F68F252" w14:textId="77777777" w:rsidR="003E58D8" w:rsidRPr="000E69F8" w:rsidRDefault="003E58D8" w:rsidP="003E58D8">
      <w:pPr>
        <w:shd w:val="clear" w:color="auto" w:fill="FFFFFF"/>
        <w:ind w:left="720"/>
      </w:pPr>
      <w:r w:rsidRPr="000E69F8">
        <w:t>If the teacher is not eligible for a column change due to the attainment of a content area degree or content area credit hours and the teacher’s evaluation is not in the bottom two performance categories, the teacher will move down one (1) row in the column s/he is currently placed based upon the teaching meeting the evaluation factor, which factor is worth $1,000.00.</w:t>
      </w:r>
    </w:p>
    <w:p w14:paraId="08251A5F" w14:textId="77777777" w:rsidR="003E58D8" w:rsidRPr="000E69F8" w:rsidRDefault="003E58D8" w:rsidP="003E58D8">
      <w:pPr>
        <w:shd w:val="clear" w:color="auto" w:fill="FFFFFF"/>
      </w:pPr>
      <w:r w:rsidRPr="000E69F8">
        <w:t> </w:t>
      </w:r>
    </w:p>
    <w:p w14:paraId="20DD6EB3" w14:textId="07E313CC" w:rsidR="003E58D8" w:rsidRPr="000E69F8" w:rsidRDefault="003E58D8" w:rsidP="004A6AC6">
      <w:pPr>
        <w:shd w:val="clear" w:color="auto" w:fill="FFFFFF"/>
        <w:ind w:firstLine="720"/>
        <w:rPr>
          <w:b/>
        </w:rPr>
      </w:pPr>
      <w:r w:rsidRPr="000E69F8">
        <w:rPr>
          <w:b/>
        </w:rPr>
        <w:t>B. Movement over to the right one (1) column</w:t>
      </w:r>
    </w:p>
    <w:p w14:paraId="69EC8A36" w14:textId="0071A77F" w:rsidR="003E58D8" w:rsidRPr="000E69F8" w:rsidRDefault="003E58D8" w:rsidP="003E58D8">
      <w:pPr>
        <w:shd w:val="clear" w:color="auto" w:fill="FFFFFF"/>
        <w:ind w:left="720"/>
      </w:pPr>
      <w:r w:rsidRPr="000E69F8">
        <w:t>If the teacher qualifies for a column change due to newly possessing a master’s degree</w:t>
      </w:r>
      <w:r w:rsidR="008731FE" w:rsidRPr="000E69F8">
        <w:t xml:space="preserve"> </w:t>
      </w:r>
      <w:r w:rsidRPr="000E69F8">
        <w:t>and the teacher’s evaluation rating is not in the bottom two performance categories, the teacher will move one (1) column to the right. The teacher’s content area degree or content area hours attainment constitutes $500.00 of the teacher’s increase, and the teacher’s evaluation rating constitutes $1,000 of the teacher’s increase. The education factor does not account for more than 50% of the teacher’s increase or increment.</w:t>
      </w:r>
    </w:p>
    <w:p w14:paraId="327F3ADF" w14:textId="77777777" w:rsidR="003E58D8" w:rsidRPr="000E69F8" w:rsidRDefault="003E58D8" w:rsidP="003E58D8">
      <w:pPr>
        <w:shd w:val="clear" w:color="auto" w:fill="FFFFFF"/>
      </w:pPr>
      <w:r w:rsidRPr="000E69F8">
        <w:t> </w:t>
      </w:r>
    </w:p>
    <w:p w14:paraId="2EF0C73A" w14:textId="6AEE56B4" w:rsidR="003E58D8" w:rsidRPr="000E69F8" w:rsidRDefault="003E58D8" w:rsidP="004A6AC6">
      <w:pPr>
        <w:shd w:val="clear" w:color="auto" w:fill="FFFFFF"/>
        <w:ind w:firstLine="720"/>
        <w:rPr>
          <w:b/>
        </w:rPr>
      </w:pPr>
      <w:r w:rsidRPr="000E69F8">
        <w:rPr>
          <w:b/>
        </w:rPr>
        <w:t>C. Notification of Lane Change</w:t>
      </w:r>
    </w:p>
    <w:p w14:paraId="6617CF8A" w14:textId="77777777" w:rsidR="003E58D8" w:rsidRPr="000E69F8" w:rsidRDefault="003E58D8" w:rsidP="003E58D8">
      <w:pPr>
        <w:shd w:val="clear" w:color="auto" w:fill="FFFFFF"/>
        <w:ind w:left="720"/>
      </w:pPr>
      <w:r w:rsidRPr="000E69F8">
        <w:t>A teacher must notify in writing and verify to the Superintendent that he/she has earned a content area master’s degree beyond the requirements for employment that qualify the teacher for a column change on the salary schedule prior to the start of school as defined by the first teacher contract day.</w:t>
      </w:r>
    </w:p>
    <w:p w14:paraId="02E26220" w14:textId="548123E3" w:rsidR="003E58D8" w:rsidRPr="000E69F8" w:rsidRDefault="003E58D8" w:rsidP="004A6AC6">
      <w:pPr>
        <w:shd w:val="clear" w:color="auto" w:fill="FFFFFF"/>
        <w:ind w:left="720"/>
      </w:pPr>
      <w:r w:rsidRPr="000E69F8">
        <w:t> </w:t>
      </w:r>
    </w:p>
    <w:p w14:paraId="002C79CF" w14:textId="452A7E41" w:rsidR="00D3587E" w:rsidRPr="000E69F8" w:rsidRDefault="00D3587E" w:rsidP="00D3587E">
      <w:pPr>
        <w:pStyle w:val="ListParagraph"/>
        <w:numPr>
          <w:ilvl w:val="0"/>
          <w:numId w:val="33"/>
        </w:numPr>
        <w:shd w:val="clear" w:color="auto" w:fill="FFFFFF"/>
        <w:rPr>
          <w:b/>
        </w:rPr>
      </w:pPr>
      <w:r w:rsidRPr="000E69F8">
        <w:rPr>
          <w:b/>
        </w:rPr>
        <w:t>Placement of New Teachers on the Salary Schedule</w:t>
      </w:r>
    </w:p>
    <w:p w14:paraId="45499E17" w14:textId="77777777" w:rsidR="00D3587E" w:rsidRPr="000E69F8" w:rsidRDefault="00D3587E" w:rsidP="00D3587E">
      <w:pPr>
        <w:pStyle w:val="ListParagraph"/>
        <w:shd w:val="clear" w:color="auto" w:fill="FFFFFF"/>
      </w:pPr>
      <w:r w:rsidRPr="000E69F8">
        <w:t>For initial placement purposes only, each row will equate to years of teaching experience. Except for hard to fill positions (which is addressed below in this paragraph), new teachers who are hired with no previous experience during the term of this contract will be placed on the salary schedule in row A and in their appropriate degree column. Except for hard to fill positions (which is addressed below in this paragraph), any teacher newly employed with the Shelby Eastern School Corporation will be placed on the salary schedule according to recognized teaching experience mirroring the salary and placement of current employees with the same degree and number of years of experience.</w:t>
      </w:r>
    </w:p>
    <w:p w14:paraId="2DE8E288" w14:textId="69FB939E" w:rsidR="00D3587E" w:rsidRDefault="00D3587E" w:rsidP="004A6AC6">
      <w:pPr>
        <w:shd w:val="clear" w:color="auto" w:fill="FFFFFF"/>
        <w:ind w:left="720"/>
      </w:pPr>
      <w:r w:rsidRPr="000E69F8">
        <w:t xml:space="preserve">With respect to hard to fill positions, the Superintendent will have the discretion to place the teacher up to two (2) steps higher or lower on the salary schedule than where the teacher would ordinarily be placed on the salary schedule. </w:t>
      </w:r>
    </w:p>
    <w:p w14:paraId="1C6ACA22" w14:textId="77777777" w:rsidR="003E1335" w:rsidRDefault="003E1335" w:rsidP="004A6AC6">
      <w:pPr>
        <w:shd w:val="clear" w:color="auto" w:fill="FFFFFF"/>
        <w:ind w:left="720"/>
      </w:pPr>
    </w:p>
    <w:p w14:paraId="47D9401C" w14:textId="15682BA4" w:rsidR="003E1335" w:rsidRPr="000E69F8" w:rsidRDefault="00693FAE" w:rsidP="004A6AC6">
      <w:pPr>
        <w:shd w:val="clear" w:color="auto" w:fill="FFFFFF"/>
        <w:ind w:left="720"/>
      </w:pPr>
      <w:r w:rsidRPr="00693FAE">
        <w:rPr>
          <w:highlight w:val="yellow"/>
        </w:rPr>
        <w:t>A teacher</w:t>
      </w:r>
      <w:r w:rsidR="003E1335" w:rsidRPr="00693FAE">
        <w:rPr>
          <w:highlight w:val="yellow"/>
        </w:rPr>
        <w:t xml:space="preserve"> previously employed by </w:t>
      </w:r>
      <w:r w:rsidRPr="00693FAE">
        <w:rPr>
          <w:highlight w:val="yellow"/>
        </w:rPr>
        <w:t xml:space="preserve">the </w:t>
      </w:r>
      <w:r w:rsidR="003E1335" w:rsidRPr="00693FAE">
        <w:rPr>
          <w:highlight w:val="yellow"/>
        </w:rPr>
        <w:t>Shelby Eastern School Corporation will be re</w:t>
      </w:r>
      <w:r w:rsidRPr="00693FAE">
        <w:rPr>
          <w:highlight w:val="yellow"/>
        </w:rPr>
        <w:t>hired at his/her</w:t>
      </w:r>
      <w:r w:rsidR="003E1335" w:rsidRPr="00693FAE">
        <w:rPr>
          <w:highlight w:val="yellow"/>
        </w:rPr>
        <w:t xml:space="preserve"> previous S</w:t>
      </w:r>
      <w:r w:rsidRPr="00693FAE">
        <w:rPr>
          <w:highlight w:val="yellow"/>
        </w:rPr>
        <w:t>ES</w:t>
      </w:r>
      <w:r w:rsidR="003E1335" w:rsidRPr="00693FAE">
        <w:rPr>
          <w:highlight w:val="yellow"/>
        </w:rPr>
        <w:t xml:space="preserve"> salary unless the employee has been severed from S</w:t>
      </w:r>
      <w:r w:rsidRPr="00693FAE">
        <w:rPr>
          <w:highlight w:val="yellow"/>
        </w:rPr>
        <w:t xml:space="preserve">ES </w:t>
      </w:r>
      <w:r w:rsidR="003E1335" w:rsidRPr="00693FAE">
        <w:rPr>
          <w:highlight w:val="yellow"/>
        </w:rPr>
        <w:t>employment for at least a twelve (12) month period.</w:t>
      </w:r>
    </w:p>
    <w:p w14:paraId="5A473746" w14:textId="77777777" w:rsidR="00D3587E" w:rsidRPr="000E69F8" w:rsidRDefault="00D3587E" w:rsidP="00D3587E">
      <w:pPr>
        <w:shd w:val="clear" w:color="auto" w:fill="FFFFFF"/>
      </w:pPr>
      <w:r w:rsidRPr="000E69F8">
        <w:t> </w:t>
      </w:r>
    </w:p>
    <w:p w14:paraId="439B331F" w14:textId="39C57915" w:rsidR="00D3587E" w:rsidRPr="000E69F8" w:rsidRDefault="00D3587E" w:rsidP="00D3587E">
      <w:pPr>
        <w:pStyle w:val="ListParagraph"/>
        <w:numPr>
          <w:ilvl w:val="0"/>
          <w:numId w:val="33"/>
        </w:numPr>
        <w:shd w:val="clear" w:color="auto" w:fill="FFFFFF"/>
        <w:rPr>
          <w:b/>
        </w:rPr>
      </w:pPr>
      <w:r w:rsidRPr="000E69F8">
        <w:rPr>
          <w:b/>
        </w:rPr>
        <w:t>Redistribution of F</w:t>
      </w:r>
      <w:r w:rsidR="004A6AC6" w:rsidRPr="000E69F8">
        <w:rPr>
          <w:b/>
        </w:rPr>
        <w:t xml:space="preserve">orfeited </w:t>
      </w:r>
      <w:r w:rsidR="007B64C1">
        <w:rPr>
          <w:b/>
        </w:rPr>
        <w:t xml:space="preserve">Salary Increases During </w:t>
      </w:r>
      <w:r w:rsidRPr="000E69F8">
        <w:rPr>
          <w:b/>
        </w:rPr>
        <w:t>Term of Contract.</w:t>
      </w:r>
    </w:p>
    <w:p w14:paraId="3404FB50" w14:textId="0EFCF8AE" w:rsidR="00D3587E" w:rsidRPr="000E69F8" w:rsidRDefault="00D3587E" w:rsidP="00D3587E">
      <w:pPr>
        <w:pStyle w:val="ListParagraph"/>
        <w:shd w:val="clear" w:color="auto" w:fill="FFFFFF"/>
      </w:pPr>
      <w:r w:rsidRPr="000E69F8">
        <w:t>Any salary increases that are required to be forfeited by a teacher during the term of this agreement due to the teacher being evaluated as needs improvement or ineffective will be redistributed equally to the highly effective and effective teachers in the form of a one-time stipend by the end of the school year.</w:t>
      </w:r>
    </w:p>
    <w:p w14:paraId="664DDAFB" w14:textId="581A1DE9" w:rsidR="000345E7" w:rsidRPr="000E69F8" w:rsidRDefault="000345E7" w:rsidP="00D3587E">
      <w:pPr>
        <w:shd w:val="clear" w:color="auto" w:fill="FFFFFF"/>
      </w:pPr>
    </w:p>
    <w:p w14:paraId="27C664A6" w14:textId="77777777" w:rsidR="00D3587E" w:rsidRPr="000E69F8" w:rsidRDefault="00D3587E" w:rsidP="00D3587E">
      <w:pPr>
        <w:pStyle w:val="ListParagraph"/>
        <w:numPr>
          <w:ilvl w:val="0"/>
          <w:numId w:val="33"/>
        </w:numPr>
        <w:shd w:val="clear" w:color="auto" w:fill="FFFFFF"/>
        <w:rPr>
          <w:b/>
        </w:rPr>
      </w:pPr>
      <w:r w:rsidRPr="000E69F8">
        <w:rPr>
          <w:b/>
        </w:rPr>
        <w:lastRenderedPageBreak/>
        <w:t>Salary Range</w:t>
      </w:r>
    </w:p>
    <w:p w14:paraId="5D2153F6" w14:textId="0BABC3F4" w:rsidR="00D3587E" w:rsidRDefault="001B774D" w:rsidP="00D3587E">
      <w:pPr>
        <w:pStyle w:val="ListParagraph"/>
        <w:shd w:val="clear" w:color="auto" w:fill="FFFFFF"/>
      </w:pPr>
      <w:r>
        <w:t xml:space="preserve">The salary range </w:t>
      </w:r>
      <w:r w:rsidRPr="001B774D">
        <w:rPr>
          <w:highlight w:val="yellow"/>
        </w:rPr>
        <w:t>after</w:t>
      </w:r>
      <w:r>
        <w:rPr>
          <w:highlight w:val="yellow"/>
        </w:rPr>
        <w:t xml:space="preserve"> salary increases</w:t>
      </w:r>
      <w:r w:rsidR="00D3587E" w:rsidRPr="001B774D">
        <w:rPr>
          <w:highlight w:val="yellow"/>
        </w:rPr>
        <w:t xml:space="preserve"> during the </w:t>
      </w:r>
      <w:r w:rsidR="009D6C85" w:rsidRPr="001B774D">
        <w:rPr>
          <w:highlight w:val="yellow"/>
        </w:rPr>
        <w:t>2021-2022</w:t>
      </w:r>
      <w:r w:rsidR="00D3587E" w:rsidRPr="001B774D">
        <w:rPr>
          <w:highlight w:val="yellow"/>
        </w:rPr>
        <w:t xml:space="preserve"> school year is $</w:t>
      </w:r>
      <w:r w:rsidR="004253A1" w:rsidRPr="001B774D">
        <w:rPr>
          <w:highlight w:val="yellow"/>
        </w:rPr>
        <w:t>40,000 to $66,500</w:t>
      </w:r>
      <w:r w:rsidR="009D6C85" w:rsidRPr="001B774D">
        <w:rPr>
          <w:highlight w:val="yellow"/>
        </w:rPr>
        <w:t xml:space="preserve"> and $</w:t>
      </w:r>
      <w:r w:rsidR="004253A1" w:rsidRPr="001B774D">
        <w:rPr>
          <w:highlight w:val="yellow"/>
        </w:rPr>
        <w:t>41,000</w:t>
      </w:r>
      <w:r w:rsidR="009D6C85" w:rsidRPr="001B774D">
        <w:rPr>
          <w:highlight w:val="yellow"/>
        </w:rPr>
        <w:t xml:space="preserve"> to $</w:t>
      </w:r>
      <w:r w:rsidR="004253A1" w:rsidRPr="001B774D">
        <w:rPr>
          <w:highlight w:val="yellow"/>
        </w:rPr>
        <w:t>68,500</w:t>
      </w:r>
      <w:r w:rsidR="009D6C85" w:rsidRPr="001B774D">
        <w:rPr>
          <w:highlight w:val="yellow"/>
        </w:rPr>
        <w:t xml:space="preserve"> during the 2022-2023 school year.</w:t>
      </w:r>
    </w:p>
    <w:p w14:paraId="11AA8B3A" w14:textId="77777777" w:rsidR="008824E6" w:rsidRDefault="008824E6" w:rsidP="00D3587E">
      <w:pPr>
        <w:pStyle w:val="ListParagraph"/>
        <w:shd w:val="clear" w:color="auto" w:fill="FFFFFF"/>
      </w:pPr>
    </w:p>
    <w:p w14:paraId="0BEC59AD" w14:textId="67633E14" w:rsidR="001B774D" w:rsidRPr="001B774D" w:rsidRDefault="001B774D" w:rsidP="001B774D">
      <w:pPr>
        <w:shd w:val="clear" w:color="auto" w:fill="FFFFFF"/>
        <w:ind w:firstLine="720"/>
        <w:rPr>
          <w:b/>
          <w:highlight w:val="yellow"/>
        </w:rPr>
      </w:pPr>
      <w:r w:rsidRPr="001B774D">
        <w:rPr>
          <w:b/>
          <w:highlight w:val="yellow"/>
        </w:rPr>
        <w:t>A. 2021-2022 Salary Changes</w:t>
      </w:r>
    </w:p>
    <w:p w14:paraId="641BA802" w14:textId="5A95299A" w:rsidR="008824E6" w:rsidRPr="001B774D" w:rsidRDefault="008824E6" w:rsidP="008824E6">
      <w:pPr>
        <w:shd w:val="clear" w:color="auto" w:fill="FFFFFF"/>
        <w:ind w:left="720"/>
        <w:rPr>
          <w:highlight w:val="yellow"/>
        </w:rPr>
      </w:pPr>
      <w:r w:rsidRPr="001B774D">
        <w:rPr>
          <w:highlight w:val="yellow"/>
        </w:rPr>
        <w:t>For 2021-2022 school year each row of the salary table will be increased by $1,250. Newly hired teachers for this year will have their salary adjusted to the new row amount. Returning teachers with a HE or E</w:t>
      </w:r>
      <w:r w:rsidR="00544650">
        <w:rPr>
          <w:highlight w:val="yellow"/>
        </w:rPr>
        <w:t xml:space="preserve"> evaluation rating will</w:t>
      </w:r>
      <w:r w:rsidR="001B774D" w:rsidRPr="001B774D">
        <w:rPr>
          <w:highlight w:val="yellow"/>
        </w:rPr>
        <w:t xml:space="preserve"> move two additional rows on</w:t>
      </w:r>
      <w:r w:rsidR="00544650">
        <w:rPr>
          <w:highlight w:val="yellow"/>
        </w:rPr>
        <w:t xml:space="preserve"> the salary table. See Appendix A.</w:t>
      </w:r>
    </w:p>
    <w:p w14:paraId="77E7F15E" w14:textId="77777777" w:rsidR="001B774D" w:rsidRPr="001B774D" w:rsidRDefault="001B774D" w:rsidP="008824E6">
      <w:pPr>
        <w:shd w:val="clear" w:color="auto" w:fill="FFFFFF"/>
        <w:ind w:left="720"/>
        <w:rPr>
          <w:highlight w:val="yellow"/>
        </w:rPr>
      </w:pPr>
    </w:p>
    <w:p w14:paraId="4564AB84" w14:textId="2BAD6A73" w:rsidR="001B774D" w:rsidRPr="001B774D" w:rsidRDefault="001B774D" w:rsidP="001B774D">
      <w:pPr>
        <w:shd w:val="clear" w:color="auto" w:fill="FFFFFF"/>
        <w:ind w:firstLine="720"/>
        <w:rPr>
          <w:b/>
          <w:highlight w:val="yellow"/>
        </w:rPr>
      </w:pPr>
      <w:r w:rsidRPr="001B774D">
        <w:rPr>
          <w:b/>
          <w:highlight w:val="yellow"/>
        </w:rPr>
        <w:t>B. 2022-2023 Salary Changes</w:t>
      </w:r>
    </w:p>
    <w:p w14:paraId="7F5FE3E0" w14:textId="7DC77296" w:rsidR="008824E6" w:rsidRPr="000E69F8" w:rsidRDefault="001B774D" w:rsidP="001B774D">
      <w:pPr>
        <w:shd w:val="clear" w:color="auto" w:fill="FFFFFF"/>
        <w:ind w:left="720"/>
      </w:pPr>
      <w:r w:rsidRPr="001B774D">
        <w:rPr>
          <w:highlight w:val="yellow"/>
        </w:rPr>
        <w:t>For 2022-2023 school year each row of the salary table will be increased by $1,000. Returning teachers with a HE or E</w:t>
      </w:r>
      <w:r w:rsidR="00544650">
        <w:rPr>
          <w:highlight w:val="yellow"/>
        </w:rPr>
        <w:t xml:space="preserve"> evaluation rating will</w:t>
      </w:r>
      <w:r w:rsidRPr="001B774D">
        <w:rPr>
          <w:highlight w:val="yellow"/>
        </w:rPr>
        <w:t xml:space="preserve"> move an additional row on</w:t>
      </w:r>
      <w:r w:rsidR="00544650">
        <w:rPr>
          <w:highlight w:val="yellow"/>
        </w:rPr>
        <w:t xml:space="preserve"> the salary table. </w:t>
      </w:r>
      <w:r w:rsidR="00544650" w:rsidRPr="00544650">
        <w:rPr>
          <w:highlight w:val="yellow"/>
        </w:rPr>
        <w:t>See Appendix A.</w:t>
      </w:r>
    </w:p>
    <w:p w14:paraId="02E552F8" w14:textId="77777777" w:rsidR="00122598" w:rsidRPr="000E69F8" w:rsidRDefault="00122598" w:rsidP="007E5771">
      <w:pPr>
        <w:pStyle w:val="contract"/>
        <w:tabs>
          <w:tab w:val="left" w:pos="360"/>
          <w:tab w:val="left" w:pos="720"/>
        </w:tabs>
        <w:rPr>
          <w:b/>
          <w:szCs w:val="20"/>
        </w:rPr>
      </w:pPr>
    </w:p>
    <w:p w14:paraId="68CBD6C2" w14:textId="482DEE35" w:rsidR="00A72239" w:rsidRPr="000E69F8" w:rsidRDefault="00590C3C" w:rsidP="007E5771">
      <w:pPr>
        <w:pStyle w:val="contract"/>
        <w:tabs>
          <w:tab w:val="left" w:pos="360"/>
          <w:tab w:val="left" w:pos="720"/>
        </w:tabs>
        <w:rPr>
          <w:b/>
          <w:szCs w:val="20"/>
        </w:rPr>
      </w:pPr>
      <w:r w:rsidRPr="000E69F8">
        <w:rPr>
          <w:b/>
          <w:szCs w:val="20"/>
        </w:rPr>
        <w:t>F</w:t>
      </w:r>
      <w:r w:rsidR="00A42329" w:rsidRPr="000E69F8">
        <w:rPr>
          <w:b/>
          <w:szCs w:val="20"/>
        </w:rPr>
        <w:t>.</w:t>
      </w:r>
      <w:r w:rsidR="00A42329" w:rsidRPr="000E69F8">
        <w:rPr>
          <w:b/>
          <w:szCs w:val="20"/>
        </w:rPr>
        <w:tab/>
        <w:t>Payments</w:t>
      </w:r>
    </w:p>
    <w:p w14:paraId="6EFABA93" w14:textId="00158BA9" w:rsidR="00A72239" w:rsidRPr="000E69F8" w:rsidRDefault="00F24E0D" w:rsidP="007E5771">
      <w:pPr>
        <w:pStyle w:val="bullettext"/>
        <w:numPr>
          <w:ilvl w:val="0"/>
          <w:numId w:val="0"/>
        </w:numPr>
        <w:ind w:left="405" w:hanging="45"/>
        <w:jc w:val="both"/>
      </w:pPr>
      <w:r w:rsidRPr="000E69F8">
        <w:t xml:space="preserve"> </w:t>
      </w:r>
      <w:r w:rsidR="00A72239" w:rsidRPr="000E69F8">
        <w:t xml:space="preserve">Basic salaries of teachers shall be paid in twenty-six (26) </w:t>
      </w:r>
      <w:r w:rsidR="002761C6" w:rsidRPr="000E69F8">
        <w:t>installments</w:t>
      </w:r>
      <w:r w:rsidR="00A72239" w:rsidRPr="000E69F8">
        <w:t xml:space="preserve">. </w:t>
      </w:r>
      <w:r w:rsidRPr="000E69F8">
        <w:t xml:space="preserve">Teachers who </w:t>
      </w:r>
      <w:r w:rsidR="002761C6" w:rsidRPr="000E69F8">
        <w:t>are in the first year of employment with the school district will be paid in 27 installments with the first pay being two weeks prior to the pay date of other teachers. A regular pay schedule for the contracted year will be established that will consist of nine (9) pays between the start of school and December 31. The pay sch</w:t>
      </w:r>
      <w:r w:rsidRPr="000E69F8">
        <w:t xml:space="preserve">edule is set forth in Appendix </w:t>
      </w:r>
      <w:r w:rsidR="00436BC3" w:rsidRPr="000E69F8">
        <w:t>C</w:t>
      </w:r>
      <w:r w:rsidR="002761C6" w:rsidRPr="000E69F8">
        <w:t xml:space="preserve">.  </w:t>
      </w:r>
    </w:p>
    <w:p w14:paraId="23D47B09" w14:textId="77777777" w:rsidR="002761C6" w:rsidRPr="000E69F8" w:rsidRDefault="002761C6" w:rsidP="007E5771">
      <w:pPr>
        <w:pStyle w:val="bullettext"/>
        <w:numPr>
          <w:ilvl w:val="0"/>
          <w:numId w:val="0"/>
        </w:numPr>
        <w:ind w:left="405" w:hanging="45"/>
        <w:jc w:val="both"/>
      </w:pPr>
    </w:p>
    <w:p w14:paraId="2980D5D2" w14:textId="68093784" w:rsidR="009A40B9" w:rsidRPr="000E69F8" w:rsidRDefault="00F24E0D" w:rsidP="007E5771">
      <w:pPr>
        <w:pStyle w:val="contract"/>
        <w:tabs>
          <w:tab w:val="left" w:pos="360"/>
          <w:tab w:val="left" w:pos="720"/>
        </w:tabs>
        <w:ind w:left="360"/>
        <w:rPr>
          <w:szCs w:val="20"/>
        </w:rPr>
      </w:pPr>
      <w:r w:rsidRPr="000E69F8">
        <w:rPr>
          <w:szCs w:val="20"/>
        </w:rPr>
        <w:t>As per Article V</w:t>
      </w:r>
      <w:r w:rsidR="009A40B9" w:rsidRPr="000E69F8">
        <w:rPr>
          <w:szCs w:val="20"/>
        </w:rPr>
        <w:t xml:space="preserve">, Part A, </w:t>
      </w:r>
      <w:r w:rsidR="00113805">
        <w:rPr>
          <w:szCs w:val="20"/>
          <w:highlight w:val="yellow"/>
        </w:rPr>
        <w:t>when the tota</w:t>
      </w:r>
      <w:r w:rsidR="00680975">
        <w:rPr>
          <w:szCs w:val="20"/>
          <w:highlight w:val="yellow"/>
        </w:rPr>
        <w:t xml:space="preserve">l of accumulated sick leave days and the new </w:t>
      </w:r>
      <w:r w:rsidR="00680975" w:rsidRPr="00680975">
        <w:rPr>
          <w:szCs w:val="20"/>
          <w:highlight w:val="yellow"/>
        </w:rPr>
        <w:t>year’s compensatory leave days exceed</w:t>
      </w:r>
      <w:r w:rsidR="00680975">
        <w:rPr>
          <w:szCs w:val="20"/>
        </w:rPr>
        <w:t xml:space="preserve"> </w:t>
      </w:r>
      <w:r w:rsidR="009A40B9" w:rsidRPr="000E69F8">
        <w:rPr>
          <w:szCs w:val="20"/>
        </w:rPr>
        <w:t xml:space="preserve">the maximum of </w:t>
      </w:r>
      <w:r w:rsidR="009A40B9" w:rsidRPr="00680975">
        <w:rPr>
          <w:szCs w:val="20"/>
          <w:highlight w:val="yellow"/>
        </w:rPr>
        <w:t xml:space="preserve">one hundred </w:t>
      </w:r>
      <w:r w:rsidR="00113805" w:rsidRPr="00680975">
        <w:rPr>
          <w:szCs w:val="20"/>
          <w:highlight w:val="yellow"/>
        </w:rPr>
        <w:t xml:space="preserve">fifty </w:t>
      </w:r>
      <w:r w:rsidR="00113805">
        <w:rPr>
          <w:szCs w:val="20"/>
          <w:highlight w:val="yellow"/>
        </w:rPr>
        <w:t>(150</w:t>
      </w:r>
      <w:r w:rsidR="00680975" w:rsidRPr="00680975">
        <w:rPr>
          <w:szCs w:val="20"/>
          <w:highlight w:val="yellow"/>
        </w:rPr>
        <w:t>) days these</w:t>
      </w:r>
      <w:r w:rsidR="00680975">
        <w:rPr>
          <w:szCs w:val="20"/>
        </w:rPr>
        <w:t xml:space="preserve"> </w:t>
      </w:r>
      <w:r w:rsidR="009A40B9" w:rsidRPr="000E69F8">
        <w:rPr>
          <w:szCs w:val="20"/>
        </w:rPr>
        <w:t xml:space="preserve">shall be compensated at the </w:t>
      </w:r>
      <w:r w:rsidR="007C3A99" w:rsidRPr="000E69F8">
        <w:t>rate of</w:t>
      </w:r>
      <w:r w:rsidR="005B6602" w:rsidRPr="000E69F8">
        <w:t xml:space="preserve"> </w:t>
      </w:r>
      <w:r w:rsidR="00113805">
        <w:rPr>
          <w:highlight w:val="yellow"/>
        </w:rPr>
        <w:t>$8</w:t>
      </w:r>
      <w:r w:rsidR="005B6602" w:rsidRPr="00113805">
        <w:rPr>
          <w:highlight w:val="yellow"/>
        </w:rPr>
        <w:t>5</w:t>
      </w:r>
      <w:r w:rsidR="005B6602" w:rsidRPr="000E69F8">
        <w:t xml:space="preserve"> per day, the</w:t>
      </w:r>
      <w:r w:rsidRPr="000E69F8">
        <w:rPr>
          <w:szCs w:val="20"/>
        </w:rPr>
        <w:t xml:space="preserve"> </w:t>
      </w:r>
      <w:r w:rsidR="009A40B9" w:rsidRPr="000E69F8">
        <w:rPr>
          <w:szCs w:val="20"/>
        </w:rPr>
        <w:t>current certified substitute daily pay.</w:t>
      </w:r>
    </w:p>
    <w:p w14:paraId="4E97B30D" w14:textId="77777777" w:rsidR="009A40B9" w:rsidRPr="000E69F8" w:rsidRDefault="009A40B9" w:rsidP="007E5771">
      <w:pPr>
        <w:pStyle w:val="contract"/>
        <w:tabs>
          <w:tab w:val="left" w:pos="360"/>
          <w:tab w:val="left" w:pos="720"/>
        </w:tabs>
        <w:rPr>
          <w:sz w:val="16"/>
          <w:szCs w:val="16"/>
        </w:rPr>
      </w:pPr>
    </w:p>
    <w:p w14:paraId="2CBCEACA" w14:textId="77777777" w:rsidR="00A72239" w:rsidRPr="000E69F8" w:rsidRDefault="00A72239" w:rsidP="007E5771">
      <w:pPr>
        <w:pStyle w:val="contract"/>
        <w:tabs>
          <w:tab w:val="left" w:pos="360"/>
          <w:tab w:val="left" w:pos="720"/>
        </w:tabs>
        <w:ind w:left="360"/>
        <w:rPr>
          <w:szCs w:val="20"/>
        </w:rPr>
      </w:pPr>
      <w:r w:rsidRPr="000E69F8">
        <w:rPr>
          <w:szCs w:val="20"/>
        </w:rPr>
        <w:t>Any teacher not returning the following school year will receive his</w:t>
      </w:r>
      <w:r w:rsidR="00003E85" w:rsidRPr="000E69F8">
        <w:rPr>
          <w:szCs w:val="20"/>
        </w:rPr>
        <w:t>/her</w:t>
      </w:r>
      <w:r w:rsidRPr="000E69F8">
        <w:rPr>
          <w:szCs w:val="20"/>
        </w:rPr>
        <w:t xml:space="preserve"> pay in full </w:t>
      </w:r>
      <w:r w:rsidR="007B2EF0" w:rsidRPr="000E69F8">
        <w:rPr>
          <w:szCs w:val="20"/>
        </w:rPr>
        <w:t>on or before June 30</w:t>
      </w:r>
      <w:r w:rsidR="007B2EF0" w:rsidRPr="000E69F8">
        <w:rPr>
          <w:szCs w:val="20"/>
          <w:vertAlign w:val="superscript"/>
        </w:rPr>
        <w:t>th</w:t>
      </w:r>
      <w:r w:rsidR="007B2EF0" w:rsidRPr="000E69F8">
        <w:rPr>
          <w:szCs w:val="20"/>
        </w:rPr>
        <w:t xml:space="preserve"> </w:t>
      </w:r>
      <w:r w:rsidRPr="000E69F8">
        <w:rPr>
          <w:szCs w:val="20"/>
        </w:rPr>
        <w:t xml:space="preserve">at the end of the present school year. </w:t>
      </w:r>
    </w:p>
    <w:p w14:paraId="668824E4" w14:textId="77777777" w:rsidR="00A72239" w:rsidRPr="000E69F8" w:rsidRDefault="00A72239" w:rsidP="007E5771">
      <w:pPr>
        <w:pStyle w:val="contract"/>
        <w:tabs>
          <w:tab w:val="left" w:pos="360"/>
          <w:tab w:val="left" w:pos="720"/>
        </w:tabs>
        <w:rPr>
          <w:sz w:val="16"/>
          <w:szCs w:val="16"/>
        </w:rPr>
      </w:pPr>
    </w:p>
    <w:p w14:paraId="0FFC330C" w14:textId="766989CF" w:rsidR="00A72239" w:rsidRPr="000E69F8" w:rsidRDefault="00A72239" w:rsidP="007E5771">
      <w:pPr>
        <w:pStyle w:val="contract"/>
        <w:tabs>
          <w:tab w:val="left" w:pos="360"/>
          <w:tab w:val="left" w:pos="720"/>
        </w:tabs>
        <w:ind w:left="360"/>
        <w:rPr>
          <w:szCs w:val="20"/>
        </w:rPr>
      </w:pPr>
      <w:r w:rsidRPr="000E69F8">
        <w:rPr>
          <w:szCs w:val="20"/>
        </w:rPr>
        <w:t xml:space="preserve">Summer school teachers </w:t>
      </w:r>
      <w:r w:rsidR="001D7346" w:rsidRPr="000E69F8">
        <w:rPr>
          <w:szCs w:val="20"/>
        </w:rPr>
        <w:t xml:space="preserve">will </w:t>
      </w:r>
      <w:r w:rsidRPr="000E69F8">
        <w:rPr>
          <w:szCs w:val="20"/>
        </w:rPr>
        <w:t xml:space="preserve">be paid </w:t>
      </w:r>
      <w:r w:rsidR="001D7346" w:rsidRPr="000E69F8">
        <w:rPr>
          <w:szCs w:val="20"/>
        </w:rPr>
        <w:t xml:space="preserve">according to the </w:t>
      </w:r>
      <w:r w:rsidR="00B44892" w:rsidRPr="000E69F8">
        <w:rPr>
          <w:szCs w:val="20"/>
        </w:rPr>
        <w:t>established</w:t>
      </w:r>
      <w:r w:rsidR="001D7346" w:rsidRPr="000E69F8">
        <w:rPr>
          <w:szCs w:val="20"/>
        </w:rPr>
        <w:t xml:space="preserve"> school year pay schedule</w:t>
      </w:r>
      <w:r w:rsidRPr="000E69F8">
        <w:rPr>
          <w:szCs w:val="20"/>
        </w:rPr>
        <w:t>.</w:t>
      </w:r>
      <w:r w:rsidR="00C105DA" w:rsidRPr="000E69F8">
        <w:rPr>
          <w:szCs w:val="20"/>
        </w:rPr>
        <w:t xml:space="preserve"> </w:t>
      </w:r>
      <w:r w:rsidR="003254CE" w:rsidRPr="000E69F8">
        <w:rPr>
          <w:szCs w:val="20"/>
        </w:rPr>
        <w:t>H</w:t>
      </w:r>
      <w:r w:rsidR="00C105DA" w:rsidRPr="000E69F8">
        <w:rPr>
          <w:szCs w:val="20"/>
        </w:rPr>
        <w:t>omebound teachers wi</w:t>
      </w:r>
      <w:r w:rsidR="006B7D9D" w:rsidRPr="000E69F8">
        <w:rPr>
          <w:szCs w:val="20"/>
        </w:rPr>
        <w:t>ll be paid an hourly rate of $30</w:t>
      </w:r>
      <w:r w:rsidR="00026B34" w:rsidRPr="000E69F8">
        <w:rPr>
          <w:szCs w:val="20"/>
        </w:rPr>
        <w:t>.00 plus mileage, and the after-</w:t>
      </w:r>
      <w:r w:rsidR="00C105DA" w:rsidRPr="000E69F8">
        <w:rPr>
          <w:szCs w:val="20"/>
        </w:rPr>
        <w:t>school detenti</w:t>
      </w:r>
      <w:r w:rsidR="006B7D9D" w:rsidRPr="000E69F8">
        <w:rPr>
          <w:szCs w:val="20"/>
        </w:rPr>
        <w:t>on rate for teachers will be $20</w:t>
      </w:r>
      <w:r w:rsidR="00C105DA" w:rsidRPr="000E69F8">
        <w:rPr>
          <w:szCs w:val="20"/>
        </w:rPr>
        <w:t>.00 per hour.</w:t>
      </w:r>
    </w:p>
    <w:p w14:paraId="72C46A4C" w14:textId="77777777" w:rsidR="000345E7" w:rsidRPr="000E69F8" w:rsidRDefault="000345E7" w:rsidP="007E5771">
      <w:pPr>
        <w:pStyle w:val="contract"/>
        <w:tabs>
          <w:tab w:val="left" w:pos="360"/>
          <w:tab w:val="left" w:pos="720"/>
        </w:tabs>
        <w:ind w:left="360"/>
        <w:rPr>
          <w:szCs w:val="20"/>
        </w:rPr>
      </w:pPr>
    </w:p>
    <w:p w14:paraId="6E48EB2C" w14:textId="7AB0B8DA" w:rsidR="000345E7" w:rsidRPr="000E69F8" w:rsidRDefault="000345E7" w:rsidP="000345E7">
      <w:r w:rsidRPr="000E69F8">
        <w:t xml:space="preserve">      For informational purposes only: - </w:t>
      </w:r>
    </w:p>
    <w:p w14:paraId="71FE7C93" w14:textId="3FEB2509" w:rsidR="00E9586A" w:rsidRPr="00C4170D" w:rsidRDefault="000345E7" w:rsidP="00C4170D">
      <w:pPr>
        <w:pStyle w:val="ListParagraph"/>
        <w:numPr>
          <w:ilvl w:val="0"/>
          <w:numId w:val="39"/>
        </w:numPr>
        <w:rPr>
          <w:color w:val="000000"/>
        </w:rPr>
      </w:pPr>
      <w:r w:rsidRPr="000E69F8">
        <w:t xml:space="preserve">SES Ag teacher contracts will be extended an additional </w:t>
      </w:r>
      <w:r w:rsidR="00113805">
        <w:rPr>
          <w:highlight w:val="yellow"/>
        </w:rPr>
        <w:t>twenty (20</w:t>
      </w:r>
      <w:r w:rsidRPr="00113805">
        <w:rPr>
          <w:highlight w:val="yellow"/>
        </w:rPr>
        <w:t>)</w:t>
      </w:r>
      <w:r w:rsidRPr="000E69F8">
        <w:t xml:space="preserve"> days.</w:t>
      </w:r>
    </w:p>
    <w:p w14:paraId="3AF891AD" w14:textId="77777777" w:rsidR="00C4170D" w:rsidRPr="00C4170D" w:rsidRDefault="00C4170D" w:rsidP="00C4170D">
      <w:pPr>
        <w:pStyle w:val="ListParagraph"/>
        <w:rPr>
          <w:color w:val="000000"/>
        </w:rPr>
      </w:pPr>
    </w:p>
    <w:p w14:paraId="5B8830A3" w14:textId="77777777" w:rsidR="00773F1B" w:rsidRDefault="00773F1B" w:rsidP="00D76414">
      <w:pPr>
        <w:pStyle w:val="contract"/>
        <w:tabs>
          <w:tab w:val="left" w:pos="360"/>
          <w:tab w:val="left" w:pos="720"/>
        </w:tabs>
        <w:rPr>
          <w:b/>
          <w:szCs w:val="20"/>
        </w:rPr>
      </w:pPr>
    </w:p>
    <w:p w14:paraId="24E46DE1" w14:textId="58E76E2F" w:rsidR="00D76414" w:rsidRPr="00F12D11" w:rsidRDefault="00680975" w:rsidP="00D76414">
      <w:pPr>
        <w:pStyle w:val="contract"/>
        <w:tabs>
          <w:tab w:val="left" w:pos="360"/>
          <w:tab w:val="left" w:pos="720"/>
        </w:tabs>
        <w:rPr>
          <w:b/>
          <w:szCs w:val="20"/>
        </w:rPr>
      </w:pPr>
      <w:r>
        <w:rPr>
          <w:b/>
          <w:szCs w:val="20"/>
        </w:rPr>
        <w:t>G</w:t>
      </w:r>
      <w:r w:rsidR="00773F1B">
        <w:rPr>
          <w:b/>
          <w:szCs w:val="20"/>
        </w:rPr>
        <w:t xml:space="preserve">.  </w:t>
      </w:r>
      <w:r w:rsidR="00231A1C" w:rsidRPr="00F12D11">
        <w:rPr>
          <w:b/>
          <w:szCs w:val="20"/>
        </w:rPr>
        <w:t>Criminal History Background Check</w:t>
      </w:r>
    </w:p>
    <w:p w14:paraId="38C227C0" w14:textId="3F8ABE3A" w:rsidR="00D76414" w:rsidRDefault="00D76414" w:rsidP="00D76414">
      <w:pPr>
        <w:pStyle w:val="contract"/>
        <w:tabs>
          <w:tab w:val="left" w:pos="360"/>
          <w:tab w:val="left" w:pos="720"/>
        </w:tabs>
        <w:ind w:left="360"/>
        <w:rPr>
          <w:szCs w:val="20"/>
        </w:rPr>
      </w:pPr>
      <w:r w:rsidRPr="00F12D11">
        <w:rPr>
          <w:szCs w:val="20"/>
        </w:rPr>
        <w:t>For all current emplo</w:t>
      </w:r>
      <w:r w:rsidR="00231A1C" w:rsidRPr="00F12D11">
        <w:rPr>
          <w:szCs w:val="20"/>
        </w:rPr>
        <w:t>yees, the cost to conduct a</w:t>
      </w:r>
      <w:r w:rsidR="00BB3862" w:rsidRPr="00F12D11">
        <w:rPr>
          <w:szCs w:val="20"/>
        </w:rPr>
        <w:t>n expanded</w:t>
      </w:r>
      <w:r w:rsidR="00231A1C" w:rsidRPr="00F12D11">
        <w:rPr>
          <w:szCs w:val="20"/>
        </w:rPr>
        <w:t xml:space="preserve"> criminal history background check</w:t>
      </w:r>
      <w:r w:rsidRPr="00F12D11">
        <w:rPr>
          <w:szCs w:val="20"/>
        </w:rPr>
        <w:t xml:space="preserve"> (which will occur once every five years) will be paid for by the </w:t>
      </w:r>
      <w:r w:rsidR="00FE2D99">
        <w:rPr>
          <w:szCs w:val="20"/>
        </w:rPr>
        <w:t>B</w:t>
      </w:r>
      <w:r w:rsidRPr="00F12D11">
        <w:rPr>
          <w:szCs w:val="20"/>
        </w:rPr>
        <w:t>oard.</w:t>
      </w:r>
    </w:p>
    <w:p w14:paraId="6F5DAD12" w14:textId="77777777" w:rsidR="00EF0531" w:rsidRPr="00D76414" w:rsidRDefault="00EF0531" w:rsidP="00D76414">
      <w:pPr>
        <w:pStyle w:val="contract"/>
        <w:tabs>
          <w:tab w:val="left" w:pos="360"/>
          <w:tab w:val="left" w:pos="720"/>
        </w:tabs>
        <w:ind w:left="360"/>
        <w:rPr>
          <w:sz w:val="16"/>
          <w:szCs w:val="16"/>
        </w:rPr>
      </w:pPr>
    </w:p>
    <w:p w14:paraId="0B7BBBE8" w14:textId="77777777" w:rsidR="00D76414" w:rsidRDefault="00D76414" w:rsidP="007E5771">
      <w:pPr>
        <w:pStyle w:val="contract"/>
        <w:tabs>
          <w:tab w:val="left" w:pos="360"/>
          <w:tab w:val="left" w:pos="720"/>
        </w:tabs>
        <w:rPr>
          <w:b/>
          <w:szCs w:val="20"/>
          <w:highlight w:val="yellow"/>
        </w:rPr>
      </w:pPr>
    </w:p>
    <w:p w14:paraId="6CF977A8" w14:textId="77777777" w:rsidR="00C4170D" w:rsidRDefault="00C4170D" w:rsidP="007E5771">
      <w:pPr>
        <w:pStyle w:val="contract"/>
        <w:tabs>
          <w:tab w:val="left" w:pos="360"/>
          <w:tab w:val="left" w:pos="720"/>
        </w:tabs>
        <w:rPr>
          <w:b/>
          <w:szCs w:val="20"/>
          <w:highlight w:val="yellow"/>
        </w:rPr>
      </w:pPr>
    </w:p>
    <w:p w14:paraId="397051C1" w14:textId="77777777" w:rsidR="00C4170D" w:rsidRDefault="00C4170D" w:rsidP="007E5771">
      <w:pPr>
        <w:pStyle w:val="contract"/>
        <w:tabs>
          <w:tab w:val="left" w:pos="360"/>
          <w:tab w:val="left" w:pos="720"/>
        </w:tabs>
        <w:rPr>
          <w:b/>
          <w:szCs w:val="20"/>
          <w:highlight w:val="yellow"/>
        </w:rPr>
      </w:pPr>
    </w:p>
    <w:p w14:paraId="7B3E964F" w14:textId="25B6606F" w:rsidR="00861529" w:rsidRPr="00F24E0D" w:rsidRDefault="00680975" w:rsidP="007E5771">
      <w:pPr>
        <w:pStyle w:val="contract"/>
        <w:tabs>
          <w:tab w:val="left" w:pos="360"/>
          <w:tab w:val="left" w:pos="720"/>
        </w:tabs>
        <w:rPr>
          <w:b/>
          <w:szCs w:val="20"/>
        </w:rPr>
      </w:pPr>
      <w:r>
        <w:rPr>
          <w:b/>
          <w:szCs w:val="20"/>
        </w:rPr>
        <w:lastRenderedPageBreak/>
        <w:t>H</w:t>
      </w:r>
      <w:r w:rsidR="00861529" w:rsidRPr="00F12D11">
        <w:rPr>
          <w:b/>
          <w:szCs w:val="20"/>
        </w:rPr>
        <w:t>.</w:t>
      </w:r>
      <w:r w:rsidR="00861529" w:rsidRPr="002058CA">
        <w:rPr>
          <w:b/>
          <w:szCs w:val="20"/>
        </w:rPr>
        <w:tab/>
      </w:r>
      <w:r w:rsidR="00861529" w:rsidRPr="00F24E0D">
        <w:rPr>
          <w:b/>
          <w:szCs w:val="20"/>
        </w:rPr>
        <w:t>Mileage Allowance</w:t>
      </w:r>
    </w:p>
    <w:p w14:paraId="60DE772F" w14:textId="24A10314" w:rsidR="004A4FBC" w:rsidRDefault="00861529" w:rsidP="00D76414">
      <w:pPr>
        <w:pStyle w:val="contract"/>
        <w:tabs>
          <w:tab w:val="left" w:pos="360"/>
          <w:tab w:val="left" w:pos="720"/>
        </w:tabs>
        <w:ind w:left="360"/>
        <w:rPr>
          <w:szCs w:val="20"/>
        </w:rPr>
      </w:pPr>
      <w:r w:rsidRPr="00861529">
        <w:rPr>
          <w:szCs w:val="20"/>
        </w:rPr>
        <w:t>Mileage allowance shall be paid to teachers who commute between campuses as part of their daily assigned employment. This payment will be made at the current rate allowed by the Internal Revenue Service for tax deductions.</w:t>
      </w:r>
    </w:p>
    <w:p w14:paraId="4FFFD6A1" w14:textId="77777777" w:rsidR="00D76414" w:rsidRDefault="00D76414" w:rsidP="00D76414">
      <w:pPr>
        <w:pStyle w:val="contract"/>
        <w:tabs>
          <w:tab w:val="left" w:pos="360"/>
          <w:tab w:val="left" w:pos="720"/>
        </w:tabs>
        <w:ind w:left="360"/>
        <w:rPr>
          <w:szCs w:val="20"/>
        </w:rPr>
      </w:pPr>
    </w:p>
    <w:p w14:paraId="518F2741" w14:textId="77777777" w:rsidR="004723FC" w:rsidRPr="004F6F16" w:rsidRDefault="004723FC" w:rsidP="007E5771">
      <w:pPr>
        <w:pStyle w:val="contract"/>
        <w:tabs>
          <w:tab w:val="left" w:pos="360"/>
          <w:tab w:val="left" w:pos="720"/>
        </w:tabs>
        <w:rPr>
          <w:sz w:val="16"/>
          <w:szCs w:val="16"/>
        </w:rPr>
      </w:pPr>
    </w:p>
    <w:p w14:paraId="7BE1D901" w14:textId="77777777" w:rsidR="00A72239" w:rsidRPr="00EE0D08" w:rsidRDefault="00A72239" w:rsidP="00484C4C">
      <w:pPr>
        <w:pStyle w:val="contract"/>
        <w:tabs>
          <w:tab w:val="left" w:pos="360"/>
          <w:tab w:val="left" w:pos="720"/>
        </w:tabs>
        <w:jc w:val="center"/>
        <w:rPr>
          <w:b/>
          <w:color w:val="0000FF"/>
          <w:szCs w:val="20"/>
        </w:rPr>
      </w:pPr>
      <w:r w:rsidRPr="00EE0D08">
        <w:rPr>
          <w:b/>
          <w:szCs w:val="20"/>
        </w:rPr>
        <w:t xml:space="preserve">ARTICLE </w:t>
      </w:r>
      <w:r w:rsidRPr="00EE0D08">
        <w:rPr>
          <w:b/>
        </w:rPr>
        <w:t>V</w:t>
      </w:r>
      <w:r w:rsidR="008F11F8">
        <w:rPr>
          <w:b/>
        </w:rPr>
        <w:t>II</w:t>
      </w:r>
    </w:p>
    <w:p w14:paraId="224EE6E3" w14:textId="77777777" w:rsidR="00A72239" w:rsidRPr="00EE0D08" w:rsidRDefault="00A72239" w:rsidP="00484C4C">
      <w:pPr>
        <w:pStyle w:val="contract"/>
        <w:tabs>
          <w:tab w:val="left" w:pos="360"/>
          <w:tab w:val="left" w:pos="720"/>
        </w:tabs>
        <w:jc w:val="center"/>
        <w:rPr>
          <w:b/>
          <w:szCs w:val="20"/>
        </w:rPr>
      </w:pPr>
      <w:r w:rsidRPr="00EE0D08">
        <w:rPr>
          <w:b/>
          <w:szCs w:val="20"/>
        </w:rPr>
        <w:t>FRINGE BENEFITS</w:t>
      </w:r>
    </w:p>
    <w:p w14:paraId="47FC5F1E" w14:textId="77777777" w:rsidR="00EC213A" w:rsidRPr="004F6F16" w:rsidRDefault="00EC213A" w:rsidP="007E5771">
      <w:pPr>
        <w:pStyle w:val="contract"/>
        <w:tabs>
          <w:tab w:val="left" w:pos="360"/>
          <w:tab w:val="left" w:pos="720"/>
        </w:tabs>
        <w:rPr>
          <w:sz w:val="16"/>
          <w:szCs w:val="16"/>
        </w:rPr>
      </w:pPr>
    </w:p>
    <w:p w14:paraId="37D9D4C5" w14:textId="77777777" w:rsidR="008C6ED7" w:rsidRPr="008C6ED7" w:rsidRDefault="007C118D" w:rsidP="007E5771">
      <w:pPr>
        <w:pStyle w:val="bullettext"/>
        <w:numPr>
          <w:ilvl w:val="0"/>
          <w:numId w:val="0"/>
        </w:numPr>
        <w:tabs>
          <w:tab w:val="num" w:pos="360"/>
        </w:tabs>
        <w:ind w:left="405" w:hanging="405"/>
        <w:jc w:val="both"/>
        <w:rPr>
          <w:b/>
        </w:rPr>
      </w:pPr>
      <w:r w:rsidRPr="00EE0D08">
        <w:rPr>
          <w:b/>
        </w:rPr>
        <w:t>A</w:t>
      </w:r>
      <w:r w:rsidR="00A72239" w:rsidRPr="00EE0D08">
        <w:rPr>
          <w:b/>
          <w:szCs w:val="20"/>
        </w:rPr>
        <w:t>.</w:t>
      </w:r>
      <w:r w:rsidRPr="00EE0D08">
        <w:rPr>
          <w:b/>
          <w:szCs w:val="20"/>
        </w:rPr>
        <w:t xml:space="preserve"> </w:t>
      </w:r>
      <w:r w:rsidR="0022556C">
        <w:rPr>
          <w:b/>
          <w:szCs w:val="20"/>
        </w:rPr>
        <w:tab/>
      </w:r>
      <w:r w:rsidR="00A42329">
        <w:rPr>
          <w:b/>
          <w:szCs w:val="20"/>
        </w:rPr>
        <w:t>Health Insurance</w:t>
      </w:r>
    </w:p>
    <w:p w14:paraId="3D668F26" w14:textId="3BC90ED0" w:rsidR="006620E1" w:rsidRPr="000E69F8" w:rsidRDefault="006B7D9D" w:rsidP="007E5771">
      <w:pPr>
        <w:shd w:val="clear" w:color="auto" w:fill="FFFFFF"/>
        <w:ind w:left="405"/>
        <w:jc w:val="both"/>
      </w:pPr>
      <w:r w:rsidRPr="00755B14">
        <w:t>The Board will pay a group health insurance premium annually towards the cost of hospital, surgical, and medical care type insurance for each full</w:t>
      </w:r>
      <w:r w:rsidR="001A32C9">
        <w:t>-</w:t>
      </w:r>
      <w:r w:rsidRPr="00755B14">
        <w:t xml:space="preserve">time teacher employed under a regular or temporary contract and enrolled in the school </w:t>
      </w:r>
      <w:r w:rsidRPr="00B13EA3">
        <w:t xml:space="preserve">corporation’s group insurance. </w:t>
      </w:r>
      <w:r w:rsidRPr="006620E1">
        <w:t>The Board’s contribution will be</w:t>
      </w:r>
      <w:r w:rsidR="001A32C9" w:rsidRPr="006620E1">
        <w:t xml:space="preserve"> up to $ </w:t>
      </w:r>
      <w:r w:rsidR="005B4906" w:rsidRPr="006620E1">
        <w:t>7,</w:t>
      </w:r>
      <w:r w:rsidR="00680975">
        <w:rPr>
          <w:highlight w:val="yellow"/>
        </w:rPr>
        <w:t>75</w:t>
      </w:r>
      <w:r w:rsidR="007F239D" w:rsidRPr="00680975">
        <w:rPr>
          <w:highlight w:val="yellow"/>
        </w:rPr>
        <w:t>0</w:t>
      </w:r>
      <w:r w:rsidR="001A32C9" w:rsidRPr="006620E1">
        <w:t xml:space="preserve"> for any </w:t>
      </w:r>
      <w:r w:rsidR="001A32C9" w:rsidRPr="000E69F8">
        <w:t>single plan and up to</w:t>
      </w:r>
      <w:r w:rsidRPr="000E69F8">
        <w:t xml:space="preserve"> </w:t>
      </w:r>
      <w:r w:rsidRPr="000E69F8">
        <w:rPr>
          <w:bCs/>
        </w:rPr>
        <w:t>$</w:t>
      </w:r>
      <w:r w:rsidR="00B12797" w:rsidRPr="000E69F8">
        <w:rPr>
          <w:bCs/>
        </w:rPr>
        <w:t>14,500</w:t>
      </w:r>
      <w:r w:rsidR="001A32C9" w:rsidRPr="000E69F8">
        <w:rPr>
          <w:bCs/>
        </w:rPr>
        <w:t xml:space="preserve"> for any employee + child(ren), employee + spouse, or any family plan</w:t>
      </w:r>
      <w:r w:rsidR="006620E1" w:rsidRPr="000E69F8">
        <w:t xml:space="preserve">. </w:t>
      </w:r>
    </w:p>
    <w:p w14:paraId="1A8B2570" w14:textId="77777777" w:rsidR="009F6F14" w:rsidRPr="000E69F8" w:rsidRDefault="008C6ED7" w:rsidP="007E5771">
      <w:pPr>
        <w:shd w:val="clear" w:color="auto" w:fill="FFFFFF"/>
        <w:jc w:val="both"/>
      </w:pPr>
      <w:r w:rsidRPr="000E69F8">
        <w:t> </w:t>
      </w:r>
    </w:p>
    <w:p w14:paraId="67280B6F" w14:textId="32B0FC0F" w:rsidR="008C6ED7" w:rsidRPr="000E69F8" w:rsidRDefault="008C6ED7" w:rsidP="007E5771">
      <w:pPr>
        <w:shd w:val="clear" w:color="auto" w:fill="FFFFFF"/>
        <w:ind w:left="405"/>
        <w:jc w:val="both"/>
      </w:pPr>
      <w:r w:rsidRPr="000E69F8">
        <w:t xml:space="preserve">Using the above stated Board contribution as a base, any increases in the premium </w:t>
      </w:r>
      <w:r w:rsidR="00CA76D5" w:rsidRPr="000E69F8">
        <w:t>be</w:t>
      </w:r>
      <w:r w:rsidR="00B12797" w:rsidRPr="000E69F8">
        <w:t xml:space="preserve">tween </w:t>
      </w:r>
      <w:r w:rsidR="007D739F">
        <w:t>December 1, 202</w:t>
      </w:r>
      <w:r w:rsidR="007D739F" w:rsidRPr="007D739F">
        <w:rPr>
          <w:highlight w:val="yellow"/>
        </w:rPr>
        <w:t>1</w:t>
      </w:r>
      <w:r w:rsidR="00B12797" w:rsidRPr="000E69F8">
        <w:t xml:space="preserve"> and</w:t>
      </w:r>
      <w:r w:rsidR="007D739F">
        <w:t xml:space="preserve"> June 30, 202</w:t>
      </w:r>
      <w:r w:rsidR="007D739F" w:rsidRPr="007D739F">
        <w:rPr>
          <w:highlight w:val="yellow"/>
        </w:rPr>
        <w:t>2</w:t>
      </w:r>
      <w:r w:rsidR="00347CB1">
        <w:t xml:space="preserve">, </w:t>
      </w:r>
      <w:r w:rsidR="00347CB1" w:rsidRPr="00347CB1">
        <w:rPr>
          <w:highlight w:val="yellow"/>
        </w:rPr>
        <w:t>as well as, December 1, 2022 and June 30, 2023</w:t>
      </w:r>
      <w:r w:rsidR="00347CB1">
        <w:t xml:space="preserve"> </w:t>
      </w:r>
      <w:r w:rsidRPr="000E69F8">
        <w:t>above the Board’s annual contribution shall be shared equally between the Board and teacher.</w:t>
      </w:r>
    </w:p>
    <w:p w14:paraId="064B81B0" w14:textId="77777777" w:rsidR="009F6F14" w:rsidRPr="000E69F8" w:rsidRDefault="009F6F14" w:rsidP="007E5771">
      <w:pPr>
        <w:shd w:val="clear" w:color="auto" w:fill="FFFFFF"/>
        <w:ind w:left="405"/>
        <w:jc w:val="both"/>
      </w:pPr>
    </w:p>
    <w:p w14:paraId="19BAE0AE" w14:textId="706012E7" w:rsidR="008C6ED7" w:rsidRPr="000E69F8" w:rsidRDefault="008C6ED7" w:rsidP="007E5771">
      <w:pPr>
        <w:shd w:val="clear" w:color="auto" w:fill="FFFFFF"/>
        <w:ind w:left="405"/>
        <w:jc w:val="both"/>
      </w:pPr>
      <w:r w:rsidRPr="000E69F8">
        <w:t>All payments to the insurance company/trust will be made by Shelb</w:t>
      </w:r>
      <w:r w:rsidR="00755B14" w:rsidRPr="000E69F8">
        <w:t>y Eastern Schools. The teacher’s</w:t>
      </w:r>
      <w:r w:rsidRPr="000E69F8">
        <w:t xml:space="preserve"> portion for a family plan wil</w:t>
      </w:r>
      <w:r w:rsidR="00A058E6" w:rsidRPr="000E69F8">
        <w:t>l be deducted in twenty-six (26</w:t>
      </w:r>
      <w:r w:rsidRPr="000E69F8">
        <w:t>) equal installments starting with the first paycheck of the school year</w:t>
      </w:r>
      <w:r w:rsidRPr="000E69F8">
        <w:rPr>
          <w:strike/>
        </w:rPr>
        <w:t>.</w:t>
      </w:r>
      <w:r w:rsidRPr="000E69F8">
        <w:t xml:space="preserve"> Teach</w:t>
      </w:r>
      <w:r w:rsidR="00BF5AB9" w:rsidRPr="000E69F8">
        <w:t xml:space="preserve">ers must select either a single, employee and spouse, employee and child(ren), </w:t>
      </w:r>
      <w:r w:rsidRPr="000E69F8">
        <w:t>or family pl</w:t>
      </w:r>
      <w:r w:rsidR="00CA76D5" w:rsidRPr="000E69F8">
        <w:t>a</w:t>
      </w:r>
      <w:r w:rsidR="002761B6" w:rsidRPr="000E69F8">
        <w:t xml:space="preserve">n during the enrollment period; </w:t>
      </w:r>
      <w:r w:rsidRPr="000E69F8">
        <w:t>changes may only be made with the occurrence of a HIPAA qualifying event.</w:t>
      </w:r>
    </w:p>
    <w:p w14:paraId="4AF5CC9B" w14:textId="2A74FD71" w:rsidR="00097B66" w:rsidRPr="000E69F8" w:rsidRDefault="008C6ED7" w:rsidP="00BB3862">
      <w:pPr>
        <w:shd w:val="clear" w:color="auto" w:fill="FFFFFF"/>
        <w:jc w:val="both"/>
      </w:pPr>
      <w:r w:rsidRPr="000E69F8">
        <w:t> </w:t>
      </w:r>
    </w:p>
    <w:p w14:paraId="086CB511" w14:textId="0F10BE7D" w:rsidR="008C6ED7" w:rsidRPr="000E69F8" w:rsidRDefault="008C6ED7" w:rsidP="007E5771">
      <w:pPr>
        <w:shd w:val="clear" w:color="auto" w:fill="FFFFFF"/>
        <w:ind w:left="405"/>
        <w:jc w:val="both"/>
        <w:rPr>
          <w:color w:val="222222"/>
        </w:rPr>
      </w:pPr>
      <w:r w:rsidRPr="000E69F8">
        <w:rPr>
          <w:color w:val="222222"/>
        </w:rPr>
        <w:t>An</w:t>
      </w:r>
      <w:r w:rsidR="006F64CB" w:rsidRPr="000E69F8">
        <w:rPr>
          <w:color w:val="222222"/>
        </w:rPr>
        <w:t>y</w:t>
      </w:r>
      <w:r w:rsidRPr="000E69F8">
        <w:rPr>
          <w:color w:val="222222"/>
        </w:rPr>
        <w:t xml:space="preserve"> teacher hired for a fraction of the</w:t>
      </w:r>
      <w:r w:rsidR="006F64CB" w:rsidRPr="000E69F8">
        <w:rPr>
          <w:color w:val="222222"/>
        </w:rPr>
        <w:t xml:space="preserve"> regular school d</w:t>
      </w:r>
      <w:r w:rsidR="00E35091" w:rsidRPr="000E69F8">
        <w:rPr>
          <w:color w:val="222222"/>
        </w:rPr>
        <w:t>ay is</w:t>
      </w:r>
      <w:r w:rsidR="006F64CB" w:rsidRPr="000E69F8">
        <w:rPr>
          <w:color w:val="222222"/>
        </w:rPr>
        <w:t xml:space="preserve"> entitled to </w:t>
      </w:r>
      <w:r w:rsidR="00E35091" w:rsidRPr="000E69F8">
        <w:rPr>
          <w:color w:val="222222"/>
        </w:rPr>
        <w:t>health insurance</w:t>
      </w:r>
      <w:r w:rsidR="006F64CB" w:rsidRPr="000E69F8">
        <w:rPr>
          <w:color w:val="222222"/>
        </w:rPr>
        <w:t>. Teachers teaching 50% or less (≤ 3/7 or 4/8) of the day shall receive 50% of the regular ful</w:t>
      </w:r>
      <w:r w:rsidR="00E35091" w:rsidRPr="000E69F8">
        <w:rPr>
          <w:color w:val="222222"/>
        </w:rPr>
        <w:t xml:space="preserve">l </w:t>
      </w:r>
      <w:r w:rsidR="006F64CB" w:rsidRPr="000E69F8">
        <w:rPr>
          <w:color w:val="222222"/>
        </w:rPr>
        <w:t>time teachers</w:t>
      </w:r>
      <w:r w:rsidR="00E35091" w:rsidRPr="000E69F8">
        <w:rPr>
          <w:color w:val="222222"/>
        </w:rPr>
        <w:t>’</w:t>
      </w:r>
      <w:r w:rsidR="006F64CB" w:rsidRPr="000E69F8">
        <w:rPr>
          <w:color w:val="222222"/>
        </w:rPr>
        <w:t xml:space="preserve"> benefit. Teachers teaching 51% or more </w:t>
      </w:r>
      <w:r w:rsidR="00E35091" w:rsidRPr="000E69F8">
        <w:rPr>
          <w:color w:val="222222"/>
        </w:rPr>
        <w:t>(≥4/7 or 5/8)</w:t>
      </w:r>
      <w:r w:rsidR="00854B32">
        <w:rPr>
          <w:color w:val="222222"/>
        </w:rPr>
        <w:t xml:space="preserve"> </w:t>
      </w:r>
      <w:r w:rsidR="00E35091" w:rsidRPr="000E69F8">
        <w:rPr>
          <w:color w:val="222222"/>
        </w:rPr>
        <w:t xml:space="preserve">of the day </w:t>
      </w:r>
      <w:r w:rsidR="006F64CB" w:rsidRPr="000E69F8">
        <w:rPr>
          <w:color w:val="222222"/>
        </w:rPr>
        <w:t>shall receive full benefits.</w:t>
      </w:r>
    </w:p>
    <w:p w14:paraId="4D6AF317" w14:textId="612D767F" w:rsidR="008C6ED7" w:rsidRPr="000E69F8" w:rsidRDefault="008C6ED7" w:rsidP="007E5771">
      <w:pPr>
        <w:shd w:val="clear" w:color="auto" w:fill="FFFFFF"/>
        <w:jc w:val="both"/>
        <w:rPr>
          <w:color w:val="222222"/>
        </w:rPr>
      </w:pPr>
      <w:r w:rsidRPr="000E69F8">
        <w:rPr>
          <w:color w:val="222222"/>
        </w:rPr>
        <w:t> </w:t>
      </w:r>
    </w:p>
    <w:p w14:paraId="1AFC8FC0" w14:textId="504328BC" w:rsidR="008C6ED7" w:rsidRPr="000E69F8" w:rsidRDefault="008C6ED7" w:rsidP="007E5771">
      <w:pPr>
        <w:shd w:val="clear" w:color="auto" w:fill="FFFFFF"/>
        <w:ind w:left="405"/>
        <w:jc w:val="both"/>
        <w:rPr>
          <w:color w:val="222222"/>
        </w:rPr>
      </w:pPr>
      <w:r w:rsidRPr="000E69F8">
        <w:rPr>
          <w:color w:val="222222"/>
        </w:rPr>
        <w:t>Current employees choosing to change to a fractional position shall do so with the understanding that his/her health benefits will be a</w:t>
      </w:r>
      <w:r w:rsidR="00E35091" w:rsidRPr="000E69F8">
        <w:rPr>
          <w:color w:val="222222"/>
        </w:rPr>
        <w:t>djusted in the same manner as listed in the previous statement.</w:t>
      </w:r>
    </w:p>
    <w:p w14:paraId="2A6CE6E9" w14:textId="1840FC1F" w:rsidR="00C71925" w:rsidRPr="000E69F8" w:rsidRDefault="009A20E7" w:rsidP="00BC3485">
      <w:pPr>
        <w:pStyle w:val="bullettext0"/>
        <w:tabs>
          <w:tab w:val="left" w:pos="1260"/>
          <w:tab w:val="decimal" w:pos="3600"/>
        </w:tabs>
        <w:spacing w:before="0" w:beforeAutospacing="0" w:after="0" w:afterAutospacing="0"/>
        <w:ind w:left="360"/>
        <w:jc w:val="both"/>
      </w:pPr>
      <w:r w:rsidRPr="000E69F8">
        <w:rPr>
          <w:rFonts w:ascii="Arial" w:hAnsi="Arial" w:cs="Arial"/>
          <w:bCs/>
        </w:rPr>
        <w:tab/>
      </w:r>
    </w:p>
    <w:p w14:paraId="6050A2B2" w14:textId="77777777" w:rsidR="00C71925" w:rsidRPr="000E69F8" w:rsidRDefault="00C71925" w:rsidP="007E5771">
      <w:pPr>
        <w:pStyle w:val="bullettext0"/>
        <w:tabs>
          <w:tab w:val="left" w:pos="360"/>
        </w:tabs>
        <w:spacing w:before="0" w:beforeAutospacing="0" w:after="0" w:afterAutospacing="0"/>
        <w:jc w:val="both"/>
        <w:rPr>
          <w:rFonts w:ascii="Arial" w:hAnsi="Arial" w:cs="Arial"/>
          <w:b/>
          <w:bCs/>
        </w:rPr>
      </w:pPr>
    </w:p>
    <w:p w14:paraId="7A770228" w14:textId="2EE34812" w:rsidR="00400A34" w:rsidRPr="000E69F8" w:rsidRDefault="00400A34" w:rsidP="007E5771">
      <w:pPr>
        <w:pStyle w:val="bullettext0"/>
        <w:tabs>
          <w:tab w:val="left" w:pos="360"/>
        </w:tabs>
        <w:spacing w:before="0" w:beforeAutospacing="0" w:after="0" w:afterAutospacing="0"/>
        <w:jc w:val="both"/>
        <w:rPr>
          <w:rFonts w:ascii="Arial" w:hAnsi="Arial" w:cs="Arial"/>
          <w:b/>
          <w:bCs/>
        </w:rPr>
      </w:pPr>
      <w:r w:rsidRPr="000E69F8">
        <w:rPr>
          <w:rFonts w:ascii="Arial" w:hAnsi="Arial" w:cs="Arial"/>
          <w:b/>
          <w:bCs/>
        </w:rPr>
        <w:t>B.</w:t>
      </w:r>
      <w:r w:rsidRPr="000E69F8">
        <w:rPr>
          <w:rFonts w:ascii="Arial" w:hAnsi="Arial" w:cs="Arial"/>
          <w:bCs/>
        </w:rPr>
        <w:t xml:space="preserve"> </w:t>
      </w:r>
      <w:r w:rsidR="003E55B0" w:rsidRPr="000E69F8">
        <w:rPr>
          <w:rFonts w:ascii="Arial" w:hAnsi="Arial" w:cs="Arial"/>
          <w:bCs/>
        </w:rPr>
        <w:tab/>
      </w:r>
      <w:r w:rsidRPr="000E69F8">
        <w:rPr>
          <w:rFonts w:ascii="Arial" w:hAnsi="Arial" w:cs="Arial"/>
          <w:b/>
          <w:bCs/>
        </w:rPr>
        <w:t>Dental Insurance</w:t>
      </w:r>
    </w:p>
    <w:p w14:paraId="4C52422E" w14:textId="5AD32BD6" w:rsidR="007C3A99" w:rsidRPr="000E69F8" w:rsidRDefault="00996B74" w:rsidP="007C3A99">
      <w:pPr>
        <w:pStyle w:val="bullettext0"/>
        <w:tabs>
          <w:tab w:val="left" w:pos="360"/>
        </w:tabs>
        <w:spacing w:before="0" w:beforeAutospacing="0" w:after="0" w:afterAutospacing="0"/>
        <w:ind w:left="360"/>
        <w:jc w:val="both"/>
        <w:rPr>
          <w:rFonts w:ascii="Arial" w:hAnsi="Arial" w:cs="Arial"/>
          <w:bCs/>
        </w:rPr>
      </w:pPr>
      <w:r w:rsidRPr="000E69F8">
        <w:rPr>
          <w:rFonts w:ascii="Arial" w:hAnsi="Arial" w:cs="Arial"/>
          <w:bCs/>
        </w:rPr>
        <w:t xml:space="preserve">Dental Insurance is available through the </w:t>
      </w:r>
      <w:r w:rsidR="00C71925" w:rsidRPr="000E69F8">
        <w:rPr>
          <w:rFonts w:ascii="Arial" w:hAnsi="Arial" w:cs="Arial"/>
          <w:bCs/>
        </w:rPr>
        <w:t>South-Central</w:t>
      </w:r>
      <w:r w:rsidRPr="000E69F8">
        <w:rPr>
          <w:rFonts w:ascii="Arial" w:hAnsi="Arial" w:cs="Arial"/>
          <w:bCs/>
        </w:rPr>
        <w:t xml:space="preserve"> Indiana School Trust. The teacher will be required to cover the full cost of the policy.</w:t>
      </w:r>
    </w:p>
    <w:p w14:paraId="08D3AB5A" w14:textId="77777777" w:rsidR="00885B13" w:rsidRPr="000E69F8" w:rsidRDefault="00885B13" w:rsidP="007C3A99">
      <w:pPr>
        <w:pStyle w:val="bullettext0"/>
        <w:tabs>
          <w:tab w:val="left" w:pos="360"/>
        </w:tabs>
        <w:spacing w:before="0" w:beforeAutospacing="0" w:after="0" w:afterAutospacing="0"/>
        <w:ind w:left="360"/>
        <w:jc w:val="both"/>
        <w:rPr>
          <w:rFonts w:ascii="Arial" w:hAnsi="Arial" w:cs="Arial"/>
          <w:bCs/>
        </w:rPr>
      </w:pPr>
    </w:p>
    <w:p w14:paraId="461AE5B2" w14:textId="5404F922" w:rsidR="00A72239" w:rsidRPr="000E69F8" w:rsidRDefault="00885B13" w:rsidP="007E5771">
      <w:pPr>
        <w:pStyle w:val="contract"/>
        <w:tabs>
          <w:tab w:val="left" w:pos="360"/>
          <w:tab w:val="left" w:pos="720"/>
        </w:tabs>
        <w:rPr>
          <w:b/>
        </w:rPr>
      </w:pPr>
      <w:r w:rsidRPr="000E69F8">
        <w:rPr>
          <w:b/>
        </w:rPr>
        <w:t>C. Vision Insurance</w:t>
      </w:r>
    </w:p>
    <w:p w14:paraId="253F5410" w14:textId="77777777" w:rsidR="007D739F" w:rsidRDefault="00885B13" w:rsidP="007E5771">
      <w:pPr>
        <w:pStyle w:val="contract"/>
        <w:tabs>
          <w:tab w:val="left" w:pos="360"/>
          <w:tab w:val="left" w:pos="720"/>
        </w:tabs>
      </w:pPr>
      <w:r w:rsidRPr="000E69F8">
        <w:rPr>
          <w:b/>
        </w:rPr>
        <w:tab/>
      </w:r>
      <w:r w:rsidRPr="007D739F">
        <w:t xml:space="preserve">Vision Insurance is available through South-Central Indiana School Trust. </w:t>
      </w:r>
      <w:r w:rsidR="00921B8D" w:rsidRPr="007D739F">
        <w:t xml:space="preserve"> </w:t>
      </w:r>
    </w:p>
    <w:p w14:paraId="5B67B0E3" w14:textId="59269021" w:rsidR="00885B13" w:rsidRPr="007D739F" w:rsidRDefault="007D739F" w:rsidP="007E5771">
      <w:pPr>
        <w:pStyle w:val="contract"/>
        <w:tabs>
          <w:tab w:val="left" w:pos="360"/>
          <w:tab w:val="left" w:pos="720"/>
        </w:tabs>
      </w:pPr>
      <w:r>
        <w:t xml:space="preserve">     </w:t>
      </w:r>
      <w:r w:rsidR="00885B13" w:rsidRPr="007D739F">
        <w:t xml:space="preserve">Teachers opting to enroll in the vision insurance will pay the full cost of this. </w:t>
      </w:r>
    </w:p>
    <w:p w14:paraId="31599063" w14:textId="5DD67F04" w:rsidR="00885B13" w:rsidRPr="000E69F8" w:rsidRDefault="00885B13" w:rsidP="007E5771">
      <w:pPr>
        <w:pStyle w:val="contract"/>
        <w:tabs>
          <w:tab w:val="left" w:pos="360"/>
          <w:tab w:val="left" w:pos="720"/>
        </w:tabs>
        <w:rPr>
          <w:sz w:val="16"/>
          <w:szCs w:val="16"/>
        </w:rPr>
      </w:pPr>
      <w:r w:rsidRPr="000E69F8">
        <w:rPr>
          <w:sz w:val="16"/>
          <w:szCs w:val="16"/>
        </w:rPr>
        <w:t xml:space="preserve">         </w:t>
      </w:r>
    </w:p>
    <w:p w14:paraId="63FA53F5" w14:textId="77777777" w:rsidR="008256BC" w:rsidRPr="000E69F8" w:rsidRDefault="008256BC" w:rsidP="007E5771">
      <w:pPr>
        <w:pStyle w:val="contract"/>
        <w:tabs>
          <w:tab w:val="left" w:pos="360"/>
          <w:tab w:val="left" w:pos="720"/>
        </w:tabs>
        <w:rPr>
          <w:b/>
          <w:szCs w:val="20"/>
        </w:rPr>
      </w:pPr>
    </w:p>
    <w:p w14:paraId="10EAAC58" w14:textId="2F9274A7" w:rsidR="00A72239" w:rsidRPr="000E69F8" w:rsidRDefault="00A24EAB" w:rsidP="007E5771">
      <w:pPr>
        <w:pStyle w:val="contract"/>
        <w:tabs>
          <w:tab w:val="left" w:pos="360"/>
          <w:tab w:val="left" w:pos="720"/>
        </w:tabs>
        <w:rPr>
          <w:b/>
          <w:szCs w:val="20"/>
        </w:rPr>
      </w:pPr>
      <w:r w:rsidRPr="000E69F8">
        <w:rPr>
          <w:b/>
          <w:szCs w:val="20"/>
        </w:rPr>
        <w:t>D.</w:t>
      </w:r>
      <w:r w:rsidR="0022556C" w:rsidRPr="000E69F8">
        <w:rPr>
          <w:b/>
          <w:szCs w:val="20"/>
        </w:rPr>
        <w:tab/>
      </w:r>
      <w:r w:rsidR="00A72239" w:rsidRPr="000E69F8">
        <w:rPr>
          <w:b/>
          <w:szCs w:val="20"/>
        </w:rPr>
        <w:t>Cancer an</w:t>
      </w:r>
      <w:r w:rsidR="00A42329" w:rsidRPr="000E69F8">
        <w:rPr>
          <w:b/>
          <w:szCs w:val="20"/>
        </w:rPr>
        <w:t>d Accident Insurance</w:t>
      </w:r>
    </w:p>
    <w:p w14:paraId="15E254CF" w14:textId="77777777" w:rsidR="00A72239" w:rsidRPr="000E69F8" w:rsidRDefault="00A72239" w:rsidP="007E5771">
      <w:pPr>
        <w:pStyle w:val="contract"/>
        <w:tabs>
          <w:tab w:val="left" w:pos="360"/>
          <w:tab w:val="left" w:pos="720"/>
        </w:tabs>
        <w:ind w:left="360"/>
        <w:rPr>
          <w:szCs w:val="20"/>
        </w:rPr>
      </w:pPr>
      <w:r w:rsidRPr="000E69F8">
        <w:rPr>
          <w:szCs w:val="20"/>
        </w:rPr>
        <w:t>Cancer and accident insurance programs are available through the payroll deduction plan from plans approved by the Board.</w:t>
      </w:r>
    </w:p>
    <w:p w14:paraId="0255E981" w14:textId="77777777" w:rsidR="00EF0531" w:rsidRPr="000E69F8" w:rsidRDefault="00EF0531" w:rsidP="007E5771">
      <w:pPr>
        <w:pStyle w:val="contract"/>
        <w:tabs>
          <w:tab w:val="left" w:pos="360"/>
          <w:tab w:val="left" w:pos="720"/>
        </w:tabs>
        <w:ind w:left="360"/>
        <w:rPr>
          <w:szCs w:val="20"/>
        </w:rPr>
      </w:pPr>
    </w:p>
    <w:p w14:paraId="26DC3C74" w14:textId="77777777" w:rsidR="009E1D2C" w:rsidRPr="000E69F8" w:rsidRDefault="009E1D2C" w:rsidP="007E5771">
      <w:pPr>
        <w:pStyle w:val="contract"/>
        <w:tabs>
          <w:tab w:val="left" w:pos="360"/>
          <w:tab w:val="left" w:pos="720"/>
        </w:tabs>
        <w:rPr>
          <w:sz w:val="16"/>
          <w:szCs w:val="16"/>
        </w:rPr>
      </w:pPr>
    </w:p>
    <w:p w14:paraId="6A07EAE8" w14:textId="1CDD9FBD" w:rsidR="00A72239" w:rsidRPr="000E69F8" w:rsidRDefault="00A24EAB" w:rsidP="007E5771">
      <w:pPr>
        <w:pStyle w:val="contract"/>
        <w:tabs>
          <w:tab w:val="left" w:pos="360"/>
          <w:tab w:val="left" w:pos="720"/>
        </w:tabs>
        <w:rPr>
          <w:b/>
          <w:szCs w:val="20"/>
        </w:rPr>
      </w:pPr>
      <w:r w:rsidRPr="000E69F8">
        <w:rPr>
          <w:b/>
          <w:szCs w:val="20"/>
        </w:rPr>
        <w:t xml:space="preserve">E. </w:t>
      </w:r>
      <w:r w:rsidR="00A42329" w:rsidRPr="000E69F8">
        <w:rPr>
          <w:b/>
          <w:szCs w:val="20"/>
        </w:rPr>
        <w:t>Tax Sheltered Annuity</w:t>
      </w:r>
    </w:p>
    <w:p w14:paraId="4CCBAC09" w14:textId="79209D79" w:rsidR="009443B5" w:rsidRPr="000E69F8" w:rsidRDefault="009443B5" w:rsidP="007E5771">
      <w:pPr>
        <w:pStyle w:val="bullettext0"/>
        <w:tabs>
          <w:tab w:val="left" w:pos="360"/>
        </w:tabs>
        <w:spacing w:before="0" w:beforeAutospacing="0" w:after="0" w:afterAutospacing="0"/>
        <w:ind w:left="360"/>
        <w:jc w:val="both"/>
        <w:rPr>
          <w:b/>
        </w:rPr>
      </w:pPr>
      <w:r w:rsidRPr="000E69F8">
        <w:rPr>
          <w:rFonts w:ascii="Arial" w:hAnsi="Arial" w:cs="Arial"/>
        </w:rPr>
        <w:t>Teachers may have a portion of their salary paid to a Board approved agency toward purchase of an annuity. Such arrangement must be made before September 1</w:t>
      </w:r>
      <w:r w:rsidR="002761B6" w:rsidRPr="000E69F8">
        <w:rPr>
          <w:rFonts w:ascii="Arial" w:hAnsi="Arial" w:cs="Arial"/>
        </w:rPr>
        <w:t>5</w:t>
      </w:r>
      <w:r w:rsidRPr="000E69F8">
        <w:rPr>
          <w:rFonts w:ascii="Arial" w:hAnsi="Arial" w:cs="Arial"/>
        </w:rPr>
        <w:t xml:space="preserve"> </w:t>
      </w:r>
      <w:r w:rsidRPr="000E69F8">
        <w:rPr>
          <w:rFonts w:ascii="Arial" w:hAnsi="Arial" w:cs="Arial"/>
          <w:bCs/>
        </w:rPr>
        <w:t>and/or January 15</w:t>
      </w:r>
      <w:r w:rsidRPr="000E69F8">
        <w:rPr>
          <w:rFonts w:ascii="Arial" w:hAnsi="Arial" w:cs="Arial"/>
          <w:b/>
          <w:bCs/>
          <w:color w:val="0000FF"/>
        </w:rPr>
        <w:t xml:space="preserve"> </w:t>
      </w:r>
      <w:r w:rsidRPr="000E69F8">
        <w:rPr>
          <w:rFonts w:ascii="Arial" w:hAnsi="Arial" w:cs="Arial"/>
        </w:rPr>
        <w:t xml:space="preserve">of the year for which a deduction is to be made for all returning teachers. Contracts for new teachers may be changed to provide for such payments if a request is received by the Superintendent before the teacher's first paycheck </w:t>
      </w:r>
      <w:r w:rsidRPr="000E69F8">
        <w:rPr>
          <w:rStyle w:val="Strong"/>
          <w:rFonts w:ascii="Arial" w:hAnsi="Arial" w:cs="Arial"/>
          <w:b w:val="0"/>
        </w:rPr>
        <w:t>or the January 15th deadline.</w:t>
      </w:r>
    </w:p>
    <w:p w14:paraId="3C93A25F" w14:textId="77777777" w:rsidR="00236AFB" w:rsidRDefault="00236AFB" w:rsidP="007E5771">
      <w:pPr>
        <w:pStyle w:val="contract"/>
        <w:tabs>
          <w:tab w:val="left" w:pos="360"/>
          <w:tab w:val="left" w:pos="720"/>
        </w:tabs>
        <w:rPr>
          <w:sz w:val="16"/>
          <w:szCs w:val="16"/>
        </w:rPr>
      </w:pPr>
    </w:p>
    <w:p w14:paraId="5CC42981" w14:textId="77777777" w:rsidR="00FF68BC" w:rsidRPr="000E69F8" w:rsidRDefault="00FF68BC" w:rsidP="007E5771">
      <w:pPr>
        <w:pStyle w:val="contract"/>
        <w:tabs>
          <w:tab w:val="left" w:pos="360"/>
          <w:tab w:val="left" w:pos="720"/>
        </w:tabs>
        <w:rPr>
          <w:sz w:val="16"/>
          <w:szCs w:val="16"/>
        </w:rPr>
      </w:pPr>
    </w:p>
    <w:p w14:paraId="06C8ECD5" w14:textId="7961B3F6" w:rsidR="00A72239" w:rsidRPr="000E69F8" w:rsidRDefault="00885B13" w:rsidP="007E5771">
      <w:pPr>
        <w:pStyle w:val="contract"/>
        <w:tabs>
          <w:tab w:val="left" w:pos="360"/>
          <w:tab w:val="left" w:pos="720"/>
        </w:tabs>
        <w:rPr>
          <w:b/>
          <w:szCs w:val="20"/>
        </w:rPr>
      </w:pPr>
      <w:r w:rsidRPr="000E69F8">
        <w:rPr>
          <w:b/>
          <w:szCs w:val="20"/>
        </w:rPr>
        <w:t xml:space="preserve">F. </w:t>
      </w:r>
      <w:r w:rsidR="00A42329" w:rsidRPr="000E69F8">
        <w:rPr>
          <w:b/>
          <w:szCs w:val="20"/>
        </w:rPr>
        <w:t>Term Life Insurance</w:t>
      </w:r>
    </w:p>
    <w:p w14:paraId="2F4D2418" w14:textId="77777777" w:rsidR="006620E1" w:rsidRDefault="00A72239" w:rsidP="006620E1">
      <w:pPr>
        <w:pStyle w:val="contract"/>
        <w:tabs>
          <w:tab w:val="left" w:pos="360"/>
          <w:tab w:val="left" w:pos="720"/>
        </w:tabs>
        <w:ind w:left="360"/>
        <w:rPr>
          <w:szCs w:val="20"/>
        </w:rPr>
      </w:pPr>
      <w:r w:rsidRPr="000E69F8">
        <w:rPr>
          <w:szCs w:val="20"/>
        </w:rPr>
        <w:t xml:space="preserve">The Board will provide to each participating teacher a term life and accidental death and dismemberment policy of </w:t>
      </w:r>
      <w:r w:rsidR="00996B74" w:rsidRPr="000E69F8">
        <w:rPr>
          <w:szCs w:val="20"/>
        </w:rPr>
        <w:t>sixty thousand dollars ($60,000)</w:t>
      </w:r>
      <w:r w:rsidR="00996B74" w:rsidRPr="000E69F8">
        <w:rPr>
          <w:b/>
          <w:color w:val="FF0000"/>
          <w:szCs w:val="20"/>
        </w:rPr>
        <w:t xml:space="preserve"> </w:t>
      </w:r>
      <w:r w:rsidRPr="000E69F8">
        <w:rPr>
          <w:szCs w:val="20"/>
        </w:rPr>
        <w:t>with the teacher paying not less than one dollar ($1.00) per year which is deducted from the first pay in October.</w:t>
      </w:r>
      <w:r w:rsidR="00C105DA" w:rsidRPr="000E69F8">
        <w:rPr>
          <w:szCs w:val="20"/>
        </w:rPr>
        <w:t xml:space="preserve"> </w:t>
      </w:r>
    </w:p>
    <w:p w14:paraId="3E083ACA" w14:textId="77777777" w:rsidR="00FF68BC" w:rsidRPr="000E69F8" w:rsidRDefault="00FF68BC" w:rsidP="006620E1">
      <w:pPr>
        <w:pStyle w:val="contract"/>
        <w:tabs>
          <w:tab w:val="left" w:pos="360"/>
          <w:tab w:val="left" w:pos="720"/>
        </w:tabs>
        <w:ind w:left="360"/>
        <w:rPr>
          <w:szCs w:val="20"/>
        </w:rPr>
      </w:pPr>
    </w:p>
    <w:p w14:paraId="2B0B83D4" w14:textId="521085EF" w:rsidR="00A72239" w:rsidRPr="000E69F8" w:rsidRDefault="00885B13" w:rsidP="006620E1">
      <w:pPr>
        <w:pStyle w:val="contract"/>
        <w:tabs>
          <w:tab w:val="left" w:pos="360"/>
          <w:tab w:val="left" w:pos="720"/>
        </w:tabs>
        <w:rPr>
          <w:szCs w:val="20"/>
        </w:rPr>
      </w:pPr>
      <w:r w:rsidRPr="000E69F8">
        <w:rPr>
          <w:b/>
          <w:szCs w:val="20"/>
        </w:rPr>
        <w:t xml:space="preserve">G. </w:t>
      </w:r>
      <w:r w:rsidR="00A42329" w:rsidRPr="000E69F8">
        <w:rPr>
          <w:b/>
          <w:szCs w:val="20"/>
        </w:rPr>
        <w:t>I.R.S. Section 125</w:t>
      </w:r>
    </w:p>
    <w:p w14:paraId="224A47B9" w14:textId="6C7916B2" w:rsidR="003A656A" w:rsidRDefault="00A72239" w:rsidP="00FF68BC">
      <w:pPr>
        <w:pStyle w:val="contract"/>
        <w:tabs>
          <w:tab w:val="left" w:pos="360"/>
          <w:tab w:val="left" w:pos="720"/>
        </w:tabs>
        <w:ind w:left="360"/>
        <w:rPr>
          <w:szCs w:val="20"/>
        </w:rPr>
      </w:pPr>
      <w:r w:rsidRPr="000E69F8">
        <w:rPr>
          <w:szCs w:val="20"/>
        </w:rPr>
        <w:t>The benefits provided to teachers and retired teachers participating in the Board’s SSBP by Section 125 of the Internal Revenue Act of 1978 shall be made available to any teachers and retired teachers participating in the Board’s SSBP so requesting and upon approval by the Internal Revenue Service. An amount not to exceed fifty percent (50%) of salary may be set aside by the teacher for the selection of benefits under Section 125 of the</w:t>
      </w:r>
      <w:r>
        <w:rPr>
          <w:szCs w:val="20"/>
        </w:rPr>
        <w:t xml:space="preserve"> Internal Revenue Code, which are non-taxable benefits of Medical Insurance, De</w:t>
      </w:r>
      <w:r w:rsidR="008C6ED7">
        <w:rPr>
          <w:szCs w:val="20"/>
        </w:rPr>
        <w:t>ntal Insurance</w:t>
      </w:r>
      <w:r>
        <w:rPr>
          <w:szCs w:val="20"/>
        </w:rPr>
        <w:t xml:space="preserve">, Cancer </w:t>
      </w:r>
      <w:r w:rsidR="008C6ED7">
        <w:rPr>
          <w:szCs w:val="20"/>
        </w:rPr>
        <w:t>Insurance,</w:t>
      </w:r>
      <w:r>
        <w:rPr>
          <w:szCs w:val="20"/>
        </w:rPr>
        <w:t xml:space="preserve"> Life Insurance, Non-Reimbursed Medical Expenses, Dependent Care and taxable benefits of cash. The Board shall pay the fees for the Trust Account. Deductions for the reimbursement accounts shall be deducted from the participant's </w:t>
      </w:r>
      <w:r w:rsidR="008C6ED7">
        <w:rPr>
          <w:szCs w:val="20"/>
        </w:rPr>
        <w:t>checks. American Fidelity</w:t>
      </w:r>
      <w:r>
        <w:rPr>
          <w:szCs w:val="20"/>
        </w:rPr>
        <w:t xml:space="preserve"> shall indemnify Shelby Eastern Schools against any loss in the Non-Reimbursed Medical Expense accounts up to $2,400.00. </w:t>
      </w:r>
    </w:p>
    <w:p w14:paraId="16AE59DA" w14:textId="77777777" w:rsidR="00A72239" w:rsidRPr="004F6F16" w:rsidRDefault="00A72239" w:rsidP="007E5771">
      <w:pPr>
        <w:pStyle w:val="contract"/>
        <w:tabs>
          <w:tab w:val="left" w:pos="360"/>
          <w:tab w:val="left" w:pos="720"/>
        </w:tabs>
        <w:rPr>
          <w:sz w:val="16"/>
          <w:szCs w:val="16"/>
        </w:rPr>
      </w:pPr>
    </w:p>
    <w:p w14:paraId="39B9CB46" w14:textId="1247AE47" w:rsidR="00A72239" w:rsidRPr="000E69F8" w:rsidRDefault="00885B13" w:rsidP="007E5771">
      <w:pPr>
        <w:pStyle w:val="contract"/>
        <w:tabs>
          <w:tab w:val="left" w:pos="360"/>
          <w:tab w:val="left" w:pos="720"/>
        </w:tabs>
        <w:rPr>
          <w:b/>
          <w:szCs w:val="20"/>
        </w:rPr>
      </w:pPr>
      <w:r w:rsidRPr="000E69F8">
        <w:rPr>
          <w:b/>
          <w:szCs w:val="20"/>
        </w:rPr>
        <w:t xml:space="preserve">H. </w:t>
      </w:r>
      <w:r w:rsidR="00A72239" w:rsidRPr="000E69F8">
        <w:rPr>
          <w:b/>
          <w:szCs w:val="20"/>
        </w:rPr>
        <w:t>Long Term Di</w:t>
      </w:r>
      <w:r w:rsidR="00A42329" w:rsidRPr="000E69F8">
        <w:rPr>
          <w:b/>
          <w:szCs w:val="20"/>
        </w:rPr>
        <w:t>sability Insurance</w:t>
      </w:r>
    </w:p>
    <w:p w14:paraId="27B8166C" w14:textId="77777777" w:rsidR="009443B5" w:rsidRPr="000E69F8" w:rsidRDefault="009443B5" w:rsidP="007E5771">
      <w:pPr>
        <w:pStyle w:val="contract"/>
        <w:tabs>
          <w:tab w:val="left" w:pos="360"/>
          <w:tab w:val="left" w:pos="720"/>
        </w:tabs>
        <w:ind w:left="360"/>
        <w:rPr>
          <w:szCs w:val="20"/>
        </w:rPr>
      </w:pPr>
      <w:r w:rsidRPr="000E69F8">
        <w:rPr>
          <w:szCs w:val="20"/>
        </w:rPr>
        <w:t>The amount specified below, but not to exceed the actual cost of the premium, will be paid by the Board toward the cost of long-term disability insurance for each full-time teacher employed under regular contract and enrolled in the Shelby Eastern Schools' long-term disability insurance plan</w:t>
      </w:r>
      <w:r w:rsidR="00E03AAF" w:rsidRPr="000E69F8">
        <w:rPr>
          <w:szCs w:val="20"/>
        </w:rPr>
        <w:t>.</w:t>
      </w:r>
      <w:r w:rsidRPr="000E69F8">
        <w:rPr>
          <w:szCs w:val="20"/>
        </w:rPr>
        <w:t xml:space="preserve"> The portion of the premium not covered by the board contribution listed below, but no less than one dollar ($1.00) will be paid for by the teacher in twenty-four (24) equal payments.</w:t>
      </w:r>
      <w:r w:rsidRPr="000E69F8">
        <w:rPr>
          <w:b/>
          <w:color w:val="0000FF"/>
          <w:szCs w:val="20"/>
        </w:rPr>
        <w:t xml:space="preserve"> </w:t>
      </w:r>
      <w:r w:rsidRPr="000E69F8">
        <w:rPr>
          <w:szCs w:val="20"/>
        </w:rPr>
        <w:t xml:space="preserve">The Plan shall be at an amount equal to 66 2/3 of salary and have an elimination period of sixty (60) days. </w:t>
      </w:r>
    </w:p>
    <w:p w14:paraId="5C40E67A" w14:textId="77777777" w:rsidR="009443B5" w:rsidRPr="000E69F8" w:rsidRDefault="009443B5" w:rsidP="007E5771">
      <w:pPr>
        <w:pStyle w:val="contract"/>
        <w:tabs>
          <w:tab w:val="left" w:pos="360"/>
          <w:tab w:val="left" w:pos="720"/>
        </w:tabs>
        <w:rPr>
          <w:sz w:val="16"/>
          <w:szCs w:val="16"/>
        </w:rPr>
      </w:pPr>
    </w:p>
    <w:p w14:paraId="40D6CDD5" w14:textId="77777777" w:rsidR="009443B5" w:rsidRPr="000E69F8" w:rsidRDefault="009443B5" w:rsidP="007E5771">
      <w:pPr>
        <w:pStyle w:val="contract"/>
        <w:tabs>
          <w:tab w:val="left" w:pos="360"/>
          <w:tab w:val="left" w:pos="720"/>
        </w:tabs>
      </w:pPr>
      <w:r w:rsidRPr="000E69F8">
        <w:rPr>
          <w:szCs w:val="20"/>
        </w:rPr>
        <w:tab/>
      </w:r>
      <w:r w:rsidR="00261694" w:rsidRPr="000E69F8">
        <w:rPr>
          <w:szCs w:val="20"/>
        </w:rPr>
        <w:tab/>
      </w:r>
      <w:r w:rsidRPr="000E69F8">
        <w:rPr>
          <w:szCs w:val="20"/>
        </w:rPr>
        <w:t>Board contribution per teacher:</w:t>
      </w:r>
      <w:r w:rsidRPr="000E69F8">
        <w:rPr>
          <w:szCs w:val="20"/>
        </w:rPr>
        <w:tab/>
      </w:r>
      <w:r w:rsidRPr="000E69F8">
        <w:t>Up to</w:t>
      </w:r>
      <w:r w:rsidR="00E03AAF" w:rsidRPr="000E69F8">
        <w:t xml:space="preserve"> </w:t>
      </w:r>
      <w:r w:rsidR="00C96C5A" w:rsidRPr="000E69F8">
        <w:t>$275.00</w:t>
      </w:r>
      <w:r w:rsidR="00E03AAF" w:rsidRPr="000E69F8">
        <w:t xml:space="preserve"> </w:t>
      </w:r>
      <w:r w:rsidRPr="000E69F8">
        <w:t>per year.</w:t>
      </w:r>
    </w:p>
    <w:p w14:paraId="152C3669" w14:textId="77777777" w:rsidR="00DA08E5" w:rsidRDefault="00DA08E5" w:rsidP="007E5771">
      <w:pPr>
        <w:pStyle w:val="contract"/>
        <w:tabs>
          <w:tab w:val="left" w:pos="360"/>
          <w:tab w:val="left" w:pos="720"/>
        </w:tabs>
        <w:rPr>
          <w:b/>
          <w:szCs w:val="20"/>
        </w:rPr>
      </w:pPr>
    </w:p>
    <w:p w14:paraId="4ED43529" w14:textId="77777777" w:rsidR="00FF68BC" w:rsidRPr="000E69F8" w:rsidRDefault="00FF68BC" w:rsidP="007E5771">
      <w:pPr>
        <w:pStyle w:val="contract"/>
        <w:tabs>
          <w:tab w:val="left" w:pos="360"/>
          <w:tab w:val="left" w:pos="720"/>
        </w:tabs>
        <w:rPr>
          <w:b/>
          <w:szCs w:val="20"/>
        </w:rPr>
      </w:pPr>
    </w:p>
    <w:p w14:paraId="72003F2B" w14:textId="77777777" w:rsidR="006620E1" w:rsidRPr="000E69F8" w:rsidRDefault="006620E1" w:rsidP="007E5771">
      <w:pPr>
        <w:pStyle w:val="contract"/>
        <w:tabs>
          <w:tab w:val="left" w:pos="360"/>
          <w:tab w:val="left" w:pos="720"/>
        </w:tabs>
        <w:rPr>
          <w:sz w:val="16"/>
          <w:szCs w:val="16"/>
        </w:rPr>
      </w:pPr>
    </w:p>
    <w:p w14:paraId="0EF5EEC5" w14:textId="0E845A99" w:rsidR="00A72239" w:rsidRPr="000E69F8" w:rsidRDefault="00885B13" w:rsidP="007E5771">
      <w:pPr>
        <w:pStyle w:val="contract"/>
        <w:tabs>
          <w:tab w:val="left" w:pos="360"/>
          <w:tab w:val="left" w:pos="720"/>
        </w:tabs>
        <w:rPr>
          <w:b/>
          <w:szCs w:val="20"/>
        </w:rPr>
      </w:pPr>
      <w:r w:rsidRPr="000E69F8">
        <w:rPr>
          <w:b/>
          <w:szCs w:val="20"/>
        </w:rPr>
        <w:lastRenderedPageBreak/>
        <w:t xml:space="preserve">I. </w:t>
      </w:r>
      <w:r w:rsidR="00A72239" w:rsidRPr="000E69F8">
        <w:rPr>
          <w:b/>
          <w:szCs w:val="20"/>
        </w:rPr>
        <w:t>Short Term Disability Insurance.</w:t>
      </w:r>
    </w:p>
    <w:p w14:paraId="0BD5C4B3" w14:textId="318A3137" w:rsidR="00A72239" w:rsidRPr="000E69F8" w:rsidRDefault="00A72239" w:rsidP="007E5771">
      <w:pPr>
        <w:pStyle w:val="contract"/>
        <w:tabs>
          <w:tab w:val="left" w:pos="360"/>
          <w:tab w:val="left" w:pos="720"/>
        </w:tabs>
        <w:ind w:left="360"/>
        <w:rPr>
          <w:szCs w:val="20"/>
        </w:rPr>
      </w:pPr>
      <w:r w:rsidRPr="000E69F8">
        <w:rPr>
          <w:szCs w:val="20"/>
        </w:rPr>
        <w:t xml:space="preserve">Short-term disability insurance programs are available through payroll deductions. The plans available through payroll deductions are limited to those currently in effect. Additional plan(s) will be added upon written authorization from a minimum of twenty percent (20%) of the total of the teachers requesting a specific </w:t>
      </w:r>
      <w:r w:rsidR="00C71925" w:rsidRPr="000E69F8">
        <w:rPr>
          <w:szCs w:val="20"/>
        </w:rPr>
        <w:t>short-term</w:t>
      </w:r>
      <w:r w:rsidRPr="000E69F8">
        <w:rPr>
          <w:szCs w:val="20"/>
        </w:rPr>
        <w:t xml:space="preserve"> disability plan. The participation in any </w:t>
      </w:r>
      <w:r w:rsidR="00C71925" w:rsidRPr="000E69F8">
        <w:rPr>
          <w:szCs w:val="20"/>
        </w:rPr>
        <w:t>short-term</w:t>
      </w:r>
      <w:r w:rsidRPr="000E69F8">
        <w:rPr>
          <w:szCs w:val="20"/>
        </w:rPr>
        <w:t xml:space="preserve"> disability plan is at the total expense of the participating teacher.</w:t>
      </w:r>
    </w:p>
    <w:p w14:paraId="22E7C54B" w14:textId="77777777" w:rsidR="00506479" w:rsidRPr="000E69F8" w:rsidRDefault="00506479" w:rsidP="007E5771">
      <w:pPr>
        <w:pStyle w:val="contract"/>
        <w:tabs>
          <w:tab w:val="left" w:pos="360"/>
          <w:tab w:val="left" w:pos="720"/>
        </w:tabs>
        <w:rPr>
          <w:sz w:val="16"/>
          <w:szCs w:val="16"/>
        </w:rPr>
      </w:pPr>
    </w:p>
    <w:p w14:paraId="3088A5EA" w14:textId="23408E80" w:rsidR="00A72239" w:rsidRPr="000E69F8" w:rsidRDefault="00885B13" w:rsidP="007E5771">
      <w:pPr>
        <w:pStyle w:val="contract"/>
        <w:tabs>
          <w:tab w:val="left" w:pos="360"/>
          <w:tab w:val="left" w:pos="720"/>
        </w:tabs>
        <w:rPr>
          <w:b/>
          <w:szCs w:val="20"/>
        </w:rPr>
      </w:pPr>
      <w:r w:rsidRPr="000E69F8">
        <w:rPr>
          <w:b/>
        </w:rPr>
        <w:t xml:space="preserve">J. </w:t>
      </w:r>
      <w:r w:rsidR="00A42329" w:rsidRPr="000E69F8">
        <w:rPr>
          <w:b/>
          <w:szCs w:val="20"/>
        </w:rPr>
        <w:t>Carriers</w:t>
      </w:r>
    </w:p>
    <w:p w14:paraId="0551C96B" w14:textId="77777777" w:rsidR="009A20E7" w:rsidRPr="000E69F8" w:rsidRDefault="00AB6E27" w:rsidP="007E5771">
      <w:pPr>
        <w:pStyle w:val="contract"/>
        <w:tabs>
          <w:tab w:val="left" w:pos="360"/>
          <w:tab w:val="left" w:pos="720"/>
        </w:tabs>
        <w:ind w:left="360"/>
        <w:rPr>
          <w:szCs w:val="20"/>
        </w:rPr>
      </w:pPr>
      <w:r w:rsidRPr="000E69F8">
        <w:rPr>
          <w:szCs w:val="20"/>
        </w:rPr>
        <w:t xml:space="preserve">Any change of carriers in </w:t>
      </w:r>
      <w:r w:rsidR="00AE6D11" w:rsidRPr="000E69F8">
        <w:rPr>
          <w:szCs w:val="20"/>
        </w:rPr>
        <w:t>D</w:t>
      </w:r>
      <w:r w:rsidR="00996B74" w:rsidRPr="000E69F8">
        <w:rPr>
          <w:szCs w:val="20"/>
        </w:rPr>
        <w:t xml:space="preserve"> </w:t>
      </w:r>
      <w:r w:rsidRPr="000E69F8">
        <w:rPr>
          <w:szCs w:val="20"/>
        </w:rPr>
        <w:t xml:space="preserve">through </w:t>
      </w:r>
      <w:r w:rsidR="00AE6D11" w:rsidRPr="000E69F8">
        <w:rPr>
          <w:szCs w:val="20"/>
        </w:rPr>
        <w:t>H</w:t>
      </w:r>
      <w:r w:rsidR="00996B74" w:rsidRPr="000E69F8">
        <w:t xml:space="preserve"> </w:t>
      </w:r>
      <w:r w:rsidR="00A72239" w:rsidRPr="000E69F8">
        <w:rPr>
          <w:szCs w:val="20"/>
        </w:rPr>
        <w:t>above will be</w:t>
      </w:r>
      <w:r w:rsidR="00AE6D11" w:rsidRPr="000E69F8">
        <w:rPr>
          <w:szCs w:val="20"/>
        </w:rPr>
        <w:t xml:space="preserve"> made by mutual agreement of both parties.</w:t>
      </w:r>
      <w:r w:rsidR="00A72239" w:rsidRPr="000E69F8">
        <w:rPr>
          <w:szCs w:val="20"/>
        </w:rPr>
        <w:t xml:space="preserve"> </w:t>
      </w:r>
    </w:p>
    <w:p w14:paraId="2DA8C552" w14:textId="77777777" w:rsidR="009A20E7" w:rsidRPr="000E69F8" w:rsidRDefault="009A20E7" w:rsidP="007E5771">
      <w:pPr>
        <w:pStyle w:val="contract"/>
        <w:tabs>
          <w:tab w:val="left" w:pos="360"/>
          <w:tab w:val="left" w:pos="720"/>
        </w:tabs>
        <w:ind w:left="360"/>
        <w:rPr>
          <w:b/>
          <w:szCs w:val="20"/>
        </w:rPr>
      </w:pPr>
    </w:p>
    <w:p w14:paraId="3EA69E26" w14:textId="7EA77A98" w:rsidR="009A20E7" w:rsidRPr="000E69F8" w:rsidRDefault="00885B13" w:rsidP="007E5771">
      <w:pPr>
        <w:pStyle w:val="contract"/>
        <w:tabs>
          <w:tab w:val="left" w:pos="360"/>
          <w:tab w:val="left" w:pos="720"/>
        </w:tabs>
        <w:rPr>
          <w:b/>
          <w:szCs w:val="20"/>
        </w:rPr>
      </w:pPr>
      <w:r w:rsidRPr="000E69F8">
        <w:rPr>
          <w:b/>
          <w:szCs w:val="20"/>
        </w:rPr>
        <w:t xml:space="preserve">K. </w:t>
      </w:r>
      <w:r w:rsidR="009A20E7" w:rsidRPr="000E69F8">
        <w:rPr>
          <w:b/>
          <w:szCs w:val="20"/>
        </w:rPr>
        <w:t>Information Availability</w:t>
      </w:r>
    </w:p>
    <w:p w14:paraId="2BC39882" w14:textId="111CE134" w:rsidR="0010334E" w:rsidRPr="00FF68BC" w:rsidRDefault="009A20E7" w:rsidP="00FF68BC">
      <w:pPr>
        <w:pStyle w:val="contract"/>
        <w:tabs>
          <w:tab w:val="left" w:pos="360"/>
          <w:tab w:val="left" w:pos="720"/>
        </w:tabs>
        <w:ind w:firstLine="360"/>
        <w:rPr>
          <w:szCs w:val="20"/>
        </w:rPr>
      </w:pPr>
      <w:r w:rsidRPr="000E69F8">
        <w:rPr>
          <w:szCs w:val="20"/>
        </w:rPr>
        <w:t>Both parties shall have access to any or all compensatory data.</w:t>
      </w:r>
    </w:p>
    <w:p w14:paraId="09BE783D" w14:textId="77777777" w:rsidR="0010334E" w:rsidRPr="000E69F8" w:rsidRDefault="0010334E" w:rsidP="007E5771">
      <w:pPr>
        <w:pStyle w:val="contract"/>
        <w:tabs>
          <w:tab w:val="left" w:pos="360"/>
          <w:tab w:val="left" w:pos="720"/>
        </w:tabs>
        <w:ind w:left="360"/>
        <w:rPr>
          <w:b/>
          <w:szCs w:val="20"/>
        </w:rPr>
      </w:pPr>
    </w:p>
    <w:p w14:paraId="5BD18DEA" w14:textId="77777777" w:rsidR="00B170D8" w:rsidRPr="000E69F8" w:rsidRDefault="00B170D8" w:rsidP="007E5771">
      <w:pPr>
        <w:pStyle w:val="contract"/>
        <w:tabs>
          <w:tab w:val="left" w:pos="360"/>
          <w:tab w:val="left" w:pos="720"/>
        </w:tabs>
        <w:ind w:left="360"/>
        <w:rPr>
          <w:b/>
          <w:szCs w:val="20"/>
        </w:rPr>
      </w:pPr>
    </w:p>
    <w:p w14:paraId="113E2A72" w14:textId="77777777" w:rsidR="00306E19" w:rsidRPr="000E69F8" w:rsidRDefault="00A84602" w:rsidP="00484C4C">
      <w:pPr>
        <w:shd w:val="clear" w:color="auto" w:fill="FFFFFF"/>
        <w:tabs>
          <w:tab w:val="left" w:pos="7877"/>
        </w:tabs>
        <w:spacing w:before="19" w:line="250" w:lineRule="exact"/>
        <w:jc w:val="center"/>
        <w:rPr>
          <w:b/>
          <w:color w:val="0000FF"/>
        </w:rPr>
      </w:pPr>
      <w:r w:rsidRPr="000E69F8">
        <w:rPr>
          <w:b/>
        </w:rPr>
        <w:t>ARTICLE VI</w:t>
      </w:r>
      <w:r w:rsidR="008F11F8" w:rsidRPr="000E69F8">
        <w:rPr>
          <w:b/>
        </w:rPr>
        <w:t>II</w:t>
      </w:r>
    </w:p>
    <w:p w14:paraId="18EF0220" w14:textId="77777777" w:rsidR="00306E19" w:rsidRPr="000E69F8" w:rsidRDefault="00ED1961" w:rsidP="00484C4C">
      <w:pPr>
        <w:shd w:val="clear" w:color="auto" w:fill="FFFFFF"/>
        <w:tabs>
          <w:tab w:val="left" w:pos="7877"/>
        </w:tabs>
        <w:spacing w:before="19" w:line="250" w:lineRule="exact"/>
        <w:ind w:left="24"/>
        <w:jc w:val="center"/>
        <w:rPr>
          <w:b/>
        </w:rPr>
      </w:pPr>
      <w:r w:rsidRPr="000E69F8">
        <w:rPr>
          <w:b/>
        </w:rPr>
        <w:t>RETIREMENT BENEFITS</w:t>
      </w:r>
    </w:p>
    <w:p w14:paraId="24314DA2" w14:textId="77777777" w:rsidR="00306E19" w:rsidRPr="000E69F8" w:rsidRDefault="00ED1961" w:rsidP="007E5771">
      <w:pPr>
        <w:pStyle w:val="contract"/>
        <w:tabs>
          <w:tab w:val="left" w:pos="360"/>
          <w:tab w:val="left" w:pos="720"/>
        </w:tabs>
        <w:rPr>
          <w:sz w:val="16"/>
          <w:szCs w:val="16"/>
        </w:rPr>
      </w:pPr>
      <w:r w:rsidRPr="000E69F8">
        <w:rPr>
          <w:sz w:val="16"/>
          <w:szCs w:val="16"/>
        </w:rPr>
        <w:tab/>
      </w:r>
      <w:r w:rsidRPr="000E69F8">
        <w:rPr>
          <w:sz w:val="16"/>
          <w:szCs w:val="16"/>
        </w:rPr>
        <w:tab/>
      </w:r>
      <w:r w:rsidRPr="000E69F8">
        <w:rPr>
          <w:sz w:val="16"/>
          <w:szCs w:val="16"/>
        </w:rPr>
        <w:tab/>
      </w:r>
      <w:r w:rsidRPr="000E69F8">
        <w:rPr>
          <w:sz w:val="16"/>
          <w:szCs w:val="16"/>
        </w:rPr>
        <w:tab/>
      </w:r>
      <w:r w:rsidRPr="000E69F8">
        <w:rPr>
          <w:sz w:val="16"/>
          <w:szCs w:val="16"/>
        </w:rPr>
        <w:tab/>
      </w:r>
      <w:r w:rsidRPr="000E69F8">
        <w:rPr>
          <w:sz w:val="16"/>
          <w:szCs w:val="16"/>
        </w:rPr>
        <w:tab/>
      </w:r>
      <w:r w:rsidRPr="000E69F8">
        <w:rPr>
          <w:sz w:val="16"/>
          <w:szCs w:val="16"/>
        </w:rPr>
        <w:tab/>
      </w:r>
      <w:r w:rsidRPr="000E69F8">
        <w:rPr>
          <w:sz w:val="16"/>
          <w:szCs w:val="16"/>
        </w:rPr>
        <w:tab/>
      </w:r>
      <w:r w:rsidRPr="000E69F8">
        <w:rPr>
          <w:sz w:val="16"/>
          <w:szCs w:val="16"/>
        </w:rPr>
        <w:tab/>
      </w:r>
      <w:r w:rsidRPr="000E69F8">
        <w:rPr>
          <w:sz w:val="16"/>
          <w:szCs w:val="16"/>
        </w:rPr>
        <w:tab/>
      </w:r>
      <w:r w:rsidRPr="000E69F8">
        <w:rPr>
          <w:sz w:val="16"/>
          <w:szCs w:val="16"/>
        </w:rPr>
        <w:tab/>
      </w:r>
      <w:r w:rsidRPr="000E69F8">
        <w:rPr>
          <w:sz w:val="16"/>
          <w:szCs w:val="16"/>
        </w:rPr>
        <w:tab/>
      </w:r>
      <w:r w:rsidRPr="000E69F8">
        <w:rPr>
          <w:sz w:val="16"/>
          <w:szCs w:val="16"/>
        </w:rPr>
        <w:tab/>
      </w:r>
    </w:p>
    <w:p w14:paraId="127C08AF" w14:textId="77777777" w:rsidR="00306E19" w:rsidRPr="000E69F8" w:rsidRDefault="00306E19" w:rsidP="007E5771">
      <w:pPr>
        <w:pStyle w:val="contract"/>
        <w:tabs>
          <w:tab w:val="left" w:pos="360"/>
          <w:tab w:val="left" w:pos="720"/>
        </w:tabs>
        <w:rPr>
          <w:sz w:val="16"/>
          <w:szCs w:val="16"/>
        </w:rPr>
      </w:pPr>
    </w:p>
    <w:p w14:paraId="3B65EA55" w14:textId="77777777" w:rsidR="00306E19" w:rsidRPr="000E69F8" w:rsidRDefault="00985150" w:rsidP="007E5771">
      <w:pPr>
        <w:shd w:val="clear" w:color="auto" w:fill="FFFFFF"/>
        <w:tabs>
          <w:tab w:val="left" w:pos="360"/>
          <w:tab w:val="left" w:pos="720"/>
          <w:tab w:val="left" w:pos="1080"/>
          <w:tab w:val="left" w:pos="1440"/>
          <w:tab w:val="left" w:pos="1800"/>
        </w:tabs>
        <w:jc w:val="both"/>
        <w:rPr>
          <w:b/>
        </w:rPr>
      </w:pPr>
      <w:r w:rsidRPr="000E69F8">
        <w:rPr>
          <w:b/>
        </w:rPr>
        <w:t>A.</w:t>
      </w:r>
      <w:r w:rsidRPr="000E69F8">
        <w:rPr>
          <w:b/>
        </w:rPr>
        <w:tab/>
      </w:r>
      <w:r w:rsidR="00306E19" w:rsidRPr="000E69F8">
        <w:rPr>
          <w:b/>
        </w:rPr>
        <w:t>Retirement Severance Benefit</w:t>
      </w:r>
    </w:p>
    <w:p w14:paraId="4FDB80AA" w14:textId="70B58FBC" w:rsidR="00306E19" w:rsidRPr="000E69F8" w:rsidRDefault="00306E19" w:rsidP="0074298A">
      <w:pPr>
        <w:shd w:val="clear" w:color="auto" w:fill="FFFFFF"/>
        <w:tabs>
          <w:tab w:val="left" w:pos="360"/>
          <w:tab w:val="left" w:pos="720"/>
          <w:tab w:val="left" w:pos="1080"/>
          <w:tab w:val="left" w:pos="1440"/>
          <w:tab w:val="left" w:pos="1800"/>
        </w:tabs>
        <w:ind w:left="360"/>
        <w:jc w:val="both"/>
      </w:pPr>
      <w:r w:rsidRPr="000E69F8">
        <w:t>An individual who is employed as a bargaining unit member at the time of retirement or severance from employment will be eligible for the following severance benefits provided the teacher has otherwise satisfied the requirements and conditions described below.</w:t>
      </w:r>
      <w:r w:rsidR="0074298A" w:rsidRPr="000E69F8">
        <w:t xml:space="preserve"> The entitlement to these benefits expires with the agreement, as a matter of law.</w:t>
      </w:r>
    </w:p>
    <w:p w14:paraId="32E3E608" w14:textId="77777777" w:rsidR="00B170D8" w:rsidRPr="000E69F8" w:rsidRDefault="00B170D8" w:rsidP="007E5771">
      <w:pPr>
        <w:pStyle w:val="contract"/>
        <w:tabs>
          <w:tab w:val="left" w:pos="360"/>
          <w:tab w:val="left" w:pos="720"/>
        </w:tabs>
        <w:rPr>
          <w:sz w:val="16"/>
          <w:szCs w:val="16"/>
        </w:rPr>
      </w:pPr>
    </w:p>
    <w:p w14:paraId="6BFC8670" w14:textId="77777777" w:rsidR="00306E19" w:rsidRPr="000E69F8" w:rsidRDefault="00985150" w:rsidP="007E5771">
      <w:pPr>
        <w:widowControl w:val="0"/>
        <w:shd w:val="clear" w:color="auto" w:fill="FFFFFF"/>
        <w:tabs>
          <w:tab w:val="left" w:pos="360"/>
          <w:tab w:val="left" w:pos="720"/>
          <w:tab w:val="left" w:pos="1080"/>
          <w:tab w:val="left" w:pos="1440"/>
          <w:tab w:val="left" w:pos="1800"/>
        </w:tabs>
        <w:autoSpaceDE w:val="0"/>
        <w:autoSpaceDN w:val="0"/>
        <w:adjustRightInd w:val="0"/>
        <w:jc w:val="both"/>
      </w:pPr>
      <w:r w:rsidRPr="000E69F8">
        <w:tab/>
        <w:t>1.</w:t>
      </w:r>
      <w:r w:rsidRPr="000E69F8">
        <w:tab/>
      </w:r>
      <w:r w:rsidR="00306E19" w:rsidRPr="000E69F8">
        <w:t>Group Health Insurance</w:t>
      </w:r>
    </w:p>
    <w:p w14:paraId="51BE661B" w14:textId="09A5EF3D" w:rsidR="00306E19" w:rsidRPr="000E69F8" w:rsidRDefault="00306E19" w:rsidP="007E5771">
      <w:pPr>
        <w:shd w:val="clear" w:color="auto" w:fill="FFFFFF"/>
        <w:tabs>
          <w:tab w:val="left" w:pos="720"/>
          <w:tab w:val="left" w:pos="1080"/>
          <w:tab w:val="left" w:pos="1440"/>
          <w:tab w:val="left" w:pos="1800"/>
        </w:tabs>
        <w:ind w:left="720"/>
        <w:jc w:val="both"/>
      </w:pPr>
      <w:r w:rsidRPr="000E69F8">
        <w:t xml:space="preserve">Immediately following retirement, the teacher and his/her spouse, if any, shall have the option of remaining in the Corporation's current group health insurance plan if </w:t>
      </w:r>
      <w:r w:rsidR="00C71925" w:rsidRPr="000E69F8">
        <w:t>all</w:t>
      </w:r>
      <w:r w:rsidRPr="000E69F8">
        <w:t xml:space="preserve"> the following conditions are met as of the date of retirement and thereafter:</w:t>
      </w:r>
    </w:p>
    <w:p w14:paraId="105FF78C" w14:textId="77777777" w:rsidR="00306E19" w:rsidRPr="000E69F8" w:rsidRDefault="00306E19" w:rsidP="007E5771">
      <w:pPr>
        <w:pStyle w:val="contract"/>
        <w:tabs>
          <w:tab w:val="left" w:pos="360"/>
          <w:tab w:val="left" w:pos="720"/>
        </w:tabs>
        <w:rPr>
          <w:sz w:val="16"/>
          <w:szCs w:val="16"/>
        </w:rPr>
      </w:pPr>
    </w:p>
    <w:p w14:paraId="4CA87240" w14:textId="5D324D40" w:rsidR="00306E19" w:rsidRPr="000E69F8" w:rsidRDefault="00985150" w:rsidP="007E5771">
      <w:pPr>
        <w:shd w:val="clear" w:color="auto" w:fill="FFFFFF"/>
        <w:tabs>
          <w:tab w:val="left" w:pos="360"/>
          <w:tab w:val="left" w:pos="720"/>
          <w:tab w:val="left" w:pos="1080"/>
          <w:tab w:val="left" w:pos="1440"/>
          <w:tab w:val="left" w:pos="1800"/>
        </w:tabs>
        <w:ind w:left="1080" w:hanging="360"/>
        <w:jc w:val="both"/>
      </w:pPr>
      <w:r w:rsidRPr="000E69F8">
        <w:t>a</w:t>
      </w:r>
      <w:r w:rsidR="005674F5" w:rsidRPr="000E69F8">
        <w:t>.</w:t>
      </w:r>
      <w:r w:rsidR="005674F5" w:rsidRPr="000E69F8">
        <w:tab/>
      </w:r>
      <w:r w:rsidR="00306E19" w:rsidRPr="000E69F8">
        <w:t>The teacher was enrolled in the Corporation's group health insurance plan during the school year immediately before retirement.</w:t>
      </w:r>
    </w:p>
    <w:p w14:paraId="7533EA85" w14:textId="77777777" w:rsidR="00306E19" w:rsidRPr="000E69F8" w:rsidRDefault="00306E19" w:rsidP="007E5771">
      <w:pPr>
        <w:pStyle w:val="contract"/>
        <w:tabs>
          <w:tab w:val="left" w:pos="360"/>
          <w:tab w:val="left" w:pos="720"/>
        </w:tabs>
        <w:rPr>
          <w:sz w:val="16"/>
          <w:szCs w:val="16"/>
        </w:rPr>
      </w:pPr>
    </w:p>
    <w:p w14:paraId="63B8F862" w14:textId="77777777" w:rsidR="00306E19" w:rsidRPr="000E69F8" w:rsidRDefault="00985150" w:rsidP="007E5771">
      <w:pPr>
        <w:shd w:val="clear" w:color="auto" w:fill="FFFFFF"/>
        <w:tabs>
          <w:tab w:val="left" w:pos="360"/>
          <w:tab w:val="left" w:pos="720"/>
          <w:tab w:val="left" w:pos="1080"/>
          <w:tab w:val="left" w:pos="1440"/>
          <w:tab w:val="left" w:pos="1800"/>
        </w:tabs>
        <w:ind w:left="1080" w:hanging="360"/>
        <w:jc w:val="both"/>
      </w:pPr>
      <w:r w:rsidRPr="000E69F8">
        <w:t>b</w:t>
      </w:r>
      <w:r w:rsidR="00306E19" w:rsidRPr="000E69F8">
        <w:t xml:space="preserve">. </w:t>
      </w:r>
      <w:r w:rsidR="00306E19" w:rsidRPr="000E69F8">
        <w:tab/>
        <w:t>While the retired teacher, spouse, and eligible dependents, if any, remain enrolled in the health insurance plan, the retired teacher and spouse shall pay the entire insurance premium applicable to the insurance coverage, with the quarterly payments to be made in September, December, March, and June.</w:t>
      </w:r>
    </w:p>
    <w:p w14:paraId="4A1DC269" w14:textId="77777777" w:rsidR="00306E19" w:rsidRPr="000E69F8" w:rsidRDefault="00306E19" w:rsidP="007E5771">
      <w:pPr>
        <w:pStyle w:val="contract"/>
        <w:tabs>
          <w:tab w:val="left" w:pos="360"/>
          <w:tab w:val="left" w:pos="720"/>
        </w:tabs>
        <w:rPr>
          <w:sz w:val="16"/>
          <w:szCs w:val="16"/>
        </w:rPr>
      </w:pPr>
    </w:p>
    <w:p w14:paraId="72B804D1" w14:textId="77777777" w:rsidR="00306E19" w:rsidRPr="000E69F8" w:rsidRDefault="00306E19" w:rsidP="007E5771">
      <w:pPr>
        <w:widowControl w:val="0"/>
        <w:numPr>
          <w:ilvl w:val="0"/>
          <w:numId w:val="6"/>
        </w:numPr>
        <w:shd w:val="clear" w:color="auto" w:fill="FFFFFF"/>
        <w:tabs>
          <w:tab w:val="left" w:pos="360"/>
          <w:tab w:val="left" w:pos="720"/>
          <w:tab w:val="left" w:pos="1080"/>
          <w:tab w:val="left" w:pos="1440"/>
          <w:tab w:val="left" w:pos="1800"/>
        </w:tabs>
        <w:autoSpaceDE w:val="0"/>
        <w:autoSpaceDN w:val="0"/>
        <w:adjustRightInd w:val="0"/>
        <w:jc w:val="both"/>
      </w:pPr>
      <w:r w:rsidRPr="000E69F8">
        <w:t>Within ninety (90) days of the retirement date, the teacher has provided a written request to the School Corporation for continuing insurance coverage for the teacher, spouse, and eligible dependents if any.</w:t>
      </w:r>
    </w:p>
    <w:p w14:paraId="189DBB7E" w14:textId="77777777" w:rsidR="00306E19" w:rsidRPr="000E69F8" w:rsidRDefault="00306E19" w:rsidP="007E5771">
      <w:pPr>
        <w:pStyle w:val="contract"/>
        <w:tabs>
          <w:tab w:val="left" w:pos="360"/>
          <w:tab w:val="left" w:pos="720"/>
        </w:tabs>
        <w:rPr>
          <w:sz w:val="16"/>
          <w:szCs w:val="16"/>
        </w:rPr>
      </w:pPr>
    </w:p>
    <w:p w14:paraId="762E8419" w14:textId="77777777" w:rsidR="00306E19" w:rsidRPr="000E69F8" w:rsidRDefault="00306E19" w:rsidP="007E5771">
      <w:pPr>
        <w:shd w:val="clear" w:color="auto" w:fill="FFFFFF"/>
        <w:tabs>
          <w:tab w:val="left" w:pos="360"/>
          <w:tab w:val="left" w:pos="720"/>
          <w:tab w:val="left" w:pos="1080"/>
          <w:tab w:val="left" w:pos="1440"/>
          <w:tab w:val="left" w:pos="1800"/>
        </w:tabs>
        <w:ind w:left="720"/>
        <w:jc w:val="both"/>
      </w:pPr>
      <w:r w:rsidRPr="000E69F8">
        <w:t xml:space="preserve">When a retired teacher first becomes eligible for Medicare, the teacher's eligibility to continue to participate in the Corporation's group health insurance plan shall terminate, if not earlier terminated according to applicable law.  (The same termination of eligibility shall also apply when a retired teacher's spouse first becomes eligible for Medicare.) It is acknowledged that the parties intend these </w:t>
      </w:r>
      <w:r w:rsidRPr="000E69F8">
        <w:lastRenderedPageBreak/>
        <w:t>provisions to comply with applicable federal and state laws that establish an eligible teacher's right to continue health insurance for the teacher and spouse, including if otherwise applicable, Indiana Code 5-10-8-2.6. Therefore, this right to extended coverage shall not override any rights to continuing health care coverage as required by COBRA.</w:t>
      </w:r>
    </w:p>
    <w:p w14:paraId="718E9D2E" w14:textId="77777777" w:rsidR="00306E19" w:rsidRPr="000E69F8" w:rsidRDefault="00306E19" w:rsidP="007E5771">
      <w:pPr>
        <w:pStyle w:val="contract"/>
        <w:tabs>
          <w:tab w:val="left" w:pos="360"/>
          <w:tab w:val="left" w:pos="720"/>
        </w:tabs>
        <w:rPr>
          <w:sz w:val="16"/>
          <w:szCs w:val="16"/>
        </w:rPr>
      </w:pPr>
    </w:p>
    <w:p w14:paraId="0730CF59" w14:textId="77777777" w:rsidR="00306E19" w:rsidRPr="000E69F8" w:rsidRDefault="00985150" w:rsidP="007E5771">
      <w:pPr>
        <w:widowControl w:val="0"/>
        <w:shd w:val="clear" w:color="auto" w:fill="FFFFFF"/>
        <w:tabs>
          <w:tab w:val="left" w:pos="360"/>
          <w:tab w:val="left" w:pos="720"/>
          <w:tab w:val="left" w:pos="1080"/>
          <w:tab w:val="left" w:pos="1440"/>
          <w:tab w:val="left" w:pos="1800"/>
        </w:tabs>
        <w:autoSpaceDE w:val="0"/>
        <w:autoSpaceDN w:val="0"/>
        <w:adjustRightInd w:val="0"/>
        <w:ind w:left="360"/>
        <w:jc w:val="both"/>
      </w:pPr>
      <w:r w:rsidRPr="000E69F8">
        <w:t xml:space="preserve">2. </w:t>
      </w:r>
      <w:r w:rsidRPr="000E69F8">
        <w:tab/>
      </w:r>
      <w:r w:rsidR="00306E19" w:rsidRPr="000E69F8">
        <w:t>Term Life Insurance</w:t>
      </w:r>
    </w:p>
    <w:p w14:paraId="768F3084" w14:textId="77777777" w:rsidR="00306E19" w:rsidRPr="000E69F8" w:rsidRDefault="00306E19" w:rsidP="007E5771">
      <w:pPr>
        <w:shd w:val="clear" w:color="auto" w:fill="FFFFFF"/>
        <w:tabs>
          <w:tab w:val="left" w:pos="360"/>
          <w:tab w:val="left" w:pos="720"/>
          <w:tab w:val="left" w:pos="1080"/>
          <w:tab w:val="left" w:pos="1440"/>
          <w:tab w:val="left" w:pos="1800"/>
        </w:tabs>
        <w:ind w:left="720"/>
        <w:jc w:val="both"/>
      </w:pPr>
      <w:r w:rsidRPr="000E69F8">
        <w:t xml:space="preserve">The Board shall continue to insure the participating teacher through the Board's life insurance plan during the period of time between the teacher's retirement and the age eligible for </w:t>
      </w:r>
      <w:r w:rsidR="00F77254" w:rsidRPr="000E69F8">
        <w:t>full M</w:t>
      </w:r>
      <w:r w:rsidR="009A40B9" w:rsidRPr="000E69F8">
        <w:t>edicare benefits</w:t>
      </w:r>
      <w:r w:rsidRPr="000E69F8">
        <w:t>. Such insurance shall be at the Board's expense, with the teacher paying one dollar ($1.00) per year.  In the case of the death of the retiree, the named beneficiary shall receive the benefits provided by the life insurance policy.</w:t>
      </w:r>
    </w:p>
    <w:p w14:paraId="6E453814" w14:textId="77777777" w:rsidR="00306E19" w:rsidRPr="000E69F8" w:rsidRDefault="00306E19" w:rsidP="007E5771">
      <w:pPr>
        <w:pStyle w:val="contract"/>
        <w:tabs>
          <w:tab w:val="left" w:pos="360"/>
          <w:tab w:val="left" w:pos="720"/>
        </w:tabs>
        <w:rPr>
          <w:sz w:val="16"/>
          <w:szCs w:val="16"/>
        </w:rPr>
      </w:pPr>
    </w:p>
    <w:p w14:paraId="7085487B" w14:textId="77777777" w:rsidR="00306E19" w:rsidRPr="000E69F8" w:rsidRDefault="00985150" w:rsidP="007E5771">
      <w:pPr>
        <w:shd w:val="clear" w:color="auto" w:fill="FFFFFF"/>
        <w:tabs>
          <w:tab w:val="left" w:pos="360"/>
          <w:tab w:val="left" w:pos="720"/>
          <w:tab w:val="left" w:pos="1080"/>
          <w:tab w:val="left" w:pos="1440"/>
          <w:tab w:val="left" w:pos="1800"/>
        </w:tabs>
        <w:jc w:val="both"/>
        <w:rPr>
          <w:b/>
        </w:rPr>
      </w:pPr>
      <w:r w:rsidRPr="000E69F8">
        <w:rPr>
          <w:b/>
        </w:rPr>
        <w:t>B.</w:t>
      </w:r>
      <w:r w:rsidRPr="000E69F8">
        <w:rPr>
          <w:b/>
        </w:rPr>
        <w:tab/>
      </w:r>
      <w:r w:rsidR="00306E19" w:rsidRPr="000E69F8">
        <w:rPr>
          <w:b/>
        </w:rPr>
        <w:t>403 (b) Annuity Plan</w:t>
      </w:r>
    </w:p>
    <w:p w14:paraId="443A8235" w14:textId="2551B794" w:rsidR="00985150" w:rsidRPr="000E69F8" w:rsidRDefault="00306E19" w:rsidP="007E5771">
      <w:pPr>
        <w:numPr>
          <w:ilvl w:val="0"/>
          <w:numId w:val="7"/>
        </w:numPr>
        <w:shd w:val="clear" w:color="auto" w:fill="FFFFFF"/>
        <w:tabs>
          <w:tab w:val="left" w:pos="360"/>
          <w:tab w:val="left" w:pos="1080"/>
          <w:tab w:val="left" w:pos="1440"/>
          <w:tab w:val="left" w:pos="1800"/>
        </w:tabs>
        <w:jc w:val="both"/>
      </w:pPr>
      <w:r w:rsidRPr="000E69F8">
        <w:t>Each teacher may elect to make a salary reduction election and make tax deferred contributions, to a plan described in section 403(b) of the Internal Revenue Code (the "Code") to the maximum limits allowed by the Code. The Board shall forward salary reduction money to the appropriate vendor each month.</w:t>
      </w:r>
    </w:p>
    <w:p w14:paraId="13A1F7E9" w14:textId="77777777" w:rsidR="00985150" w:rsidRPr="000E69F8" w:rsidRDefault="00985150" w:rsidP="007E5771">
      <w:pPr>
        <w:pStyle w:val="contract"/>
        <w:tabs>
          <w:tab w:val="left" w:pos="360"/>
          <w:tab w:val="left" w:pos="720"/>
        </w:tabs>
        <w:rPr>
          <w:sz w:val="16"/>
          <w:szCs w:val="16"/>
        </w:rPr>
      </w:pPr>
    </w:p>
    <w:p w14:paraId="47B05227" w14:textId="77777777" w:rsidR="00504106" w:rsidRPr="00504106" w:rsidRDefault="00306E19" w:rsidP="007E5771">
      <w:pPr>
        <w:numPr>
          <w:ilvl w:val="0"/>
          <w:numId w:val="7"/>
        </w:numPr>
        <w:shd w:val="clear" w:color="auto" w:fill="FFFFFF"/>
        <w:tabs>
          <w:tab w:val="left" w:pos="360"/>
          <w:tab w:val="left" w:pos="720"/>
          <w:tab w:val="left" w:pos="1080"/>
          <w:tab w:val="left" w:pos="1440"/>
          <w:tab w:val="left" w:pos="1800"/>
        </w:tabs>
        <w:jc w:val="both"/>
      </w:pPr>
      <w:r w:rsidRPr="000E69F8">
        <w:t>The school corporation shall maintain a list of approved investment vendors for the s</w:t>
      </w:r>
      <w:r w:rsidRPr="00E03AAF">
        <w:t>alary reduction contributions made to 403(b) Plan.</w:t>
      </w:r>
    </w:p>
    <w:p w14:paraId="1014F6D6" w14:textId="77777777" w:rsidR="00BC3485" w:rsidRPr="00506479" w:rsidRDefault="00BC3485" w:rsidP="007E5771">
      <w:pPr>
        <w:pStyle w:val="contract"/>
        <w:tabs>
          <w:tab w:val="left" w:pos="360"/>
          <w:tab w:val="left" w:pos="720"/>
        </w:tabs>
        <w:rPr>
          <w:sz w:val="16"/>
          <w:szCs w:val="16"/>
        </w:rPr>
      </w:pPr>
    </w:p>
    <w:p w14:paraId="3F061DE9" w14:textId="25DB8A29" w:rsidR="00306E19" w:rsidRPr="002761B6" w:rsidRDefault="00985150" w:rsidP="007E5771">
      <w:pPr>
        <w:shd w:val="clear" w:color="auto" w:fill="FFFFFF"/>
        <w:tabs>
          <w:tab w:val="left" w:pos="360"/>
          <w:tab w:val="left" w:pos="720"/>
          <w:tab w:val="left" w:pos="1080"/>
          <w:tab w:val="left" w:pos="1440"/>
          <w:tab w:val="left" w:pos="1800"/>
        </w:tabs>
        <w:jc w:val="both"/>
        <w:rPr>
          <w:b/>
        </w:rPr>
      </w:pPr>
      <w:r w:rsidRPr="00EE0D08">
        <w:rPr>
          <w:b/>
        </w:rPr>
        <w:t xml:space="preserve">C. </w:t>
      </w:r>
      <w:r w:rsidRPr="00EE0D08">
        <w:rPr>
          <w:b/>
        </w:rPr>
        <w:tab/>
      </w:r>
      <w:r w:rsidR="00306E19" w:rsidRPr="00EE0D08">
        <w:rPr>
          <w:b/>
        </w:rPr>
        <w:t>Buy Out of Retirement Benefits</w:t>
      </w:r>
      <w:r w:rsidR="00ED1961">
        <w:rPr>
          <w:b/>
        </w:rPr>
        <w:t xml:space="preserve"> </w:t>
      </w:r>
      <w:r w:rsidR="00ED1961" w:rsidRPr="002761B6">
        <w:rPr>
          <w:b/>
        </w:rPr>
        <w:t>for employees hired before March 1, 1999.</w:t>
      </w:r>
    </w:p>
    <w:p w14:paraId="302B5864" w14:textId="77777777" w:rsidR="002761B6" w:rsidRPr="00E03AAF" w:rsidRDefault="002761B6" w:rsidP="007E5771">
      <w:pPr>
        <w:pStyle w:val="ListParagraph"/>
        <w:numPr>
          <w:ilvl w:val="0"/>
          <w:numId w:val="8"/>
        </w:numPr>
        <w:shd w:val="clear" w:color="auto" w:fill="FFFFFF"/>
        <w:tabs>
          <w:tab w:val="left" w:pos="360"/>
          <w:tab w:val="left" w:pos="720"/>
          <w:tab w:val="left" w:pos="1080"/>
          <w:tab w:val="left" w:pos="1440"/>
          <w:tab w:val="left" w:pos="1800"/>
        </w:tabs>
        <w:jc w:val="both"/>
      </w:pPr>
      <w:r w:rsidRPr="002761B6">
        <w:t>Those teachers who retired before the February 28, 1999</w:t>
      </w:r>
      <w:r w:rsidRPr="00E03AAF">
        <w:t xml:space="preserve"> shall only be entitled to the retirement benefits contained in the prior agreement as of the time of his or her retirement.</w:t>
      </w:r>
    </w:p>
    <w:p w14:paraId="42C67FE2" w14:textId="77777777" w:rsidR="002761B6" w:rsidRPr="002761B6" w:rsidRDefault="002761B6" w:rsidP="007E5771">
      <w:pPr>
        <w:widowControl w:val="0"/>
        <w:shd w:val="clear" w:color="auto" w:fill="FFFFFF"/>
        <w:tabs>
          <w:tab w:val="left" w:pos="0"/>
          <w:tab w:val="left" w:pos="360"/>
          <w:tab w:val="left" w:pos="1080"/>
          <w:tab w:val="left" w:pos="1440"/>
          <w:tab w:val="left" w:pos="1800"/>
        </w:tabs>
        <w:autoSpaceDE w:val="0"/>
        <w:autoSpaceDN w:val="0"/>
        <w:adjustRightInd w:val="0"/>
        <w:ind w:left="720"/>
        <w:jc w:val="both"/>
        <w:rPr>
          <w:u w:val="single"/>
        </w:rPr>
      </w:pPr>
    </w:p>
    <w:p w14:paraId="68B63C19" w14:textId="77777777" w:rsidR="00306E19" w:rsidRPr="009E1D2C" w:rsidRDefault="00306E19" w:rsidP="007E5771">
      <w:pPr>
        <w:widowControl w:val="0"/>
        <w:numPr>
          <w:ilvl w:val="0"/>
          <w:numId w:val="8"/>
        </w:numPr>
        <w:shd w:val="clear" w:color="auto" w:fill="FFFFFF"/>
        <w:tabs>
          <w:tab w:val="left" w:pos="0"/>
          <w:tab w:val="left" w:pos="360"/>
          <w:tab w:val="left" w:pos="720"/>
          <w:tab w:val="left" w:pos="1080"/>
          <w:tab w:val="left" w:pos="1440"/>
          <w:tab w:val="left" w:pos="1800"/>
        </w:tabs>
        <w:autoSpaceDE w:val="0"/>
        <w:autoSpaceDN w:val="0"/>
        <w:adjustRightInd w:val="0"/>
        <w:jc w:val="both"/>
        <w:rPr>
          <w:u w:val="single"/>
        </w:rPr>
      </w:pPr>
      <w:r w:rsidRPr="00A42329">
        <w:t>Entitlement to Retirement Benefits and Vesting Requirements</w:t>
      </w:r>
    </w:p>
    <w:p w14:paraId="322C7DB9" w14:textId="77777777" w:rsidR="009E1D2C" w:rsidRPr="000A7F28" w:rsidRDefault="009E1D2C" w:rsidP="007E5771">
      <w:pPr>
        <w:pStyle w:val="contract"/>
        <w:tabs>
          <w:tab w:val="left" w:pos="360"/>
          <w:tab w:val="left" w:pos="720"/>
        </w:tabs>
        <w:rPr>
          <w:sz w:val="16"/>
          <w:szCs w:val="16"/>
        </w:rPr>
      </w:pPr>
    </w:p>
    <w:p w14:paraId="6FDFF899" w14:textId="77777777" w:rsidR="00306E19" w:rsidRPr="00E03AAF" w:rsidRDefault="00306E19" w:rsidP="007E5771">
      <w:pPr>
        <w:shd w:val="clear" w:color="auto" w:fill="FFFFFF"/>
        <w:tabs>
          <w:tab w:val="left" w:pos="360"/>
          <w:tab w:val="left" w:pos="720"/>
          <w:tab w:val="left" w:pos="1080"/>
          <w:tab w:val="left" w:pos="1440"/>
          <w:tab w:val="left" w:pos="1800"/>
        </w:tabs>
        <w:ind w:left="720"/>
        <w:jc w:val="both"/>
      </w:pPr>
      <w:r w:rsidRPr="00E03AAF">
        <w:t xml:space="preserve">Upon retirement from the Corporation, a teacher shall be fully vested in the retirement benefits described in this </w:t>
      </w:r>
      <w:r w:rsidR="00E075FE" w:rsidRPr="00E03AAF">
        <w:t>Sec</w:t>
      </w:r>
      <w:r w:rsidR="00C96C5A" w:rsidRPr="00E03AAF">
        <w:t>t</w:t>
      </w:r>
      <w:r w:rsidR="00E075FE" w:rsidRPr="00E03AAF">
        <w:t>ion</w:t>
      </w:r>
      <w:r w:rsidRPr="00E03AAF">
        <w:t xml:space="preserve"> if the retiring teacher has satisfied the following requirements:</w:t>
      </w:r>
    </w:p>
    <w:p w14:paraId="7E50EFFA" w14:textId="77777777" w:rsidR="00306E19" w:rsidRPr="00506479" w:rsidRDefault="00306E19" w:rsidP="007E5771">
      <w:pPr>
        <w:pStyle w:val="contract"/>
        <w:tabs>
          <w:tab w:val="left" w:pos="360"/>
          <w:tab w:val="left" w:pos="720"/>
        </w:tabs>
        <w:rPr>
          <w:sz w:val="16"/>
          <w:szCs w:val="16"/>
        </w:rPr>
      </w:pPr>
    </w:p>
    <w:p w14:paraId="02134754" w14:textId="77777777" w:rsidR="00306E19" w:rsidRPr="00E03AAF" w:rsidRDefault="003A6E75" w:rsidP="007E5771">
      <w:pPr>
        <w:shd w:val="clear" w:color="auto" w:fill="FFFFFF"/>
        <w:tabs>
          <w:tab w:val="left" w:pos="360"/>
          <w:tab w:val="left" w:pos="1080"/>
          <w:tab w:val="left" w:pos="1440"/>
          <w:tab w:val="left" w:pos="1800"/>
        </w:tabs>
        <w:ind w:left="1080" w:hanging="360"/>
        <w:jc w:val="both"/>
      </w:pPr>
      <w:r w:rsidRPr="00E03AAF">
        <w:t>a.</w:t>
      </w:r>
      <w:r w:rsidRPr="00E03AAF">
        <w:tab/>
      </w:r>
      <w:r w:rsidR="00306E19" w:rsidRPr="00E03AAF">
        <w:t>In the year (September 1 through August 31) of the teacher's retirement, the retiring teacher must satisfy the following:</w:t>
      </w:r>
    </w:p>
    <w:p w14:paraId="38A41E95" w14:textId="77777777" w:rsidR="00306E19" w:rsidRPr="00506479" w:rsidRDefault="00306E19" w:rsidP="007E5771">
      <w:pPr>
        <w:pStyle w:val="contract"/>
        <w:tabs>
          <w:tab w:val="left" w:pos="360"/>
          <w:tab w:val="left" w:pos="720"/>
        </w:tabs>
        <w:rPr>
          <w:sz w:val="16"/>
          <w:szCs w:val="16"/>
        </w:rPr>
      </w:pPr>
    </w:p>
    <w:p w14:paraId="0B361566" w14:textId="77777777" w:rsidR="00306E19" w:rsidRPr="00E03AAF" w:rsidRDefault="00306E19" w:rsidP="007E5771">
      <w:pPr>
        <w:shd w:val="clear" w:color="auto" w:fill="FFFFFF"/>
        <w:tabs>
          <w:tab w:val="left" w:pos="360"/>
          <w:tab w:val="left" w:pos="720"/>
          <w:tab w:val="left" w:pos="1080"/>
          <w:tab w:val="left" w:pos="1620"/>
          <w:tab w:val="left" w:pos="1800"/>
        </w:tabs>
        <w:ind w:left="1620" w:hanging="540"/>
        <w:jc w:val="both"/>
      </w:pPr>
      <w:r w:rsidRPr="00E03AAF">
        <w:t>(</w:t>
      </w:r>
      <w:r w:rsidR="003A6E75" w:rsidRPr="00E03AAF">
        <w:t>i)</w:t>
      </w:r>
      <w:r w:rsidR="003A6E75" w:rsidRPr="00E03AAF">
        <w:tab/>
      </w:r>
      <w:r w:rsidRPr="00E03AAF">
        <w:t>The retiring teacher has reached the age of fifty-five (55); and</w:t>
      </w:r>
    </w:p>
    <w:p w14:paraId="34DF9750" w14:textId="77777777" w:rsidR="00321344" w:rsidRPr="00506479" w:rsidRDefault="00321344" w:rsidP="007E5771">
      <w:pPr>
        <w:pStyle w:val="contract"/>
        <w:tabs>
          <w:tab w:val="left" w:pos="360"/>
          <w:tab w:val="left" w:pos="720"/>
        </w:tabs>
        <w:rPr>
          <w:sz w:val="16"/>
          <w:szCs w:val="16"/>
        </w:rPr>
      </w:pPr>
    </w:p>
    <w:p w14:paraId="00BCA6D1" w14:textId="77777777" w:rsidR="00306E19" w:rsidRPr="00E03AAF" w:rsidRDefault="00306E19" w:rsidP="007E5771">
      <w:pPr>
        <w:shd w:val="clear" w:color="auto" w:fill="FFFFFF"/>
        <w:tabs>
          <w:tab w:val="left" w:pos="360"/>
          <w:tab w:val="left" w:pos="720"/>
          <w:tab w:val="left" w:pos="1080"/>
          <w:tab w:val="left" w:pos="1620"/>
          <w:tab w:val="left" w:pos="1800"/>
        </w:tabs>
        <w:ind w:left="1620" w:hanging="540"/>
        <w:jc w:val="both"/>
      </w:pPr>
      <w:r w:rsidRPr="00E03AAF">
        <w:t>(</w:t>
      </w:r>
      <w:r w:rsidR="003A6E75" w:rsidRPr="00E03AAF">
        <w:t>ii)</w:t>
      </w:r>
      <w:r w:rsidR="003A6E75" w:rsidRPr="00E03AAF">
        <w:tab/>
      </w:r>
      <w:r w:rsidRPr="00E03AAF">
        <w:t>Have at least twenty (20) years of teaching experience for which credit has been given by the Board.</w:t>
      </w:r>
    </w:p>
    <w:p w14:paraId="60584FBA" w14:textId="77777777" w:rsidR="00321344" w:rsidRPr="00506479" w:rsidRDefault="00321344" w:rsidP="007E5771">
      <w:pPr>
        <w:pStyle w:val="contract"/>
        <w:tabs>
          <w:tab w:val="left" w:pos="360"/>
          <w:tab w:val="left" w:pos="720"/>
        </w:tabs>
        <w:rPr>
          <w:sz w:val="16"/>
          <w:szCs w:val="16"/>
        </w:rPr>
      </w:pPr>
    </w:p>
    <w:p w14:paraId="36F78E6E" w14:textId="77777777" w:rsidR="00306E19" w:rsidRPr="00E03AAF" w:rsidRDefault="003A6E75" w:rsidP="007E5771">
      <w:pPr>
        <w:shd w:val="clear" w:color="auto" w:fill="FFFFFF"/>
        <w:tabs>
          <w:tab w:val="left" w:pos="360"/>
          <w:tab w:val="left" w:pos="720"/>
          <w:tab w:val="left" w:pos="1080"/>
          <w:tab w:val="left" w:pos="1620"/>
          <w:tab w:val="left" w:pos="1800"/>
        </w:tabs>
        <w:ind w:left="1620" w:hanging="540"/>
        <w:jc w:val="both"/>
      </w:pPr>
      <w:r w:rsidRPr="00E03AAF">
        <w:t>(iii</w:t>
      </w:r>
      <w:r w:rsidR="00306E19" w:rsidRPr="00E03AAF">
        <w:t>)</w:t>
      </w:r>
      <w:r w:rsidR="00806C0E">
        <w:tab/>
      </w:r>
      <w:r w:rsidR="00306E19" w:rsidRPr="00E03AAF">
        <w:t>Have at least ten (10) years of teaching experience with the Board for which credit has been given.</w:t>
      </w:r>
    </w:p>
    <w:p w14:paraId="521FDA91" w14:textId="77777777" w:rsidR="00321344" w:rsidRPr="00506479" w:rsidRDefault="00321344" w:rsidP="007E5771">
      <w:pPr>
        <w:pStyle w:val="contract"/>
        <w:tabs>
          <w:tab w:val="left" w:pos="360"/>
          <w:tab w:val="left" w:pos="720"/>
        </w:tabs>
        <w:rPr>
          <w:sz w:val="16"/>
          <w:szCs w:val="16"/>
        </w:rPr>
      </w:pPr>
    </w:p>
    <w:p w14:paraId="2B10C6E4" w14:textId="77777777" w:rsidR="00306E19" w:rsidRPr="00E03AAF" w:rsidRDefault="003A6E75" w:rsidP="007E5771">
      <w:pPr>
        <w:shd w:val="clear" w:color="auto" w:fill="FFFFFF"/>
        <w:tabs>
          <w:tab w:val="left" w:pos="360"/>
          <w:tab w:val="left" w:pos="720"/>
          <w:tab w:val="left" w:pos="1080"/>
          <w:tab w:val="left" w:pos="1620"/>
          <w:tab w:val="left" w:pos="1800"/>
        </w:tabs>
        <w:ind w:left="1620" w:hanging="540"/>
        <w:jc w:val="both"/>
      </w:pPr>
      <w:r w:rsidRPr="00E03AAF">
        <w:t>(iv)</w:t>
      </w:r>
      <w:r w:rsidRPr="00E03AAF">
        <w:tab/>
      </w:r>
      <w:r w:rsidR="00306E19" w:rsidRPr="00E03AAF">
        <w:t>The retiring teacher must have applied to the Superintendent in writing no later than June 1 of the year when retirement is to begin. This notification may be waived by the Superintendent because of unusual circumstances, not subject to the Grievance Procedure.</w:t>
      </w:r>
    </w:p>
    <w:p w14:paraId="3DAAE6FB" w14:textId="77777777" w:rsidR="00D00A79" w:rsidRDefault="00D00A79" w:rsidP="007E5771">
      <w:pPr>
        <w:pStyle w:val="contract"/>
        <w:tabs>
          <w:tab w:val="left" w:pos="360"/>
          <w:tab w:val="left" w:pos="720"/>
        </w:tabs>
        <w:rPr>
          <w:sz w:val="16"/>
          <w:szCs w:val="16"/>
        </w:rPr>
      </w:pPr>
    </w:p>
    <w:p w14:paraId="6FBE1DA5" w14:textId="77777777" w:rsidR="00FF68BC" w:rsidRPr="00506479" w:rsidRDefault="00FF68BC" w:rsidP="007E5771">
      <w:pPr>
        <w:pStyle w:val="contract"/>
        <w:tabs>
          <w:tab w:val="left" w:pos="360"/>
          <w:tab w:val="left" w:pos="720"/>
        </w:tabs>
        <w:rPr>
          <w:sz w:val="16"/>
          <w:szCs w:val="16"/>
        </w:rPr>
      </w:pPr>
    </w:p>
    <w:p w14:paraId="606BEFF7" w14:textId="77777777" w:rsidR="00306E19" w:rsidRDefault="00306E19" w:rsidP="007E5771">
      <w:pPr>
        <w:numPr>
          <w:ilvl w:val="0"/>
          <w:numId w:val="8"/>
        </w:numPr>
        <w:shd w:val="clear" w:color="auto" w:fill="FFFFFF"/>
        <w:tabs>
          <w:tab w:val="left" w:pos="1080"/>
          <w:tab w:val="left" w:pos="1440"/>
          <w:tab w:val="left" w:pos="1800"/>
        </w:tabs>
        <w:jc w:val="both"/>
      </w:pPr>
      <w:r w:rsidRPr="00A42329">
        <w:t xml:space="preserve">Actuarial Determination of Value of the </w:t>
      </w:r>
      <w:smartTag w:uri="urn:schemas-microsoft-com:office:smarttags" w:element="place">
        <w:smartTag w:uri="urn:schemas-microsoft-com:office:smarttags" w:element="PlaceName">
          <w:r w:rsidRPr="00A42329">
            <w:t>Current</w:t>
          </w:r>
        </w:smartTag>
        <w:r w:rsidRPr="00A42329">
          <w:t xml:space="preserve"> </w:t>
        </w:r>
        <w:smartTag w:uri="urn:schemas-microsoft-com:office:smarttags" w:element="PlaceName">
          <w:r w:rsidRPr="00A42329">
            <w:t>Retirement</w:t>
          </w:r>
        </w:smartTag>
        <w:r w:rsidRPr="00A42329">
          <w:t xml:space="preserve"> </w:t>
        </w:r>
        <w:smartTag w:uri="urn:schemas-microsoft-com:office:smarttags" w:element="PlaceType">
          <w:r w:rsidRPr="00A42329">
            <w:t>Bridge</w:t>
          </w:r>
        </w:smartTag>
      </w:smartTag>
      <w:r w:rsidRPr="00A42329">
        <w:t xml:space="preserve"> and Severance Benefits</w:t>
      </w:r>
    </w:p>
    <w:p w14:paraId="27E1CD32" w14:textId="77777777" w:rsidR="009E1D2C" w:rsidRPr="009E1D2C" w:rsidRDefault="009E1D2C" w:rsidP="007E5771">
      <w:pPr>
        <w:pStyle w:val="contract"/>
        <w:tabs>
          <w:tab w:val="left" w:pos="360"/>
          <w:tab w:val="left" w:pos="720"/>
        </w:tabs>
        <w:rPr>
          <w:sz w:val="16"/>
          <w:szCs w:val="16"/>
        </w:rPr>
      </w:pPr>
    </w:p>
    <w:p w14:paraId="1C89B150" w14:textId="77777777" w:rsidR="00306E19" w:rsidRPr="002761B6" w:rsidRDefault="00ED1961" w:rsidP="007E5771">
      <w:pPr>
        <w:shd w:val="clear" w:color="auto" w:fill="FFFFFF"/>
        <w:tabs>
          <w:tab w:val="left" w:pos="360"/>
          <w:tab w:val="left" w:pos="720"/>
          <w:tab w:val="left" w:pos="1080"/>
          <w:tab w:val="left" w:pos="1440"/>
          <w:tab w:val="left" w:pos="1800"/>
        </w:tabs>
        <w:ind w:left="720"/>
        <w:jc w:val="both"/>
      </w:pPr>
      <w:r w:rsidRPr="002761B6">
        <w:t xml:space="preserve">The </w:t>
      </w:r>
      <w:r w:rsidR="00306E19" w:rsidRPr="002761B6">
        <w:t xml:space="preserve">value of the unfunded severance benefits and retirement bridge benefits </w:t>
      </w:r>
      <w:r w:rsidR="00894B5C" w:rsidRPr="002761B6">
        <w:t>have been determined and agreed to between Shelby Eastern Schools and the Shelby Eastern Classroom Teachers Association (SECTA) on the</w:t>
      </w:r>
      <w:r w:rsidR="00894B5C" w:rsidRPr="002761B6">
        <w:rPr>
          <w:color w:val="FF0000"/>
        </w:rPr>
        <w:t xml:space="preserve"> </w:t>
      </w:r>
      <w:r w:rsidR="00894B5C" w:rsidRPr="002761B6">
        <w:t>28</w:t>
      </w:r>
      <w:r w:rsidR="00894B5C" w:rsidRPr="002761B6">
        <w:rPr>
          <w:vertAlign w:val="superscript"/>
        </w:rPr>
        <w:t>th</w:t>
      </w:r>
      <w:r w:rsidR="00894B5C" w:rsidRPr="002761B6">
        <w:t xml:space="preserve"> day of February, 1999.  These amounts have been assigned to individual accounts with MetLife and individuals were notified of the initial amounts of their accounts.</w:t>
      </w:r>
    </w:p>
    <w:p w14:paraId="6963FBBD" w14:textId="77777777" w:rsidR="00306E19" w:rsidRPr="002761B6" w:rsidRDefault="00306E19" w:rsidP="007E5771">
      <w:pPr>
        <w:pStyle w:val="contract"/>
        <w:tabs>
          <w:tab w:val="left" w:pos="360"/>
          <w:tab w:val="left" w:pos="720"/>
        </w:tabs>
        <w:rPr>
          <w:sz w:val="16"/>
          <w:szCs w:val="16"/>
        </w:rPr>
      </w:pPr>
    </w:p>
    <w:p w14:paraId="3BBD6BE9" w14:textId="77777777" w:rsidR="00306E19" w:rsidRPr="00E03AAF" w:rsidRDefault="003A6E75" w:rsidP="007E5771">
      <w:pPr>
        <w:shd w:val="clear" w:color="auto" w:fill="FFFFFF"/>
        <w:tabs>
          <w:tab w:val="left" w:pos="360"/>
          <w:tab w:val="left" w:pos="1080"/>
          <w:tab w:val="left" w:pos="1440"/>
          <w:tab w:val="left" w:pos="1800"/>
        </w:tabs>
        <w:ind w:left="1080" w:hanging="360"/>
        <w:jc w:val="both"/>
      </w:pPr>
      <w:r w:rsidRPr="002761B6">
        <w:t>a.</w:t>
      </w:r>
      <w:r w:rsidRPr="002761B6">
        <w:tab/>
      </w:r>
      <w:r w:rsidR="00894B5C" w:rsidRPr="002761B6">
        <w:t xml:space="preserve">Amounts were calculated with the assumption </w:t>
      </w:r>
      <w:r w:rsidR="00306E19" w:rsidRPr="002761B6">
        <w:t>that</w:t>
      </w:r>
      <w:r w:rsidR="00306E19" w:rsidRPr="00E03AAF">
        <w:t xml:space="preserve"> an employee terminates employment at the end of the school year in which the employee attains age fifty-eight (58), or at the end of the current year if the individual is already age fifty-eight (58) or older. If an employee continues employment after the attainment of age fifty-eight (58), the employee does continue to receive all ongoing board contributions to the 401 (a) and VEBA, and the employee does continue to share in any future forfeitures.</w:t>
      </w:r>
    </w:p>
    <w:p w14:paraId="6CE192D9" w14:textId="77777777" w:rsidR="00306E19" w:rsidRPr="00506479" w:rsidRDefault="00306E19" w:rsidP="007E5771">
      <w:pPr>
        <w:pStyle w:val="contract"/>
        <w:tabs>
          <w:tab w:val="left" w:pos="360"/>
          <w:tab w:val="left" w:pos="720"/>
        </w:tabs>
        <w:rPr>
          <w:sz w:val="16"/>
          <w:szCs w:val="16"/>
        </w:rPr>
      </w:pPr>
    </w:p>
    <w:p w14:paraId="24CB7A6E" w14:textId="77777777" w:rsidR="00306E19" w:rsidRPr="002761B6" w:rsidRDefault="00894B5C" w:rsidP="007E5771">
      <w:pPr>
        <w:shd w:val="clear" w:color="auto" w:fill="FFFFFF"/>
        <w:tabs>
          <w:tab w:val="left" w:pos="360"/>
          <w:tab w:val="left" w:pos="720"/>
          <w:tab w:val="left" w:pos="1080"/>
          <w:tab w:val="left" w:pos="1440"/>
          <w:tab w:val="left" w:pos="1800"/>
        </w:tabs>
        <w:ind w:left="1080" w:hanging="360"/>
        <w:jc w:val="both"/>
      </w:pPr>
      <w:r>
        <w:t>b</w:t>
      </w:r>
      <w:r w:rsidR="00D00A79" w:rsidRPr="00E03AAF">
        <w:t>.</w:t>
      </w:r>
      <w:r w:rsidR="00D00A79" w:rsidRPr="00E03AAF">
        <w:tab/>
      </w:r>
      <w:r w:rsidR="00306E19" w:rsidRPr="00E03AAF">
        <w:t>The Termination Assump</w:t>
      </w:r>
      <w:r>
        <w:t xml:space="preserve">tion shall be the </w:t>
      </w:r>
      <w:r w:rsidRPr="002761B6">
        <w:t>values agreed to on the Buy Out Summary</w:t>
      </w:r>
      <w:r w:rsidR="00306E19" w:rsidRPr="002761B6">
        <w:t xml:space="preserve"> sheet.</w:t>
      </w:r>
    </w:p>
    <w:p w14:paraId="2D24A182" w14:textId="77777777" w:rsidR="00306E19" w:rsidRPr="002761B6" w:rsidRDefault="00306E19" w:rsidP="007E5771">
      <w:pPr>
        <w:pStyle w:val="contract"/>
        <w:tabs>
          <w:tab w:val="left" w:pos="360"/>
          <w:tab w:val="left" w:pos="720"/>
        </w:tabs>
        <w:rPr>
          <w:sz w:val="16"/>
          <w:szCs w:val="16"/>
        </w:rPr>
      </w:pPr>
    </w:p>
    <w:p w14:paraId="7154C001" w14:textId="77777777" w:rsidR="00306E19" w:rsidRPr="00E03AAF" w:rsidRDefault="00594B23" w:rsidP="007E5771">
      <w:pPr>
        <w:shd w:val="clear" w:color="auto" w:fill="FFFFFF"/>
        <w:tabs>
          <w:tab w:val="left" w:pos="360"/>
          <w:tab w:val="left" w:pos="720"/>
          <w:tab w:val="left" w:pos="1080"/>
          <w:tab w:val="left" w:pos="1440"/>
          <w:tab w:val="left" w:pos="1800"/>
        </w:tabs>
        <w:ind w:left="1080" w:hanging="360"/>
        <w:jc w:val="both"/>
      </w:pPr>
      <w:r w:rsidRPr="002761B6">
        <w:t>c</w:t>
      </w:r>
      <w:r w:rsidR="00D00A79" w:rsidRPr="002761B6">
        <w:t>.</w:t>
      </w:r>
      <w:r w:rsidR="00D00A79" w:rsidRPr="002761B6">
        <w:tab/>
      </w:r>
      <w:r w:rsidRPr="002761B6">
        <w:t>The</w:t>
      </w:r>
      <w:r w:rsidR="00306E19" w:rsidRPr="002761B6">
        <w:t xml:space="preserve"> amount o</w:t>
      </w:r>
      <w:r w:rsidRPr="002761B6">
        <w:t xml:space="preserve">f the retirement bridge was </w:t>
      </w:r>
      <w:r w:rsidR="00306E19" w:rsidRPr="002761B6">
        <w:t xml:space="preserve">determined using the amount of annual benefit described in subsection B. of Article VII of the prior agreement.  However, it </w:t>
      </w:r>
      <w:r w:rsidRPr="002761B6">
        <w:t>wa</w:t>
      </w:r>
      <w:r w:rsidR="00306E19" w:rsidRPr="002761B6">
        <w:t xml:space="preserve">s assumed that individuals </w:t>
      </w:r>
      <w:r w:rsidRPr="002761B6">
        <w:t>would</w:t>
      </w:r>
      <w:r w:rsidR="00306E19" w:rsidRPr="00E03AAF">
        <w:t xml:space="preserve"> not retire until the later of:</w:t>
      </w:r>
    </w:p>
    <w:p w14:paraId="5B56E704" w14:textId="77777777" w:rsidR="00306E19" w:rsidRPr="00506479" w:rsidRDefault="00306E19" w:rsidP="007E5771">
      <w:pPr>
        <w:pStyle w:val="contract"/>
        <w:tabs>
          <w:tab w:val="left" w:pos="360"/>
          <w:tab w:val="left" w:pos="720"/>
        </w:tabs>
        <w:rPr>
          <w:sz w:val="16"/>
          <w:szCs w:val="16"/>
        </w:rPr>
      </w:pPr>
    </w:p>
    <w:p w14:paraId="2FE959A6" w14:textId="77777777" w:rsidR="00306E19" w:rsidRPr="00E03AAF" w:rsidRDefault="00D00A79" w:rsidP="007E5771">
      <w:pPr>
        <w:shd w:val="clear" w:color="auto" w:fill="FFFFFF"/>
        <w:tabs>
          <w:tab w:val="left" w:pos="360"/>
          <w:tab w:val="left" w:pos="720"/>
          <w:tab w:val="left" w:pos="1080"/>
          <w:tab w:val="left" w:pos="1440"/>
          <w:tab w:val="left" w:pos="1800"/>
        </w:tabs>
        <w:ind w:left="1080"/>
        <w:jc w:val="both"/>
      </w:pPr>
      <w:r w:rsidRPr="00E03AAF">
        <w:t>(</w:t>
      </w:r>
      <w:r w:rsidR="003A6E75" w:rsidRPr="00E03AAF">
        <w:t>i)</w:t>
      </w:r>
      <w:r w:rsidR="003A6E75" w:rsidRPr="00E03AAF">
        <w:tab/>
      </w:r>
      <w:r w:rsidR="00306E19" w:rsidRPr="00E03AAF">
        <w:t>the attainment of age fifty-eight (58), and</w:t>
      </w:r>
    </w:p>
    <w:p w14:paraId="2620FCF0" w14:textId="77777777" w:rsidR="00321344" w:rsidRPr="00506479" w:rsidRDefault="00321344" w:rsidP="007E5771">
      <w:pPr>
        <w:pStyle w:val="contract"/>
        <w:tabs>
          <w:tab w:val="left" w:pos="360"/>
          <w:tab w:val="left" w:pos="720"/>
        </w:tabs>
        <w:rPr>
          <w:sz w:val="16"/>
          <w:szCs w:val="16"/>
        </w:rPr>
      </w:pPr>
    </w:p>
    <w:p w14:paraId="5A944F8A" w14:textId="77777777" w:rsidR="00306E19" w:rsidRPr="00E03AAF" w:rsidRDefault="00D00A79" w:rsidP="007E5771">
      <w:pPr>
        <w:shd w:val="clear" w:color="auto" w:fill="FFFFFF"/>
        <w:tabs>
          <w:tab w:val="left" w:pos="360"/>
          <w:tab w:val="left" w:pos="720"/>
          <w:tab w:val="left" w:pos="1080"/>
          <w:tab w:val="left" w:pos="1440"/>
          <w:tab w:val="left" w:pos="1800"/>
        </w:tabs>
        <w:ind w:left="1440" w:hanging="360"/>
        <w:jc w:val="both"/>
      </w:pPr>
      <w:r w:rsidRPr="00E03AAF">
        <w:t>(</w:t>
      </w:r>
      <w:r w:rsidR="003A6E75" w:rsidRPr="00E03AAF">
        <w:t>ii</w:t>
      </w:r>
      <w:r w:rsidRPr="00E03AAF">
        <w:t>)</w:t>
      </w:r>
      <w:r w:rsidRPr="00E03AAF">
        <w:tab/>
      </w:r>
      <w:r w:rsidR="00306E19" w:rsidRPr="00E03AAF">
        <w:t xml:space="preserve">satisfaction of the eligibility requirements of this </w:t>
      </w:r>
      <w:r w:rsidR="005B6473" w:rsidRPr="00E03AAF">
        <w:t>Section</w:t>
      </w:r>
      <w:r w:rsidR="00306E19" w:rsidRPr="00E03AAF">
        <w:t xml:space="preserve"> subsections </w:t>
      </w:r>
      <w:r w:rsidR="005B6473" w:rsidRPr="00E03AAF">
        <w:t>2a</w:t>
      </w:r>
      <w:r w:rsidR="00306E19" w:rsidRPr="00E03AAF">
        <w:t xml:space="preserve">, </w:t>
      </w:r>
      <w:r w:rsidR="005B6473" w:rsidRPr="00E03AAF">
        <w:t>i, ii, iii, iv, of this Section C</w:t>
      </w:r>
      <w:r w:rsidR="00306E19" w:rsidRPr="00E03AAF">
        <w:t>.</w:t>
      </w:r>
    </w:p>
    <w:p w14:paraId="06BC3E7F" w14:textId="77777777" w:rsidR="00306E19" w:rsidRPr="00506479" w:rsidRDefault="00306E19" w:rsidP="007E5771">
      <w:pPr>
        <w:pStyle w:val="contract"/>
        <w:tabs>
          <w:tab w:val="left" w:pos="360"/>
          <w:tab w:val="left" w:pos="720"/>
        </w:tabs>
        <w:rPr>
          <w:sz w:val="16"/>
          <w:szCs w:val="16"/>
        </w:rPr>
      </w:pPr>
    </w:p>
    <w:p w14:paraId="7EB64E0C" w14:textId="77777777" w:rsidR="00306E19" w:rsidRPr="00E03AAF" w:rsidRDefault="00594B23" w:rsidP="007E5771">
      <w:pPr>
        <w:shd w:val="clear" w:color="auto" w:fill="FFFFFF"/>
        <w:tabs>
          <w:tab w:val="left" w:pos="360"/>
          <w:tab w:val="left" w:pos="720"/>
          <w:tab w:val="left" w:pos="1080"/>
          <w:tab w:val="left" w:pos="1440"/>
          <w:tab w:val="left" w:pos="1800"/>
        </w:tabs>
        <w:ind w:left="1080" w:hanging="360"/>
        <w:jc w:val="both"/>
      </w:pPr>
      <w:r>
        <w:t>d.</w:t>
      </w:r>
      <w:r w:rsidR="00D00A79" w:rsidRPr="00E03AAF">
        <w:tab/>
      </w:r>
      <w:r w:rsidR="00306E19" w:rsidRPr="00E03AAF">
        <w:t>Employees, hired after the 28th day of February, 1999, shall not be entitled to any payment for the eliminated retirement bridge or severance benefits.  In other words, no contribution shall be made for individuals, whose first contractual day is after the 28th day of February, 1999.</w:t>
      </w:r>
    </w:p>
    <w:p w14:paraId="32DD203D" w14:textId="77777777" w:rsidR="00306E19" w:rsidRPr="00506479" w:rsidRDefault="00306E19" w:rsidP="007E5771">
      <w:pPr>
        <w:pStyle w:val="contract"/>
        <w:tabs>
          <w:tab w:val="left" w:pos="360"/>
          <w:tab w:val="left" w:pos="720"/>
        </w:tabs>
        <w:rPr>
          <w:sz w:val="16"/>
          <w:szCs w:val="16"/>
        </w:rPr>
      </w:pPr>
    </w:p>
    <w:p w14:paraId="682AA3FE" w14:textId="77777777" w:rsidR="00306E19" w:rsidRPr="00E03AAF" w:rsidRDefault="00594B23" w:rsidP="007E5771">
      <w:pPr>
        <w:shd w:val="clear" w:color="auto" w:fill="FFFFFF"/>
        <w:tabs>
          <w:tab w:val="left" w:pos="360"/>
          <w:tab w:val="left" w:pos="720"/>
          <w:tab w:val="left" w:pos="1080"/>
          <w:tab w:val="left" w:pos="1440"/>
          <w:tab w:val="left" w:pos="1800"/>
        </w:tabs>
        <w:ind w:left="1080" w:hanging="360"/>
        <w:jc w:val="both"/>
      </w:pPr>
      <w:r>
        <w:t>e</w:t>
      </w:r>
      <w:r w:rsidR="00D00A79" w:rsidRPr="00E03AAF">
        <w:t>.</w:t>
      </w:r>
      <w:r w:rsidR="00D00A79" w:rsidRPr="00E03AAF">
        <w:tab/>
      </w:r>
      <w:r w:rsidR="00306E19" w:rsidRPr="00E03AAF">
        <w:t>Amounts forfeited upon termination of employment because of the failure to meet the applicable vesting requirements shall not be reinstated or re-credited if an individual is subsequently rehired or re-employed by the school corporation. However, if the Board approves a leave of absence for an employee, such period of leave shall not result in forfeiture, provided the employee shall promptly return to employment following the expiration of the period of leave.</w:t>
      </w:r>
    </w:p>
    <w:p w14:paraId="46E22D53" w14:textId="77777777" w:rsidR="00306E19" w:rsidRPr="00506479" w:rsidRDefault="00306E19" w:rsidP="007E5771">
      <w:pPr>
        <w:pStyle w:val="contract"/>
        <w:tabs>
          <w:tab w:val="left" w:pos="360"/>
          <w:tab w:val="left" w:pos="720"/>
        </w:tabs>
        <w:rPr>
          <w:sz w:val="16"/>
          <w:szCs w:val="16"/>
        </w:rPr>
      </w:pPr>
    </w:p>
    <w:p w14:paraId="6DF1B220" w14:textId="77777777" w:rsidR="00306E19" w:rsidRPr="00E03AAF" w:rsidRDefault="00594B23" w:rsidP="007E5771">
      <w:pPr>
        <w:shd w:val="clear" w:color="auto" w:fill="FFFFFF"/>
        <w:tabs>
          <w:tab w:val="left" w:pos="360"/>
          <w:tab w:val="left" w:pos="1080"/>
          <w:tab w:val="left" w:pos="1440"/>
          <w:tab w:val="left" w:pos="1800"/>
        </w:tabs>
        <w:ind w:left="1080" w:hanging="360"/>
        <w:jc w:val="both"/>
      </w:pPr>
      <w:r>
        <w:t>f</w:t>
      </w:r>
      <w:r w:rsidR="00D00A79" w:rsidRPr="00E03AAF">
        <w:t>.</w:t>
      </w:r>
      <w:r w:rsidR="00D00A79" w:rsidRPr="00E03AAF">
        <w:tab/>
      </w:r>
      <w:r w:rsidR="00306E19" w:rsidRPr="00E03AAF">
        <w:t xml:space="preserve">A mortality discount using the uninsured pensioners 1994 table </w:t>
      </w:r>
      <w:r w:rsidRPr="002761B6">
        <w:t xml:space="preserve">was </w:t>
      </w:r>
      <w:r w:rsidR="00306E19" w:rsidRPr="00E03AAF">
        <w:t>applied.</w:t>
      </w:r>
    </w:p>
    <w:p w14:paraId="04DB627A" w14:textId="1BF83A05" w:rsidR="00306E19" w:rsidRPr="00506479" w:rsidRDefault="00594B23" w:rsidP="007E5771">
      <w:pPr>
        <w:pStyle w:val="contract"/>
        <w:tabs>
          <w:tab w:val="left" w:pos="360"/>
          <w:tab w:val="left" w:pos="720"/>
        </w:tabs>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6F5D9724" w14:textId="77777777" w:rsidR="00306E19" w:rsidRDefault="00BC3B1F" w:rsidP="007E5771">
      <w:pPr>
        <w:shd w:val="clear" w:color="auto" w:fill="FFFFFF"/>
        <w:tabs>
          <w:tab w:val="left" w:pos="360"/>
          <w:tab w:val="left" w:pos="720"/>
          <w:tab w:val="left" w:pos="1080"/>
          <w:tab w:val="left" w:pos="1440"/>
          <w:tab w:val="left" w:pos="1800"/>
        </w:tabs>
        <w:ind w:firstLine="360"/>
        <w:jc w:val="both"/>
      </w:pPr>
      <w:r w:rsidRPr="00E03AAF">
        <w:t>4</w:t>
      </w:r>
      <w:r w:rsidR="00D00A79" w:rsidRPr="00E03AAF">
        <w:t>.</w:t>
      </w:r>
      <w:r w:rsidR="00D00A79" w:rsidRPr="00E03AAF">
        <w:tab/>
      </w:r>
      <w:r w:rsidR="00306E19" w:rsidRPr="00A42329">
        <w:t>Buy Out Contributions</w:t>
      </w:r>
    </w:p>
    <w:p w14:paraId="747C4273" w14:textId="77777777" w:rsidR="009E1D2C" w:rsidRDefault="00BC3B1F" w:rsidP="007E5771">
      <w:pPr>
        <w:shd w:val="clear" w:color="auto" w:fill="FFFFFF"/>
        <w:tabs>
          <w:tab w:val="left" w:pos="360"/>
          <w:tab w:val="left" w:pos="720"/>
          <w:tab w:val="left" w:pos="1080"/>
          <w:tab w:val="left" w:pos="1440"/>
          <w:tab w:val="left" w:pos="1800"/>
        </w:tabs>
        <w:ind w:left="1080" w:hanging="360"/>
        <w:jc w:val="both"/>
      </w:pPr>
      <w:r w:rsidRPr="00E03AAF">
        <w:t>a</w:t>
      </w:r>
      <w:r w:rsidR="00D00A79" w:rsidRPr="00E03AAF">
        <w:t>.</w:t>
      </w:r>
      <w:r w:rsidR="00D00A79" w:rsidRPr="00E03AAF">
        <w:tab/>
      </w:r>
      <w:r w:rsidR="00306E19" w:rsidRPr="00E03AAF">
        <w:t xml:space="preserve">VEBA.  </w:t>
      </w:r>
    </w:p>
    <w:p w14:paraId="5E0E3813" w14:textId="0EB89608" w:rsidR="00306E19" w:rsidRPr="00E03AAF" w:rsidRDefault="009E1D2C" w:rsidP="007E5771">
      <w:pPr>
        <w:shd w:val="clear" w:color="auto" w:fill="FFFFFF"/>
        <w:tabs>
          <w:tab w:val="left" w:pos="360"/>
          <w:tab w:val="left" w:pos="720"/>
          <w:tab w:val="left" w:pos="1080"/>
          <w:tab w:val="left" w:pos="1440"/>
          <w:tab w:val="left" w:pos="1800"/>
        </w:tabs>
        <w:ind w:left="1080" w:hanging="360"/>
        <w:jc w:val="both"/>
      </w:pPr>
      <w:r>
        <w:tab/>
      </w:r>
      <w:r w:rsidR="000A1CD5">
        <w:t xml:space="preserve">The school corporation </w:t>
      </w:r>
      <w:r w:rsidR="00306E19" w:rsidRPr="002761B6">
        <w:t>contribute</w:t>
      </w:r>
      <w:r w:rsidR="000A1CD5" w:rsidRPr="002761B6">
        <w:t>d</w:t>
      </w:r>
      <w:r w:rsidR="00306E19" w:rsidRPr="002761B6">
        <w:t xml:space="preserve"> to a voluntary employees' beneficiary association ("VEB</w:t>
      </w:r>
      <w:r w:rsidR="000A1CD5" w:rsidRPr="002761B6">
        <w:t>A")</w:t>
      </w:r>
      <w:r w:rsidR="00306E19" w:rsidRPr="002761B6">
        <w:t xml:space="preserve"> "Retirement Pay", and "Severance Benefit" </w:t>
      </w:r>
      <w:r w:rsidR="000A1CD5" w:rsidRPr="002761B6">
        <w:t>w</w:t>
      </w:r>
      <w:r w:rsidR="00306E19" w:rsidRPr="002761B6">
        <w:t>as</w:t>
      </w:r>
      <w:r w:rsidR="00306E19" w:rsidRPr="00E03AAF">
        <w:t xml:space="preserve"> </w:t>
      </w:r>
      <w:r w:rsidR="00306E19" w:rsidRPr="00E03AAF">
        <w:lastRenderedPageBreak/>
        <w:t xml:space="preserve">calculated for </w:t>
      </w:r>
      <w:r w:rsidR="00E13A5F" w:rsidRPr="00E03AAF">
        <w:t>all employees under subsection 3</w:t>
      </w:r>
      <w:r w:rsidR="00306E19" w:rsidRPr="00E03AAF">
        <w:t xml:space="preserve"> above.</w:t>
      </w:r>
      <w:r w:rsidR="002761B6">
        <w:t xml:space="preserve"> MidAmerica</w:t>
      </w:r>
      <w:r w:rsidR="000A1CD5" w:rsidRPr="000A1CD5">
        <w:rPr>
          <w:color w:val="FF0000"/>
        </w:rPr>
        <w:t xml:space="preserve"> </w:t>
      </w:r>
      <w:r w:rsidR="00306E19" w:rsidRPr="00E03AAF">
        <w:t>shall be the organization administering the VEBA and shall be the single investment vendor for the VEBA. The terms and conditions for the administration and operations of the VEBA shall be as follows:</w:t>
      </w:r>
    </w:p>
    <w:p w14:paraId="628A2C4F" w14:textId="77777777" w:rsidR="00306E19" w:rsidRPr="00506479" w:rsidRDefault="00306E19" w:rsidP="007E5771">
      <w:pPr>
        <w:pStyle w:val="contract"/>
        <w:tabs>
          <w:tab w:val="left" w:pos="360"/>
          <w:tab w:val="left" w:pos="720"/>
        </w:tabs>
        <w:rPr>
          <w:sz w:val="16"/>
          <w:szCs w:val="16"/>
        </w:rPr>
      </w:pPr>
    </w:p>
    <w:p w14:paraId="69D2B2C1" w14:textId="0EEF356B" w:rsidR="00306E19" w:rsidRPr="00E03AAF" w:rsidRDefault="00D00A79" w:rsidP="007E5771">
      <w:pPr>
        <w:shd w:val="clear" w:color="auto" w:fill="FFFFFF"/>
        <w:tabs>
          <w:tab w:val="left" w:pos="360"/>
          <w:tab w:val="left" w:pos="720"/>
          <w:tab w:val="left" w:pos="1080"/>
          <w:tab w:val="left" w:pos="1620"/>
          <w:tab w:val="left" w:pos="1800"/>
        </w:tabs>
        <w:ind w:left="1620" w:hanging="540"/>
        <w:jc w:val="both"/>
      </w:pPr>
      <w:r w:rsidRPr="00E03AAF">
        <w:t>(</w:t>
      </w:r>
      <w:r w:rsidR="00BC3B1F" w:rsidRPr="00E03AAF">
        <w:t>i</w:t>
      </w:r>
      <w:r w:rsidRPr="00E03AAF">
        <w:t>)</w:t>
      </w:r>
      <w:r w:rsidRPr="00E03AAF">
        <w:tab/>
      </w:r>
      <w:r w:rsidR="00306E19" w:rsidRPr="00E03AAF">
        <w:t xml:space="preserve">The amount calculated for each employee </w:t>
      </w:r>
      <w:r w:rsidR="000A1CD5" w:rsidRPr="002761B6">
        <w:t>was</w:t>
      </w:r>
      <w:r w:rsidR="00306E19" w:rsidRPr="002761B6">
        <w:t xml:space="preserve"> invested</w:t>
      </w:r>
      <w:r w:rsidR="00306E19" w:rsidRPr="00E03AAF">
        <w:t xml:space="preserve"> in a separate account. There </w:t>
      </w:r>
      <w:r w:rsidR="00306E19" w:rsidRPr="00F11195">
        <w:t xml:space="preserve">will </w:t>
      </w:r>
      <w:r w:rsidR="00306E19" w:rsidRPr="00D30572">
        <w:t>be</w:t>
      </w:r>
      <w:r w:rsidR="00306E19" w:rsidRPr="00E03AAF">
        <w:t xml:space="preserve"> no commingling o</w:t>
      </w:r>
      <w:r w:rsidR="000A1CD5">
        <w:t>f accounts and each employee</w:t>
      </w:r>
      <w:r w:rsidR="00306E19" w:rsidRPr="00E03AAF">
        <w:t xml:space="preserve"> determin</w:t>
      </w:r>
      <w:r w:rsidR="00306E19" w:rsidRPr="002761B6">
        <w:t>e</w:t>
      </w:r>
      <w:r w:rsidR="000A1CD5" w:rsidRPr="002761B6">
        <w:t>s</w:t>
      </w:r>
      <w:r w:rsidR="00306E19" w:rsidRPr="00E03AAF">
        <w:t xml:space="preserve"> how his or her account </w:t>
      </w:r>
      <w:r w:rsidR="00306E19" w:rsidRPr="00F11195">
        <w:t>shall be</w:t>
      </w:r>
      <w:r w:rsidR="00306E19" w:rsidRPr="00E03AAF">
        <w:t xml:space="preserve"> invested among the investment options made available by the vendor for the VEBA.</w:t>
      </w:r>
    </w:p>
    <w:p w14:paraId="53209112" w14:textId="77777777" w:rsidR="00321344" w:rsidRPr="00506479" w:rsidRDefault="00321344" w:rsidP="007E5771">
      <w:pPr>
        <w:pStyle w:val="contract"/>
        <w:tabs>
          <w:tab w:val="left" w:pos="360"/>
          <w:tab w:val="left" w:pos="720"/>
        </w:tabs>
        <w:rPr>
          <w:sz w:val="16"/>
          <w:szCs w:val="16"/>
        </w:rPr>
      </w:pPr>
    </w:p>
    <w:p w14:paraId="236A3C27" w14:textId="77777777" w:rsidR="00306E19" w:rsidRPr="00E03AAF" w:rsidRDefault="00D00A79" w:rsidP="007E5771">
      <w:pPr>
        <w:shd w:val="clear" w:color="auto" w:fill="FFFFFF"/>
        <w:tabs>
          <w:tab w:val="left" w:pos="360"/>
          <w:tab w:val="left" w:pos="720"/>
          <w:tab w:val="left" w:pos="1080"/>
          <w:tab w:val="left" w:pos="1620"/>
          <w:tab w:val="left" w:pos="1800"/>
        </w:tabs>
        <w:ind w:left="1620" w:hanging="540"/>
        <w:jc w:val="both"/>
      </w:pPr>
      <w:r w:rsidRPr="00E03AAF">
        <w:t>(</w:t>
      </w:r>
      <w:r w:rsidR="00BC3B1F" w:rsidRPr="00E03AAF">
        <w:t>ii</w:t>
      </w:r>
      <w:r w:rsidRPr="00E03AAF">
        <w:t>)</w:t>
      </w:r>
      <w:r w:rsidRPr="00E03AAF">
        <w:tab/>
      </w:r>
      <w:r w:rsidR="00306E19" w:rsidRPr="00E03AAF">
        <w:t xml:space="preserve">Until such time that an employee has retired and satisfied the eligibility requirements set forth in this </w:t>
      </w:r>
      <w:r w:rsidR="00E13A5F" w:rsidRPr="00E03AAF">
        <w:t>Section</w:t>
      </w:r>
      <w:r w:rsidR="00306E19" w:rsidRPr="00E03AAF">
        <w:t>, the employee shall have no access to the assets held in his or her separate VEBA account.</w:t>
      </w:r>
    </w:p>
    <w:p w14:paraId="3D926B20" w14:textId="77777777" w:rsidR="00321344" w:rsidRPr="00506479" w:rsidRDefault="00321344" w:rsidP="007E5771">
      <w:pPr>
        <w:pStyle w:val="contract"/>
        <w:tabs>
          <w:tab w:val="left" w:pos="360"/>
          <w:tab w:val="left" w:pos="720"/>
        </w:tabs>
        <w:rPr>
          <w:sz w:val="16"/>
          <w:szCs w:val="16"/>
        </w:rPr>
      </w:pPr>
    </w:p>
    <w:p w14:paraId="550EB9FF" w14:textId="1D4DCE68" w:rsidR="00321344" w:rsidRDefault="00BC3B1F" w:rsidP="007E5771">
      <w:pPr>
        <w:shd w:val="clear" w:color="auto" w:fill="FFFFFF"/>
        <w:tabs>
          <w:tab w:val="left" w:pos="360"/>
          <w:tab w:val="left" w:pos="720"/>
          <w:tab w:val="left" w:pos="1080"/>
          <w:tab w:val="left" w:pos="1620"/>
          <w:tab w:val="left" w:pos="1800"/>
        </w:tabs>
        <w:ind w:left="1620" w:hanging="540"/>
        <w:jc w:val="both"/>
      </w:pPr>
      <w:r w:rsidRPr="00E03AAF">
        <w:t>(iii</w:t>
      </w:r>
      <w:r w:rsidR="00D00A79" w:rsidRPr="00E03AAF">
        <w:t>)</w:t>
      </w:r>
      <w:r w:rsidR="00D00A79" w:rsidRPr="00E03AAF">
        <w:tab/>
      </w:r>
      <w:r w:rsidR="00306E19" w:rsidRPr="00E03AAF">
        <w:t xml:space="preserve">If an employee retires or otherwise terminates employment before satisfaction of the requirements set forth in this </w:t>
      </w:r>
      <w:r w:rsidR="00E075FE" w:rsidRPr="00E03AAF">
        <w:t>Section</w:t>
      </w:r>
      <w:r w:rsidR="00306E19" w:rsidRPr="00E03AAF">
        <w:t xml:space="preserve">, the terminated employee's VEBA account shall be forfeited. Teachers whose positions are eliminated by reduction in force shall not forfeit their individual VEBA account assets until their rights to recall have expired.  Forfeited amounts shall be reallocated at the end of each plan year only among the then remaining separate VEBA accounts. </w:t>
      </w:r>
      <w:r w:rsidR="00306E19" w:rsidRPr="002761B6">
        <w:t>This reallocation shall be in a manner similar to that used in initially determining the present value calculations. Therefore</w:t>
      </w:r>
      <w:r w:rsidR="00306E19" w:rsidRPr="00E03AAF">
        <w:t>, the VEBA accounts of the following employees will not share in the reallocation of a forfeiture of a VEBA account:</w:t>
      </w:r>
    </w:p>
    <w:p w14:paraId="4CF42ADF" w14:textId="77777777" w:rsidR="00F11195" w:rsidRPr="00F11195" w:rsidRDefault="00F11195" w:rsidP="007E5771">
      <w:pPr>
        <w:shd w:val="clear" w:color="auto" w:fill="FFFFFF"/>
        <w:tabs>
          <w:tab w:val="left" w:pos="360"/>
          <w:tab w:val="left" w:pos="720"/>
          <w:tab w:val="left" w:pos="1080"/>
          <w:tab w:val="left" w:pos="1620"/>
          <w:tab w:val="left" w:pos="1800"/>
        </w:tabs>
        <w:ind w:left="1620" w:hanging="540"/>
        <w:jc w:val="both"/>
      </w:pPr>
    </w:p>
    <w:p w14:paraId="31024E8B" w14:textId="77777777" w:rsidR="00306E19" w:rsidRPr="00E03AAF" w:rsidRDefault="00306E19" w:rsidP="007E5771">
      <w:pPr>
        <w:widowControl w:val="0"/>
        <w:numPr>
          <w:ilvl w:val="0"/>
          <w:numId w:val="9"/>
        </w:numPr>
        <w:shd w:val="clear" w:color="auto" w:fill="FFFFFF"/>
        <w:tabs>
          <w:tab w:val="left" w:pos="360"/>
          <w:tab w:val="left" w:pos="720"/>
          <w:tab w:val="left" w:pos="1080"/>
          <w:tab w:val="left" w:pos="1620"/>
        </w:tabs>
        <w:autoSpaceDE w:val="0"/>
        <w:autoSpaceDN w:val="0"/>
        <w:adjustRightInd w:val="0"/>
        <w:jc w:val="both"/>
      </w:pPr>
      <w:r w:rsidRPr="00E03AAF">
        <w:t xml:space="preserve">Employees who forfeited their VEBA accounts in the same year; </w:t>
      </w:r>
    </w:p>
    <w:p w14:paraId="408BFB58" w14:textId="77777777" w:rsidR="00321344" w:rsidRPr="00506479" w:rsidRDefault="00321344" w:rsidP="007E5771">
      <w:pPr>
        <w:pStyle w:val="contract"/>
        <w:tabs>
          <w:tab w:val="left" w:pos="360"/>
          <w:tab w:val="left" w:pos="720"/>
        </w:tabs>
        <w:rPr>
          <w:sz w:val="16"/>
          <w:szCs w:val="16"/>
        </w:rPr>
      </w:pPr>
    </w:p>
    <w:p w14:paraId="5536386F" w14:textId="77777777" w:rsidR="00306E19" w:rsidRPr="00E03AAF" w:rsidRDefault="00306E19" w:rsidP="007E5771">
      <w:pPr>
        <w:widowControl w:val="0"/>
        <w:numPr>
          <w:ilvl w:val="0"/>
          <w:numId w:val="9"/>
        </w:numPr>
        <w:shd w:val="clear" w:color="auto" w:fill="FFFFFF"/>
        <w:tabs>
          <w:tab w:val="left" w:pos="360"/>
          <w:tab w:val="left" w:pos="720"/>
          <w:tab w:val="left" w:pos="1080"/>
          <w:tab w:val="left" w:pos="1620"/>
          <w:tab w:val="left" w:pos="1800"/>
        </w:tabs>
        <w:autoSpaceDE w:val="0"/>
        <w:autoSpaceDN w:val="0"/>
        <w:adjustRightInd w:val="0"/>
        <w:jc w:val="both"/>
      </w:pPr>
      <w:r w:rsidRPr="00E03AAF">
        <w:t xml:space="preserve">Employees who previously forfeited their VEBA accounts; and </w:t>
      </w:r>
    </w:p>
    <w:p w14:paraId="1C1FCF85" w14:textId="77777777" w:rsidR="00321344" w:rsidRPr="00506479" w:rsidRDefault="00321344" w:rsidP="007E5771">
      <w:pPr>
        <w:pStyle w:val="contract"/>
        <w:tabs>
          <w:tab w:val="left" w:pos="360"/>
          <w:tab w:val="left" w:pos="720"/>
        </w:tabs>
        <w:rPr>
          <w:sz w:val="16"/>
          <w:szCs w:val="16"/>
        </w:rPr>
      </w:pPr>
    </w:p>
    <w:p w14:paraId="0B68E8F4" w14:textId="77777777" w:rsidR="00306E19" w:rsidRPr="00E03AAF" w:rsidRDefault="00306E19" w:rsidP="007E5771">
      <w:pPr>
        <w:widowControl w:val="0"/>
        <w:numPr>
          <w:ilvl w:val="0"/>
          <w:numId w:val="9"/>
        </w:numPr>
        <w:shd w:val="clear" w:color="auto" w:fill="FFFFFF"/>
        <w:tabs>
          <w:tab w:val="left" w:pos="360"/>
          <w:tab w:val="left" w:pos="720"/>
          <w:tab w:val="left" w:pos="1080"/>
          <w:tab w:val="left" w:pos="1620"/>
          <w:tab w:val="left" w:pos="1800"/>
        </w:tabs>
        <w:autoSpaceDE w:val="0"/>
        <w:autoSpaceDN w:val="0"/>
        <w:adjustRightInd w:val="0"/>
        <w:jc w:val="both"/>
      </w:pPr>
      <w:r w:rsidRPr="00E03AAF">
        <w:t>Employees who have attained the age of fifty-eight (58) and terminated employment in or before the year of the reallocated forfeiture.</w:t>
      </w:r>
    </w:p>
    <w:p w14:paraId="52BD7EA1" w14:textId="77777777" w:rsidR="00321344" w:rsidRPr="00506479" w:rsidRDefault="00321344" w:rsidP="007E5771">
      <w:pPr>
        <w:pStyle w:val="contract"/>
        <w:tabs>
          <w:tab w:val="left" w:pos="360"/>
          <w:tab w:val="left" w:pos="720"/>
        </w:tabs>
        <w:rPr>
          <w:sz w:val="16"/>
          <w:szCs w:val="16"/>
        </w:rPr>
      </w:pPr>
    </w:p>
    <w:p w14:paraId="4AAFC3D9" w14:textId="77777777" w:rsidR="00306E19" w:rsidRPr="00E03AAF" w:rsidRDefault="00306E19" w:rsidP="007E5771">
      <w:pPr>
        <w:shd w:val="clear" w:color="auto" w:fill="FFFFFF"/>
        <w:tabs>
          <w:tab w:val="left" w:pos="360"/>
          <w:tab w:val="left" w:pos="720"/>
          <w:tab w:val="left" w:pos="1080"/>
          <w:tab w:val="left" w:pos="1440"/>
          <w:tab w:val="left" w:pos="1620"/>
        </w:tabs>
        <w:ind w:left="1620"/>
        <w:jc w:val="both"/>
      </w:pPr>
      <w:r w:rsidRPr="00E03AAF">
        <w:t>Furthermore, VEBA accounts of employees who have attained the age of fifty-eight (58), but who have not terminated employment may share in the reallocated forfeiture, but on a reduced actuarial basis.</w:t>
      </w:r>
    </w:p>
    <w:p w14:paraId="53F9421C" w14:textId="77777777" w:rsidR="00321344" w:rsidRPr="00506479" w:rsidRDefault="00321344" w:rsidP="007E5771">
      <w:pPr>
        <w:pStyle w:val="contract"/>
        <w:tabs>
          <w:tab w:val="left" w:pos="360"/>
          <w:tab w:val="left" w:pos="720"/>
        </w:tabs>
        <w:rPr>
          <w:sz w:val="16"/>
          <w:szCs w:val="16"/>
        </w:rPr>
      </w:pPr>
    </w:p>
    <w:p w14:paraId="14D37A76" w14:textId="34EBB2BC" w:rsidR="008256BC" w:rsidRDefault="00D00A79" w:rsidP="00EF0531">
      <w:pPr>
        <w:shd w:val="clear" w:color="auto" w:fill="FFFFFF"/>
        <w:tabs>
          <w:tab w:val="left" w:pos="360"/>
          <w:tab w:val="left" w:pos="720"/>
          <w:tab w:val="left" w:pos="1080"/>
          <w:tab w:val="left" w:pos="1440"/>
          <w:tab w:val="left" w:pos="1620"/>
        </w:tabs>
        <w:ind w:left="1620" w:hanging="540"/>
        <w:jc w:val="both"/>
      </w:pPr>
      <w:r w:rsidRPr="00E03AAF">
        <w:t>(</w:t>
      </w:r>
      <w:r w:rsidR="00BC3B1F" w:rsidRPr="00E03AAF">
        <w:t>iv</w:t>
      </w:r>
      <w:r w:rsidRPr="00E03AAF">
        <w:t>)</w:t>
      </w:r>
      <w:r w:rsidR="00806C0E">
        <w:tab/>
      </w:r>
      <w:r w:rsidRPr="00E03AAF">
        <w:tab/>
      </w:r>
      <w:r w:rsidR="00306E19" w:rsidRPr="00E03AAF">
        <w:t xml:space="preserve">Following retirement and the satisfaction of the requirements set forth in subsection </w:t>
      </w:r>
      <w:r w:rsidR="00E13A5F" w:rsidRPr="00E03AAF">
        <w:t>2</w:t>
      </w:r>
      <w:r w:rsidR="00306E19" w:rsidRPr="00E03AAF">
        <w:t xml:space="preserve"> </w:t>
      </w:r>
      <w:r w:rsidR="00E13A5F" w:rsidRPr="00E03AAF">
        <w:t>a</w:t>
      </w:r>
      <w:r w:rsidR="00306E19" w:rsidRPr="00E03AAF">
        <w:t xml:space="preserve">, </w:t>
      </w:r>
      <w:r w:rsidR="00E13A5F" w:rsidRPr="00E03AAF">
        <w:t xml:space="preserve">i, ii, iii, </w:t>
      </w:r>
      <w:r w:rsidR="00306E19" w:rsidRPr="00E03AAF">
        <w:t xml:space="preserve">and </w:t>
      </w:r>
      <w:r w:rsidR="00E13A5F" w:rsidRPr="00E03AAF">
        <w:t>iv</w:t>
      </w:r>
      <w:r w:rsidR="00306E19" w:rsidRPr="00E03AAF">
        <w:t xml:space="preserve">, of this </w:t>
      </w:r>
      <w:r w:rsidR="00E13A5F" w:rsidRPr="00E03AAF">
        <w:t>Section C</w:t>
      </w:r>
      <w:r w:rsidR="00306E19" w:rsidRPr="00E03AAF">
        <w:t>, a retired employee may use the amounts held in his/her separate VEBA account to pay health insurance premiums, term life insurance premiums, and to be reimbursed for un</w:t>
      </w:r>
      <w:r w:rsidR="00BC3B1F" w:rsidRPr="00E03AAF">
        <w:t>-</w:t>
      </w:r>
      <w:r w:rsidR="00306E19" w:rsidRPr="00E03AAF">
        <w:t xml:space="preserve">reimbursed medical expenses of the employee, spouse, and dependents.  Furthermore, following the death of an employee who had otherwise satisfied the requirements of subsection </w:t>
      </w:r>
      <w:r w:rsidR="00E075FE" w:rsidRPr="00E03AAF">
        <w:t>2:</w:t>
      </w:r>
      <w:r w:rsidR="00306E19" w:rsidRPr="00E03AAF">
        <w:t xml:space="preserve"> </w:t>
      </w:r>
      <w:r w:rsidR="00E075FE" w:rsidRPr="00E03AAF">
        <w:t>a</w:t>
      </w:r>
      <w:r w:rsidR="00306E19" w:rsidRPr="00E03AAF">
        <w:t xml:space="preserve">, </w:t>
      </w:r>
      <w:r w:rsidR="00E075FE" w:rsidRPr="00E03AAF">
        <w:t>i</w:t>
      </w:r>
      <w:r w:rsidR="005B6473" w:rsidRPr="00E03AAF">
        <w:t xml:space="preserve">, </w:t>
      </w:r>
      <w:r w:rsidR="00E075FE" w:rsidRPr="00E03AAF">
        <w:t>ii</w:t>
      </w:r>
      <w:r w:rsidR="005B6473" w:rsidRPr="00E03AAF">
        <w:t xml:space="preserve">, and </w:t>
      </w:r>
      <w:r w:rsidR="00E075FE" w:rsidRPr="00E03AAF">
        <w:t>iii</w:t>
      </w:r>
      <w:r w:rsidR="00306E19" w:rsidRPr="00E03AAF">
        <w:t xml:space="preserve">, of this </w:t>
      </w:r>
      <w:r w:rsidR="005B6473" w:rsidRPr="00E03AAF">
        <w:t xml:space="preserve">Section </w:t>
      </w:r>
      <w:r w:rsidR="00E075FE" w:rsidRPr="00E03AAF">
        <w:t>C</w:t>
      </w:r>
      <w:r w:rsidR="00306E19" w:rsidRPr="00E03AAF">
        <w:t>, any amounts remaining in the deceased employee's VEBA account may continue to be used to pay these premiums and expenses of the employee's spouse and dependents. At no time may the VEBA make loans to an employee, his/her spouse, or his/her dependents.</w:t>
      </w:r>
    </w:p>
    <w:p w14:paraId="1CD69927" w14:textId="77777777" w:rsidR="00FF68BC" w:rsidRPr="00E03AAF" w:rsidRDefault="00FF68BC" w:rsidP="00EF0531">
      <w:pPr>
        <w:shd w:val="clear" w:color="auto" w:fill="FFFFFF"/>
        <w:tabs>
          <w:tab w:val="left" w:pos="360"/>
          <w:tab w:val="left" w:pos="720"/>
          <w:tab w:val="left" w:pos="1080"/>
          <w:tab w:val="left" w:pos="1440"/>
          <w:tab w:val="left" w:pos="1620"/>
        </w:tabs>
        <w:ind w:left="1620" w:hanging="540"/>
        <w:jc w:val="both"/>
      </w:pPr>
    </w:p>
    <w:p w14:paraId="2A1C56C6" w14:textId="77777777" w:rsidR="00306E19" w:rsidRPr="00506479" w:rsidRDefault="00306E19" w:rsidP="007E5771">
      <w:pPr>
        <w:pStyle w:val="contract"/>
        <w:tabs>
          <w:tab w:val="left" w:pos="360"/>
          <w:tab w:val="left" w:pos="720"/>
        </w:tabs>
        <w:rPr>
          <w:sz w:val="16"/>
          <w:szCs w:val="16"/>
        </w:rPr>
      </w:pPr>
    </w:p>
    <w:p w14:paraId="1C39A99F" w14:textId="77777777" w:rsidR="004723FC" w:rsidRDefault="00BC3B1F" w:rsidP="007E5771">
      <w:pPr>
        <w:shd w:val="clear" w:color="auto" w:fill="FFFFFF"/>
        <w:tabs>
          <w:tab w:val="left" w:pos="360"/>
          <w:tab w:val="left" w:pos="720"/>
          <w:tab w:val="left" w:pos="1080"/>
          <w:tab w:val="left" w:pos="1440"/>
          <w:tab w:val="left" w:pos="1800"/>
        </w:tabs>
        <w:ind w:left="1080" w:hanging="360"/>
        <w:jc w:val="both"/>
      </w:pPr>
      <w:r w:rsidRPr="00E03AAF">
        <w:lastRenderedPageBreak/>
        <w:t>b</w:t>
      </w:r>
      <w:r w:rsidR="00D00A79" w:rsidRPr="00E03AAF">
        <w:t>.</w:t>
      </w:r>
      <w:r w:rsidR="00D00A79" w:rsidRPr="00E03AAF">
        <w:tab/>
      </w:r>
      <w:r w:rsidR="00306E19" w:rsidRPr="00A42329">
        <w:t>401 (a) Plan</w:t>
      </w:r>
    </w:p>
    <w:p w14:paraId="6B2CFB5F" w14:textId="6012E662" w:rsidR="00306E19" w:rsidRPr="00F11195" w:rsidRDefault="004723FC" w:rsidP="007E5771">
      <w:pPr>
        <w:shd w:val="clear" w:color="auto" w:fill="FFFFFF"/>
        <w:tabs>
          <w:tab w:val="left" w:pos="360"/>
          <w:tab w:val="left" w:pos="720"/>
          <w:tab w:val="left" w:pos="1080"/>
          <w:tab w:val="left" w:pos="1440"/>
          <w:tab w:val="left" w:pos="1800"/>
        </w:tabs>
        <w:ind w:left="1080" w:hanging="360"/>
        <w:jc w:val="both"/>
      </w:pPr>
      <w:r>
        <w:tab/>
      </w:r>
      <w:r w:rsidR="000A1CD5">
        <w:t>The school corporation</w:t>
      </w:r>
      <w:r w:rsidR="00306E19" w:rsidRPr="00E03AAF">
        <w:t xml:space="preserve"> </w:t>
      </w:r>
      <w:r w:rsidR="00306E19" w:rsidRPr="00F11195">
        <w:t>establish</w:t>
      </w:r>
      <w:r w:rsidR="000A1CD5" w:rsidRPr="00F11195">
        <w:t>ed</w:t>
      </w:r>
      <w:r w:rsidR="00306E19" w:rsidRPr="00F11195">
        <w:t xml:space="preserve"> a quali</w:t>
      </w:r>
      <w:r w:rsidR="000A1CD5" w:rsidRPr="00F11195">
        <w:t>fied retirement plan</w:t>
      </w:r>
      <w:r w:rsidR="00306E19" w:rsidRPr="00F11195">
        <w:t xml:space="preserve">. Sixty percent (60%) of the amount calculated </w:t>
      </w:r>
      <w:r w:rsidR="000F3D89" w:rsidRPr="00F11195">
        <w:t>w</w:t>
      </w:r>
      <w:r w:rsidR="00306E19" w:rsidRPr="00F11195">
        <w:t xml:space="preserve">as calculated for </w:t>
      </w:r>
      <w:r w:rsidR="00E13A5F" w:rsidRPr="00F11195">
        <w:t>all employees under subsection 3</w:t>
      </w:r>
      <w:r w:rsidR="00306E19" w:rsidRPr="00F11195">
        <w:t xml:space="preserve"> </w:t>
      </w:r>
      <w:r w:rsidR="000F3D89" w:rsidRPr="00F11195">
        <w:t xml:space="preserve">and </w:t>
      </w:r>
      <w:r w:rsidR="00306E19" w:rsidRPr="00F11195">
        <w:t>contributed by the school corporation to the 401 (a) plan by the 31st day of December, 2004.   The single investment vendor f</w:t>
      </w:r>
      <w:r w:rsidR="00DD306A" w:rsidRPr="00F11195">
        <w:t>or the 401 (a) plan shall be MetLife</w:t>
      </w:r>
      <w:r w:rsidR="00306E19" w:rsidRPr="00F11195">
        <w:t>. The 401 (a) plan's terms and conditions for the administration of the 401(a) plan shall be as follows:</w:t>
      </w:r>
    </w:p>
    <w:p w14:paraId="37B457B6" w14:textId="77777777" w:rsidR="00306E19" w:rsidRPr="00F11195" w:rsidRDefault="00306E19" w:rsidP="007E5771">
      <w:pPr>
        <w:pStyle w:val="contract"/>
        <w:tabs>
          <w:tab w:val="left" w:pos="360"/>
          <w:tab w:val="left" w:pos="720"/>
        </w:tabs>
        <w:rPr>
          <w:sz w:val="16"/>
          <w:szCs w:val="16"/>
        </w:rPr>
      </w:pPr>
    </w:p>
    <w:p w14:paraId="1C959FAF" w14:textId="07EDE929" w:rsidR="00306E19" w:rsidRPr="00E03AAF" w:rsidRDefault="00D00A79" w:rsidP="007E5771">
      <w:pPr>
        <w:shd w:val="clear" w:color="auto" w:fill="FFFFFF"/>
        <w:tabs>
          <w:tab w:val="left" w:pos="360"/>
          <w:tab w:val="left" w:pos="720"/>
          <w:tab w:val="left" w:pos="1080"/>
          <w:tab w:val="left" w:pos="1440"/>
          <w:tab w:val="left" w:pos="1800"/>
        </w:tabs>
        <w:ind w:left="1440" w:hanging="360"/>
        <w:jc w:val="both"/>
      </w:pPr>
      <w:r w:rsidRPr="00F11195">
        <w:t>(</w:t>
      </w:r>
      <w:r w:rsidR="00BC3B1F" w:rsidRPr="00F11195">
        <w:t>i</w:t>
      </w:r>
      <w:r w:rsidRPr="00F11195">
        <w:t>)</w:t>
      </w:r>
      <w:r w:rsidRPr="00F11195">
        <w:tab/>
      </w:r>
      <w:r w:rsidR="00306E19" w:rsidRPr="00F11195">
        <w:t xml:space="preserve">The amount calculated for each employee </w:t>
      </w:r>
      <w:r w:rsidR="000F3D89" w:rsidRPr="00F11195">
        <w:t>was</w:t>
      </w:r>
      <w:r w:rsidR="00306E19" w:rsidRPr="00F11195">
        <w:t xml:space="preserve"> invested</w:t>
      </w:r>
      <w:r w:rsidR="00306E19" w:rsidRPr="00E03AAF">
        <w:t xml:space="preserve"> in a separate account. There will be no commingling of accounts and each employee may determine how his or her account shall be invested among the investment options made available by the investment vendor for the 401 (a) Plan.</w:t>
      </w:r>
    </w:p>
    <w:p w14:paraId="331BC9C0" w14:textId="77777777" w:rsidR="00321344" w:rsidRPr="00506479" w:rsidRDefault="00321344" w:rsidP="007E5771">
      <w:pPr>
        <w:pStyle w:val="contract"/>
        <w:tabs>
          <w:tab w:val="left" w:pos="360"/>
          <w:tab w:val="left" w:pos="720"/>
        </w:tabs>
        <w:rPr>
          <w:sz w:val="16"/>
          <w:szCs w:val="16"/>
        </w:rPr>
      </w:pPr>
    </w:p>
    <w:p w14:paraId="4C17A809" w14:textId="77777777" w:rsidR="00306E19" w:rsidRPr="00E03AAF" w:rsidRDefault="00D00A79" w:rsidP="007E5771">
      <w:pPr>
        <w:shd w:val="clear" w:color="auto" w:fill="FFFFFF"/>
        <w:tabs>
          <w:tab w:val="left" w:pos="360"/>
          <w:tab w:val="left" w:pos="720"/>
          <w:tab w:val="left" w:pos="1080"/>
          <w:tab w:val="left" w:pos="1440"/>
          <w:tab w:val="left" w:pos="1800"/>
        </w:tabs>
        <w:ind w:left="1440" w:hanging="360"/>
        <w:jc w:val="both"/>
      </w:pPr>
      <w:r w:rsidRPr="00E03AAF">
        <w:t>(</w:t>
      </w:r>
      <w:r w:rsidR="00BC3B1F" w:rsidRPr="00E03AAF">
        <w:t>ii</w:t>
      </w:r>
      <w:r w:rsidRPr="00E03AAF">
        <w:t>)</w:t>
      </w:r>
      <w:r w:rsidRPr="00E03AAF">
        <w:tab/>
      </w:r>
      <w:r w:rsidR="00306E19" w:rsidRPr="00E03AAF">
        <w:t xml:space="preserve">Until such time that an employee has retired and satisfied the eligibility requirements set forth in this </w:t>
      </w:r>
      <w:r w:rsidR="00E13A5F" w:rsidRPr="00E03AAF">
        <w:t>Section</w:t>
      </w:r>
      <w:r w:rsidR="00306E19" w:rsidRPr="00E03AAF">
        <w:t>, the employee shall have no access to the assets held in his or her separate 401 (a) plan account.</w:t>
      </w:r>
    </w:p>
    <w:p w14:paraId="42964094" w14:textId="77777777" w:rsidR="00321344" w:rsidRPr="00506479" w:rsidRDefault="00321344" w:rsidP="007E5771">
      <w:pPr>
        <w:pStyle w:val="contract"/>
        <w:tabs>
          <w:tab w:val="left" w:pos="360"/>
          <w:tab w:val="left" w:pos="720"/>
        </w:tabs>
        <w:rPr>
          <w:sz w:val="16"/>
          <w:szCs w:val="16"/>
        </w:rPr>
      </w:pPr>
    </w:p>
    <w:p w14:paraId="19384968" w14:textId="31FBB9FC" w:rsidR="00306E19" w:rsidRPr="00E03AAF" w:rsidRDefault="00BC3B1F" w:rsidP="007E5771">
      <w:pPr>
        <w:shd w:val="clear" w:color="auto" w:fill="FFFFFF"/>
        <w:tabs>
          <w:tab w:val="left" w:pos="360"/>
          <w:tab w:val="left" w:pos="720"/>
          <w:tab w:val="left" w:pos="1080"/>
          <w:tab w:val="left" w:pos="1440"/>
          <w:tab w:val="left" w:pos="1800"/>
        </w:tabs>
        <w:ind w:left="1440" w:hanging="360"/>
        <w:jc w:val="both"/>
      </w:pPr>
      <w:r w:rsidRPr="00E03AAF">
        <w:t>(iii</w:t>
      </w:r>
      <w:r w:rsidR="00D00A79" w:rsidRPr="00E03AAF">
        <w:t>)</w:t>
      </w:r>
      <w:r w:rsidR="00D00A79" w:rsidRPr="00E03AAF">
        <w:tab/>
      </w:r>
      <w:r w:rsidR="00306E19" w:rsidRPr="00E03AAF">
        <w:t xml:space="preserve">If an employee retires or otherwise terminates employment before satisfaction of the requirements set forth in this </w:t>
      </w:r>
      <w:r w:rsidR="00E13A5F" w:rsidRPr="00E03AAF">
        <w:t>Section</w:t>
      </w:r>
      <w:r w:rsidR="00306E19" w:rsidRPr="00E03AAF">
        <w:t xml:space="preserve">, the terminated employee's 401 (a) plan account shall be forfeited. Teachers whose positions are eliminated by reduction in force shall not forfeit their individual VEBA account assets until their rights to recall have expired. The forfeited amounts shall be reallocated </w:t>
      </w:r>
      <w:r w:rsidR="000F3D89">
        <w:t xml:space="preserve"> </w:t>
      </w:r>
      <w:r w:rsidR="00306E19" w:rsidRPr="00E03AAF">
        <w:t xml:space="preserve">at the end of each plan year only among the then remaining separate 401 (a) plan accounts </w:t>
      </w:r>
      <w:r w:rsidR="00306E19" w:rsidRPr="00F11195">
        <w:t>in a manner similar to that used in initially determining the present value calculations.</w:t>
      </w:r>
      <w:r w:rsidR="00306E19" w:rsidRPr="00E03AAF">
        <w:t xml:space="preserve"> Therefore, the 401 (a) plan accounts of the following employees will not share in the reallocation of a forfeiture of a 401 (a) plan account:</w:t>
      </w:r>
    </w:p>
    <w:p w14:paraId="1F64D3E1" w14:textId="77777777" w:rsidR="00306E19" w:rsidRPr="00506479" w:rsidRDefault="00306E19" w:rsidP="007E5771">
      <w:pPr>
        <w:pStyle w:val="contract"/>
        <w:tabs>
          <w:tab w:val="left" w:pos="360"/>
          <w:tab w:val="left" w:pos="720"/>
        </w:tabs>
        <w:rPr>
          <w:sz w:val="16"/>
          <w:szCs w:val="16"/>
        </w:rPr>
      </w:pPr>
    </w:p>
    <w:p w14:paraId="7A2121F2" w14:textId="77777777" w:rsidR="00306E19" w:rsidRPr="00E03AAF" w:rsidRDefault="00306E19" w:rsidP="007E5771">
      <w:pPr>
        <w:shd w:val="clear" w:color="auto" w:fill="FFFFFF"/>
        <w:tabs>
          <w:tab w:val="left" w:pos="360"/>
          <w:tab w:val="left" w:pos="720"/>
          <w:tab w:val="left" w:pos="1080"/>
          <w:tab w:val="left" w:pos="1440"/>
          <w:tab w:val="left" w:pos="1800"/>
        </w:tabs>
        <w:ind w:left="720" w:hanging="360"/>
        <w:jc w:val="both"/>
      </w:pPr>
      <w:r w:rsidRPr="00E03AAF">
        <w:tab/>
      </w:r>
      <w:r w:rsidRPr="00E03AAF">
        <w:tab/>
      </w:r>
      <w:r w:rsidR="00BC3B1F" w:rsidRPr="00E03AAF">
        <w:tab/>
      </w:r>
      <w:r w:rsidRPr="00E03AAF">
        <w:t>(</w:t>
      </w:r>
      <w:r w:rsidR="00BC3B1F" w:rsidRPr="00E03AAF">
        <w:t>1</w:t>
      </w:r>
      <w:r w:rsidRPr="00E03AAF">
        <w:t>)</w:t>
      </w:r>
      <w:r w:rsidRPr="00E03AAF">
        <w:tab/>
        <w:t>Employees who forfeited their 401 (a) plan accounts in the same year;</w:t>
      </w:r>
    </w:p>
    <w:p w14:paraId="64203E7E" w14:textId="77777777" w:rsidR="00321344" w:rsidRPr="00506479" w:rsidRDefault="00306E19" w:rsidP="007E5771">
      <w:pPr>
        <w:pStyle w:val="contract"/>
        <w:tabs>
          <w:tab w:val="left" w:pos="360"/>
          <w:tab w:val="left" w:pos="720"/>
        </w:tabs>
        <w:rPr>
          <w:sz w:val="16"/>
          <w:szCs w:val="16"/>
        </w:rPr>
      </w:pPr>
      <w:r w:rsidRPr="00506479">
        <w:rPr>
          <w:sz w:val="16"/>
          <w:szCs w:val="16"/>
        </w:rPr>
        <w:tab/>
      </w:r>
      <w:r w:rsidRPr="00506479">
        <w:rPr>
          <w:sz w:val="16"/>
          <w:szCs w:val="16"/>
        </w:rPr>
        <w:tab/>
      </w:r>
    </w:p>
    <w:p w14:paraId="440A5219" w14:textId="77777777" w:rsidR="00306E19" w:rsidRPr="00E03AAF" w:rsidRDefault="00321344" w:rsidP="007E5771">
      <w:pPr>
        <w:shd w:val="clear" w:color="auto" w:fill="FFFFFF"/>
        <w:tabs>
          <w:tab w:val="left" w:pos="360"/>
          <w:tab w:val="left" w:pos="720"/>
          <w:tab w:val="left" w:pos="1080"/>
          <w:tab w:val="left" w:pos="1440"/>
          <w:tab w:val="left" w:pos="1800"/>
        </w:tabs>
        <w:ind w:left="1080" w:hanging="720"/>
        <w:jc w:val="both"/>
      </w:pPr>
      <w:r w:rsidRPr="00E03AAF">
        <w:tab/>
      </w:r>
      <w:r w:rsidRPr="00E03AAF">
        <w:tab/>
      </w:r>
      <w:r w:rsidR="00BC3B1F" w:rsidRPr="00E03AAF">
        <w:tab/>
      </w:r>
      <w:r w:rsidR="00306E19" w:rsidRPr="00E03AAF">
        <w:t>(</w:t>
      </w:r>
      <w:r w:rsidR="00BC3B1F" w:rsidRPr="00E03AAF">
        <w:t>2</w:t>
      </w:r>
      <w:r w:rsidR="00306E19" w:rsidRPr="00E03AAF">
        <w:t>)</w:t>
      </w:r>
      <w:r w:rsidR="00306E19" w:rsidRPr="00E03AAF">
        <w:tab/>
        <w:t xml:space="preserve">Employees who previously forfeited their 401 (a) plan accounts; and </w:t>
      </w:r>
    </w:p>
    <w:p w14:paraId="5AFC5941" w14:textId="77777777" w:rsidR="00321344" w:rsidRPr="00506479" w:rsidRDefault="00321344" w:rsidP="007E5771">
      <w:pPr>
        <w:pStyle w:val="contract"/>
        <w:tabs>
          <w:tab w:val="left" w:pos="360"/>
          <w:tab w:val="left" w:pos="720"/>
        </w:tabs>
        <w:rPr>
          <w:sz w:val="16"/>
          <w:szCs w:val="16"/>
        </w:rPr>
      </w:pPr>
    </w:p>
    <w:p w14:paraId="1DF8FA17" w14:textId="77777777" w:rsidR="00306E19" w:rsidRPr="00E03AAF" w:rsidRDefault="00BC3B1F" w:rsidP="007E5771">
      <w:pPr>
        <w:shd w:val="clear" w:color="auto" w:fill="FFFFFF"/>
        <w:tabs>
          <w:tab w:val="left" w:pos="360"/>
          <w:tab w:val="left" w:pos="720"/>
          <w:tab w:val="left" w:pos="1080"/>
          <w:tab w:val="left" w:pos="1440"/>
          <w:tab w:val="left" w:pos="1800"/>
        </w:tabs>
        <w:ind w:left="1440" w:hanging="360"/>
        <w:jc w:val="both"/>
      </w:pPr>
      <w:r w:rsidRPr="00E03AAF">
        <w:tab/>
      </w:r>
      <w:r w:rsidR="00306E19" w:rsidRPr="00E03AAF">
        <w:t>(</w:t>
      </w:r>
      <w:r w:rsidRPr="00E03AAF">
        <w:t>3</w:t>
      </w:r>
      <w:r w:rsidR="00306E19" w:rsidRPr="00E03AAF">
        <w:t>)</w:t>
      </w:r>
      <w:r w:rsidR="00306E19" w:rsidRPr="00E03AAF">
        <w:tab/>
        <w:t>Employees who have attained age of fifty-eight (58) and terminated employment in or before the year of the reallocated forfeiture.</w:t>
      </w:r>
    </w:p>
    <w:p w14:paraId="739F1846" w14:textId="77777777" w:rsidR="00306E19" w:rsidRPr="00506479" w:rsidRDefault="00306E19" w:rsidP="007E5771">
      <w:pPr>
        <w:pStyle w:val="contract"/>
        <w:tabs>
          <w:tab w:val="left" w:pos="360"/>
          <w:tab w:val="left" w:pos="720"/>
        </w:tabs>
        <w:rPr>
          <w:sz w:val="16"/>
          <w:szCs w:val="16"/>
        </w:rPr>
      </w:pPr>
    </w:p>
    <w:p w14:paraId="3973200E" w14:textId="77777777" w:rsidR="00306E19" w:rsidRPr="00E03AAF" w:rsidRDefault="00306E19" w:rsidP="007E5771">
      <w:pPr>
        <w:shd w:val="clear" w:color="auto" w:fill="FFFFFF"/>
        <w:tabs>
          <w:tab w:val="left" w:pos="360"/>
          <w:tab w:val="left" w:pos="720"/>
          <w:tab w:val="left" w:pos="1080"/>
          <w:tab w:val="left" w:pos="1440"/>
          <w:tab w:val="left" w:pos="1800"/>
        </w:tabs>
        <w:ind w:left="1440"/>
        <w:jc w:val="both"/>
      </w:pPr>
      <w:r w:rsidRPr="00E03AAF">
        <w:t>Furthermore, 401 (a) plan accounts of employees who have attained the age of fifty-eight (58), but have not terminated employment may share in the reallocated forfeiture, but on a reduced actuarial basis.</w:t>
      </w:r>
    </w:p>
    <w:p w14:paraId="10A17ED9" w14:textId="77777777" w:rsidR="00306E19" w:rsidRPr="00506479" w:rsidRDefault="00306E19" w:rsidP="007E5771">
      <w:pPr>
        <w:pStyle w:val="contract"/>
        <w:tabs>
          <w:tab w:val="left" w:pos="360"/>
          <w:tab w:val="left" w:pos="720"/>
        </w:tabs>
        <w:rPr>
          <w:sz w:val="16"/>
          <w:szCs w:val="16"/>
        </w:rPr>
      </w:pPr>
    </w:p>
    <w:p w14:paraId="1E8C026E" w14:textId="77777777" w:rsidR="00306E19" w:rsidRPr="00E03AAF" w:rsidRDefault="00321344" w:rsidP="007E5771">
      <w:pPr>
        <w:shd w:val="clear" w:color="auto" w:fill="FFFFFF"/>
        <w:tabs>
          <w:tab w:val="left" w:pos="360"/>
          <w:tab w:val="left" w:pos="720"/>
          <w:tab w:val="left" w:pos="1080"/>
          <w:tab w:val="left" w:pos="1440"/>
          <w:tab w:val="left" w:pos="1800"/>
        </w:tabs>
        <w:ind w:left="1440" w:hanging="1440"/>
        <w:jc w:val="both"/>
      </w:pPr>
      <w:r w:rsidRPr="00E03AAF">
        <w:tab/>
      </w:r>
      <w:r w:rsidRPr="00E03AAF">
        <w:tab/>
      </w:r>
      <w:r w:rsidRPr="00E03AAF">
        <w:tab/>
      </w:r>
      <w:r w:rsidR="00D00A79" w:rsidRPr="00E03AAF">
        <w:t>(</w:t>
      </w:r>
      <w:r w:rsidR="00BC3B1F" w:rsidRPr="00E03AAF">
        <w:t>iv)</w:t>
      </w:r>
      <w:r w:rsidR="00BC3B1F" w:rsidRPr="00E03AAF">
        <w:tab/>
      </w:r>
      <w:r w:rsidR="00306E19" w:rsidRPr="00E03AAF">
        <w:t xml:space="preserve">Following retirement and the satisfaction of the requirements set forth in subsection </w:t>
      </w:r>
      <w:r w:rsidR="00E075FE" w:rsidRPr="00E03AAF">
        <w:t>2</w:t>
      </w:r>
      <w:r w:rsidR="00306E19" w:rsidRPr="00E03AAF">
        <w:t xml:space="preserve"> </w:t>
      </w:r>
      <w:r w:rsidR="00E075FE" w:rsidRPr="00E03AAF">
        <w:t>a</w:t>
      </w:r>
      <w:r w:rsidR="00306E19" w:rsidRPr="00E03AAF">
        <w:t xml:space="preserve">, </w:t>
      </w:r>
      <w:r w:rsidR="00E075FE" w:rsidRPr="00E03AAF">
        <w:t>i</w:t>
      </w:r>
      <w:r w:rsidR="00306E19" w:rsidRPr="00E03AAF">
        <w:t xml:space="preserve">, </w:t>
      </w:r>
      <w:r w:rsidR="00E075FE" w:rsidRPr="00E03AAF">
        <w:t>ii</w:t>
      </w:r>
      <w:r w:rsidR="00306E19" w:rsidRPr="00E03AAF">
        <w:t xml:space="preserve">, </w:t>
      </w:r>
      <w:r w:rsidR="00E075FE" w:rsidRPr="00E03AAF">
        <w:t>iii</w:t>
      </w:r>
      <w:r w:rsidR="00306E19" w:rsidRPr="00E03AAF">
        <w:t xml:space="preserve">, and </w:t>
      </w:r>
      <w:r w:rsidR="00E075FE" w:rsidRPr="00E03AAF">
        <w:t>iv</w:t>
      </w:r>
      <w:r w:rsidR="00306E19" w:rsidRPr="00E03AAF">
        <w:t xml:space="preserve"> of this </w:t>
      </w:r>
      <w:r w:rsidR="00BC3B1F" w:rsidRPr="00E03AAF">
        <w:t>Section C</w:t>
      </w:r>
      <w:r w:rsidR="00306E19" w:rsidRPr="00E03AAF">
        <w:t>, a retired employee may elect to commence distributions from his</w:t>
      </w:r>
      <w:r w:rsidR="00003E85">
        <w:t>/her</w:t>
      </w:r>
      <w:r w:rsidR="00306E19" w:rsidRPr="00E03AAF">
        <w:t xml:space="preserve"> 401 (a) plan account. Following the death of an employee who had otherwise satisfied the requirements of subsection </w:t>
      </w:r>
      <w:r w:rsidR="00E13A5F" w:rsidRPr="00E03AAF">
        <w:t>2 a</w:t>
      </w:r>
      <w:r w:rsidR="00306E19" w:rsidRPr="00E03AAF">
        <w:t xml:space="preserve">, </w:t>
      </w:r>
      <w:r w:rsidR="00E13A5F" w:rsidRPr="00E03AAF">
        <w:t>i, ii</w:t>
      </w:r>
      <w:r w:rsidR="00306E19" w:rsidRPr="00E03AAF">
        <w:t xml:space="preserve"> and </w:t>
      </w:r>
      <w:r w:rsidR="00E13A5F" w:rsidRPr="00E03AAF">
        <w:t>iii</w:t>
      </w:r>
      <w:r w:rsidR="00306E19" w:rsidRPr="00E03AAF">
        <w:t xml:space="preserve"> of this </w:t>
      </w:r>
      <w:r w:rsidR="00E13A5F" w:rsidRPr="00E03AAF">
        <w:t>Section C</w:t>
      </w:r>
      <w:r w:rsidR="00306E19" w:rsidRPr="00E03AAF">
        <w:t>, the deceased employee's 401(a) plan account shall be distributable to the decedent's designated beneficiary or to his/her estate if no beneficiary designation has been made. At no time may a participant borrow from his</w:t>
      </w:r>
      <w:r w:rsidR="00003E85">
        <w:t>/her</w:t>
      </w:r>
      <w:r w:rsidR="00306E19" w:rsidRPr="00E03AAF">
        <w:t xml:space="preserve"> 401 (a) plan account.</w:t>
      </w:r>
    </w:p>
    <w:p w14:paraId="7C460741" w14:textId="77777777" w:rsidR="00321344" w:rsidRPr="00506479" w:rsidRDefault="00321344" w:rsidP="007E5771">
      <w:pPr>
        <w:pStyle w:val="contract"/>
        <w:tabs>
          <w:tab w:val="left" w:pos="360"/>
          <w:tab w:val="left" w:pos="720"/>
        </w:tabs>
        <w:rPr>
          <w:sz w:val="16"/>
          <w:szCs w:val="16"/>
        </w:rPr>
      </w:pPr>
      <w:r w:rsidRPr="00506479">
        <w:rPr>
          <w:sz w:val="16"/>
          <w:szCs w:val="16"/>
        </w:rPr>
        <w:tab/>
      </w:r>
      <w:r w:rsidRPr="00506479">
        <w:rPr>
          <w:sz w:val="16"/>
          <w:szCs w:val="16"/>
        </w:rPr>
        <w:tab/>
      </w:r>
    </w:p>
    <w:p w14:paraId="25914BE4" w14:textId="77777777" w:rsidR="00306E19" w:rsidRPr="00E03AAF" w:rsidRDefault="00321344" w:rsidP="007E5771">
      <w:pPr>
        <w:shd w:val="clear" w:color="auto" w:fill="FFFFFF"/>
        <w:tabs>
          <w:tab w:val="left" w:pos="360"/>
          <w:tab w:val="left" w:pos="720"/>
          <w:tab w:val="left" w:pos="1080"/>
          <w:tab w:val="left" w:pos="1440"/>
          <w:tab w:val="left" w:pos="1800"/>
        </w:tabs>
        <w:ind w:left="1440" w:hanging="1440"/>
        <w:jc w:val="both"/>
      </w:pPr>
      <w:r w:rsidRPr="00E03AAF">
        <w:lastRenderedPageBreak/>
        <w:tab/>
      </w:r>
      <w:r w:rsidRPr="00E03AAF">
        <w:tab/>
      </w:r>
      <w:r w:rsidRPr="00E03AAF">
        <w:tab/>
      </w:r>
      <w:r w:rsidR="00BC3B1F" w:rsidRPr="00E03AAF">
        <w:t>(v</w:t>
      </w:r>
      <w:r w:rsidR="00D00A79" w:rsidRPr="00E03AAF">
        <w:t>)</w:t>
      </w:r>
      <w:r w:rsidR="00D00A79" w:rsidRPr="00E03AAF">
        <w:tab/>
      </w:r>
      <w:r w:rsidR="00306E19" w:rsidRPr="00E03AAF">
        <w:t>The school corporation shall not be paid any compensation for its services performed on behalf of the 401 (a) plan. All costs incurred in the administration of the 401 (a) plan and investment fees shall be paid from the 401 (a) plan assets.</w:t>
      </w:r>
    </w:p>
    <w:p w14:paraId="5219264B" w14:textId="77777777" w:rsidR="00BC3B1F" w:rsidRDefault="00BC3B1F" w:rsidP="007E5771">
      <w:pPr>
        <w:pStyle w:val="contract"/>
        <w:tabs>
          <w:tab w:val="left" w:pos="360"/>
          <w:tab w:val="left" w:pos="720"/>
        </w:tabs>
        <w:rPr>
          <w:sz w:val="16"/>
          <w:szCs w:val="16"/>
        </w:rPr>
      </w:pPr>
    </w:p>
    <w:p w14:paraId="29DEFB7E" w14:textId="77777777" w:rsidR="00306E19" w:rsidRPr="00E03AAF" w:rsidRDefault="00BC3B1F" w:rsidP="007E5771">
      <w:pPr>
        <w:shd w:val="clear" w:color="auto" w:fill="FFFFFF"/>
        <w:tabs>
          <w:tab w:val="left" w:pos="360"/>
          <w:tab w:val="left" w:pos="720"/>
          <w:tab w:val="left" w:pos="1080"/>
          <w:tab w:val="left" w:pos="1440"/>
          <w:tab w:val="left" w:pos="1800"/>
        </w:tabs>
        <w:ind w:firstLine="360"/>
        <w:jc w:val="both"/>
      </w:pPr>
      <w:r w:rsidRPr="00E03AAF">
        <w:t>5</w:t>
      </w:r>
      <w:r w:rsidR="00D00A79" w:rsidRPr="00E03AAF">
        <w:t>.</w:t>
      </w:r>
      <w:r w:rsidR="00D00A79" w:rsidRPr="00E03AAF">
        <w:tab/>
      </w:r>
      <w:r w:rsidR="00306E19" w:rsidRPr="00A42329">
        <w:t>Future Adjustments</w:t>
      </w:r>
    </w:p>
    <w:p w14:paraId="6A62C7FE" w14:textId="77777777" w:rsidR="00306E19" w:rsidRPr="00E03AAF" w:rsidRDefault="00306E19" w:rsidP="007E5771">
      <w:pPr>
        <w:shd w:val="clear" w:color="auto" w:fill="FFFFFF"/>
        <w:tabs>
          <w:tab w:val="left" w:pos="360"/>
          <w:tab w:val="left" w:pos="720"/>
          <w:tab w:val="left" w:pos="1080"/>
          <w:tab w:val="left" w:pos="1440"/>
          <w:tab w:val="left" w:pos="1800"/>
        </w:tabs>
        <w:ind w:left="720"/>
        <w:jc w:val="both"/>
      </w:pPr>
      <w:r w:rsidRPr="00E03AAF">
        <w:t xml:space="preserve">The parties agree that this </w:t>
      </w:r>
      <w:r w:rsidR="00E13A5F" w:rsidRPr="00E03AAF">
        <w:t>Section</w:t>
      </w:r>
      <w:r w:rsidRPr="00E03AAF">
        <w:t xml:space="preserve">, or any other provision of this Agreement, does not constitute an expectation of receiving the enumerated retirement benefits by any current employee, future employee, prospective employee or applicant beyond the expiration of this Agreement. Therefore, except as otherwise limited by applicable law, it is understood that the Board and Association may in the future bargain modifications of any kind to this provision, provided however, that the future revision of this </w:t>
      </w:r>
      <w:r w:rsidR="00E13A5F" w:rsidRPr="00E03AAF">
        <w:t>Section</w:t>
      </w:r>
      <w:r w:rsidRPr="00E03AAF">
        <w:t xml:space="preserve"> shall not affect the retirement benefits of teachers already receiving benefits pursuant to this </w:t>
      </w:r>
      <w:r w:rsidR="00E075FE" w:rsidRPr="00E03AAF">
        <w:t>sub s</w:t>
      </w:r>
      <w:r w:rsidRPr="00E03AAF">
        <w:t>ection.</w:t>
      </w:r>
    </w:p>
    <w:p w14:paraId="6A9F5674" w14:textId="77777777" w:rsidR="00306E19" w:rsidRDefault="00306E19" w:rsidP="007E5771">
      <w:pPr>
        <w:pStyle w:val="contract"/>
        <w:tabs>
          <w:tab w:val="left" w:pos="360"/>
          <w:tab w:val="left" w:pos="720"/>
        </w:tabs>
        <w:rPr>
          <w:sz w:val="16"/>
          <w:szCs w:val="16"/>
        </w:rPr>
      </w:pPr>
    </w:p>
    <w:p w14:paraId="592C0F2E" w14:textId="77777777" w:rsidR="0010334E" w:rsidRPr="00506479" w:rsidRDefault="0010334E" w:rsidP="007E5771">
      <w:pPr>
        <w:pStyle w:val="contract"/>
        <w:tabs>
          <w:tab w:val="left" w:pos="360"/>
          <w:tab w:val="left" w:pos="720"/>
        </w:tabs>
        <w:rPr>
          <w:sz w:val="16"/>
          <w:szCs w:val="16"/>
        </w:rPr>
      </w:pPr>
    </w:p>
    <w:p w14:paraId="32F15D3C" w14:textId="77777777" w:rsidR="00F21AA5" w:rsidRDefault="00F21AA5" w:rsidP="007E5771">
      <w:pPr>
        <w:shd w:val="clear" w:color="auto" w:fill="FFFFFF"/>
        <w:tabs>
          <w:tab w:val="left" w:pos="360"/>
          <w:tab w:val="left" w:pos="720"/>
          <w:tab w:val="left" w:pos="1080"/>
          <w:tab w:val="left" w:pos="1440"/>
          <w:tab w:val="left" w:pos="1800"/>
        </w:tabs>
        <w:jc w:val="both"/>
        <w:rPr>
          <w:b/>
        </w:rPr>
      </w:pPr>
    </w:p>
    <w:p w14:paraId="7DC491A7" w14:textId="78C6ACB7" w:rsidR="00306E19" w:rsidRPr="00EE0D08" w:rsidRDefault="00BC3B1F" w:rsidP="007E5771">
      <w:pPr>
        <w:shd w:val="clear" w:color="auto" w:fill="FFFFFF"/>
        <w:tabs>
          <w:tab w:val="left" w:pos="360"/>
          <w:tab w:val="left" w:pos="720"/>
          <w:tab w:val="left" w:pos="1080"/>
          <w:tab w:val="left" w:pos="1440"/>
          <w:tab w:val="left" w:pos="1800"/>
        </w:tabs>
        <w:jc w:val="both"/>
        <w:rPr>
          <w:b/>
        </w:rPr>
      </w:pPr>
      <w:r w:rsidRPr="00EE0D08">
        <w:rPr>
          <w:b/>
        </w:rPr>
        <w:t>D.</w:t>
      </w:r>
      <w:r w:rsidRPr="00EE0D08">
        <w:rPr>
          <w:b/>
        </w:rPr>
        <w:tab/>
      </w:r>
      <w:r w:rsidR="00306E19" w:rsidRPr="00EE0D08">
        <w:rPr>
          <w:b/>
        </w:rPr>
        <w:t>Retirement Savings 401 (a) Annuity Plan</w:t>
      </w:r>
    </w:p>
    <w:p w14:paraId="7914BAFC" w14:textId="77777777" w:rsidR="00306E19" w:rsidRDefault="00BC3B1F" w:rsidP="007E5771">
      <w:pPr>
        <w:shd w:val="clear" w:color="auto" w:fill="FFFFFF"/>
        <w:tabs>
          <w:tab w:val="left" w:pos="360"/>
          <w:tab w:val="left" w:pos="720"/>
          <w:tab w:val="left" w:pos="1080"/>
          <w:tab w:val="left" w:pos="1440"/>
          <w:tab w:val="left" w:pos="1800"/>
        </w:tabs>
        <w:ind w:left="720" w:hanging="360"/>
        <w:jc w:val="both"/>
      </w:pPr>
      <w:r w:rsidRPr="00E03AAF">
        <w:t>1</w:t>
      </w:r>
      <w:r w:rsidR="00D00A79" w:rsidRPr="00E03AAF">
        <w:t>.</w:t>
      </w:r>
      <w:r w:rsidR="00D00A79" w:rsidRPr="00E03AAF">
        <w:tab/>
      </w:r>
      <w:r w:rsidR="00306E19" w:rsidRPr="00A42329">
        <w:t>The school corporation shall establish a qualified retirement plan as described in section 401 (a) of the Code</w:t>
      </w:r>
    </w:p>
    <w:p w14:paraId="2B56578D" w14:textId="77777777" w:rsidR="004F6F16" w:rsidRPr="0022556C" w:rsidRDefault="004F6F16" w:rsidP="007E5771">
      <w:pPr>
        <w:pStyle w:val="contract"/>
        <w:tabs>
          <w:tab w:val="left" w:pos="360"/>
          <w:tab w:val="left" w:pos="720"/>
        </w:tabs>
        <w:rPr>
          <w:sz w:val="16"/>
          <w:szCs w:val="16"/>
        </w:rPr>
      </w:pPr>
    </w:p>
    <w:p w14:paraId="2A697565" w14:textId="09A4152F" w:rsidR="00306E19" w:rsidRPr="00712AA8" w:rsidRDefault="003254CE" w:rsidP="007E5771">
      <w:pPr>
        <w:shd w:val="clear" w:color="auto" w:fill="FFFFFF"/>
        <w:tabs>
          <w:tab w:val="left" w:pos="360"/>
          <w:tab w:val="left" w:pos="720"/>
          <w:tab w:val="left" w:pos="1080"/>
          <w:tab w:val="left" w:pos="1440"/>
          <w:tab w:val="left" w:pos="1800"/>
        </w:tabs>
        <w:ind w:left="720"/>
        <w:jc w:val="both"/>
      </w:pPr>
      <w:r w:rsidRPr="0022556C">
        <w:t>T</w:t>
      </w:r>
      <w:r w:rsidR="00306E19" w:rsidRPr="0022556C">
        <w:t xml:space="preserve">he </w:t>
      </w:r>
      <w:r w:rsidR="00306E19" w:rsidRPr="00EA24EA">
        <w:t xml:space="preserve">Board agrees to contribute seventy percent (70%) of </w:t>
      </w:r>
      <w:r w:rsidR="009443B5" w:rsidRPr="00EA24EA">
        <w:t xml:space="preserve">one and </w:t>
      </w:r>
      <w:r w:rsidR="00157A39" w:rsidRPr="00EA24EA">
        <w:t xml:space="preserve">three quarter </w:t>
      </w:r>
      <w:r w:rsidR="009443B5" w:rsidRPr="00EA24EA">
        <w:t>percent (</w:t>
      </w:r>
      <w:r w:rsidR="00F11195" w:rsidRPr="00F11195">
        <w:t>1.75</w:t>
      </w:r>
      <w:r w:rsidR="009443B5" w:rsidRPr="00EA24EA">
        <w:t xml:space="preserve">%) </w:t>
      </w:r>
      <w:r w:rsidR="00306E19" w:rsidRPr="00EA24EA">
        <w:t xml:space="preserve">of each bargaining unit member's base salary into each individuals separate 401 (a) account provided the teacher contributes up to </w:t>
      </w:r>
      <w:r w:rsidR="009F01BB" w:rsidRPr="00EA24EA">
        <w:t xml:space="preserve">one and </w:t>
      </w:r>
      <w:r w:rsidR="00157A39" w:rsidRPr="00EA24EA">
        <w:t>three quarter percent (</w:t>
      </w:r>
      <w:r w:rsidR="00F11195" w:rsidRPr="00F11195">
        <w:t>1.75</w:t>
      </w:r>
      <w:r w:rsidR="00157A39" w:rsidRPr="00EA24EA">
        <w:t xml:space="preserve">%) </w:t>
      </w:r>
      <w:r w:rsidR="00306E19" w:rsidRPr="00EA24EA">
        <w:t xml:space="preserve">of their base salary into a tax qualified plan. The teacher </w:t>
      </w:r>
      <w:r w:rsidR="00306E19" w:rsidRPr="00712AA8">
        <w:t xml:space="preserve">may choose to contribute any amount up to the </w:t>
      </w:r>
      <w:r w:rsidR="009F01BB" w:rsidRPr="00712AA8">
        <w:t xml:space="preserve">one and </w:t>
      </w:r>
      <w:r w:rsidR="00157A39" w:rsidRPr="00712AA8">
        <w:t>three quarter percent (</w:t>
      </w:r>
      <w:r w:rsidR="00F11195" w:rsidRPr="00712AA8">
        <w:t>1.75</w:t>
      </w:r>
      <w:r w:rsidR="00157A39" w:rsidRPr="00712AA8">
        <w:t xml:space="preserve">%) </w:t>
      </w:r>
      <w:r w:rsidR="00306E19" w:rsidRPr="00712AA8">
        <w:t xml:space="preserve">in order to receive a matching contribution from </w:t>
      </w:r>
      <w:r w:rsidR="00BC3B1F" w:rsidRPr="00712AA8">
        <w:t>the Board.</w:t>
      </w:r>
      <w:r w:rsidR="00DC66A7" w:rsidRPr="00712AA8">
        <w:t xml:space="preserve"> </w:t>
      </w:r>
      <w:r w:rsidR="00306E19" w:rsidRPr="00712AA8">
        <w:t xml:space="preserve">The Board shall make equal monthly contribution deposits into each employee's account beginning September 1 of each year and completing on or before August </w:t>
      </w:r>
      <w:r w:rsidR="001B0D2A" w:rsidRPr="00712AA8">
        <w:t>3</w:t>
      </w:r>
      <w:r w:rsidR="00306E19" w:rsidRPr="00712AA8">
        <w:t>1 of each succeeding yea</w:t>
      </w:r>
      <w:r w:rsidR="00E00229" w:rsidRPr="00712AA8">
        <w:t>r.</w:t>
      </w:r>
    </w:p>
    <w:p w14:paraId="2AC96DDF" w14:textId="77777777" w:rsidR="00306E19" w:rsidRPr="00712AA8" w:rsidRDefault="00306E19" w:rsidP="007E5771">
      <w:pPr>
        <w:pStyle w:val="contract"/>
        <w:tabs>
          <w:tab w:val="left" w:pos="360"/>
          <w:tab w:val="left" w:pos="720"/>
        </w:tabs>
        <w:rPr>
          <w:sz w:val="16"/>
          <w:szCs w:val="16"/>
        </w:rPr>
      </w:pPr>
    </w:p>
    <w:p w14:paraId="40C38741" w14:textId="77777777" w:rsidR="004E247A" w:rsidRPr="00712AA8" w:rsidRDefault="00BC3B1F" w:rsidP="007E5771">
      <w:pPr>
        <w:shd w:val="clear" w:color="auto" w:fill="FFFFFF"/>
        <w:tabs>
          <w:tab w:val="left" w:pos="360"/>
          <w:tab w:val="left" w:pos="720"/>
          <w:tab w:val="left" w:pos="1080"/>
          <w:tab w:val="left" w:pos="1440"/>
          <w:tab w:val="left" w:pos="1800"/>
        </w:tabs>
        <w:ind w:left="720" w:hanging="360"/>
        <w:jc w:val="both"/>
      </w:pPr>
      <w:r w:rsidRPr="00712AA8">
        <w:t>2</w:t>
      </w:r>
      <w:r w:rsidR="00D00A79" w:rsidRPr="00712AA8">
        <w:t>.</w:t>
      </w:r>
      <w:r w:rsidR="00D00A79" w:rsidRPr="00712AA8">
        <w:tab/>
      </w:r>
      <w:r w:rsidR="00306E19" w:rsidRPr="00712AA8">
        <w:t>There will be no commingling of accounts and each employee may determine how his or her account shall be invested among the investment options made available by the investment vendor for the 401 (a) Plan. The single investment vendor for the 401 (a) plan shal</w:t>
      </w:r>
      <w:r w:rsidR="00DD306A" w:rsidRPr="00712AA8">
        <w:t>l be MetLife</w:t>
      </w:r>
      <w:r w:rsidR="00F11195" w:rsidRPr="00712AA8">
        <w:t>.</w:t>
      </w:r>
    </w:p>
    <w:p w14:paraId="1C95713A" w14:textId="77777777" w:rsidR="00D30572" w:rsidRPr="00712AA8" w:rsidRDefault="00D30572" w:rsidP="007E5771">
      <w:pPr>
        <w:shd w:val="clear" w:color="auto" w:fill="FFFFFF"/>
        <w:tabs>
          <w:tab w:val="left" w:pos="360"/>
          <w:tab w:val="left" w:pos="720"/>
          <w:tab w:val="left" w:pos="1080"/>
          <w:tab w:val="left" w:pos="1440"/>
          <w:tab w:val="left" w:pos="1800"/>
        </w:tabs>
        <w:ind w:left="720" w:hanging="360"/>
        <w:jc w:val="both"/>
      </w:pPr>
    </w:p>
    <w:p w14:paraId="3BF974E1" w14:textId="5F9F8A51" w:rsidR="00306E19" w:rsidRPr="00712AA8" w:rsidRDefault="004E247A" w:rsidP="007E5771">
      <w:pPr>
        <w:shd w:val="clear" w:color="auto" w:fill="FFFFFF"/>
        <w:tabs>
          <w:tab w:val="left" w:pos="360"/>
          <w:tab w:val="left" w:pos="720"/>
          <w:tab w:val="left" w:pos="1080"/>
          <w:tab w:val="left" w:pos="1440"/>
          <w:tab w:val="left" w:pos="1800"/>
        </w:tabs>
        <w:ind w:left="720" w:hanging="360"/>
        <w:jc w:val="both"/>
      </w:pPr>
      <w:r w:rsidRPr="00712AA8">
        <w:t>3.</w:t>
      </w:r>
      <w:r w:rsidRPr="00712AA8">
        <w:tab/>
      </w:r>
      <w:r w:rsidR="00306E19" w:rsidRPr="00712AA8">
        <w:t xml:space="preserve">Each bargaining unit member is considered vested in these individual 401 (a) accounts upon </w:t>
      </w:r>
      <w:r w:rsidR="00157F01" w:rsidRPr="00712AA8">
        <w:t>c</w:t>
      </w:r>
      <w:r w:rsidRPr="00712AA8">
        <w:t xml:space="preserve">ompletion of the fifth </w:t>
      </w:r>
      <w:r w:rsidR="00157F01" w:rsidRPr="00712AA8">
        <w:t>contract with</w:t>
      </w:r>
      <w:r w:rsidR="00306E19" w:rsidRPr="00712AA8">
        <w:t xml:space="preserve"> the corporation.</w:t>
      </w:r>
    </w:p>
    <w:p w14:paraId="6C05AEAE" w14:textId="77777777" w:rsidR="00306E19" w:rsidRPr="00712AA8" w:rsidRDefault="00306E19" w:rsidP="007E5771">
      <w:pPr>
        <w:pStyle w:val="contract"/>
        <w:tabs>
          <w:tab w:val="left" w:pos="360"/>
          <w:tab w:val="left" w:pos="720"/>
        </w:tabs>
        <w:rPr>
          <w:sz w:val="16"/>
          <w:szCs w:val="16"/>
        </w:rPr>
      </w:pPr>
    </w:p>
    <w:p w14:paraId="310B4C56" w14:textId="77777777" w:rsidR="00306E19" w:rsidRPr="00712AA8" w:rsidRDefault="00BC3B1F" w:rsidP="007E5771">
      <w:pPr>
        <w:shd w:val="clear" w:color="auto" w:fill="FFFFFF"/>
        <w:tabs>
          <w:tab w:val="left" w:pos="360"/>
          <w:tab w:val="left" w:pos="720"/>
          <w:tab w:val="left" w:pos="1080"/>
          <w:tab w:val="left" w:pos="1440"/>
          <w:tab w:val="left" w:pos="1800"/>
        </w:tabs>
        <w:jc w:val="both"/>
        <w:rPr>
          <w:b/>
        </w:rPr>
      </w:pPr>
      <w:r w:rsidRPr="00712AA8">
        <w:rPr>
          <w:b/>
        </w:rPr>
        <w:t>E.</w:t>
      </w:r>
      <w:r w:rsidRPr="00712AA8">
        <w:rPr>
          <w:b/>
        </w:rPr>
        <w:tab/>
      </w:r>
      <w:r w:rsidR="00306E19" w:rsidRPr="00712AA8">
        <w:rPr>
          <w:b/>
        </w:rPr>
        <w:t>Retirement Savings VEBA Plan</w:t>
      </w:r>
    </w:p>
    <w:p w14:paraId="197C544A" w14:textId="76CD6923" w:rsidR="00306E19" w:rsidRPr="00712AA8" w:rsidRDefault="005B6473" w:rsidP="007E5771">
      <w:pPr>
        <w:shd w:val="clear" w:color="auto" w:fill="FFFFFF"/>
        <w:tabs>
          <w:tab w:val="left" w:pos="360"/>
          <w:tab w:val="left" w:pos="720"/>
          <w:tab w:val="left" w:pos="1080"/>
          <w:tab w:val="left" w:pos="1440"/>
          <w:tab w:val="left" w:pos="1800"/>
        </w:tabs>
        <w:ind w:left="720" w:hanging="360"/>
        <w:jc w:val="both"/>
      </w:pPr>
      <w:r w:rsidRPr="00712AA8">
        <w:t>1</w:t>
      </w:r>
      <w:r w:rsidR="00306E19" w:rsidRPr="00712AA8">
        <w:t xml:space="preserve">. </w:t>
      </w:r>
      <w:r w:rsidR="00306E19" w:rsidRPr="00712AA8">
        <w:tab/>
      </w:r>
      <w:r w:rsidR="00157A39" w:rsidRPr="00712AA8">
        <w:t>T</w:t>
      </w:r>
      <w:r w:rsidR="001C73E0" w:rsidRPr="00712AA8">
        <w:t>he</w:t>
      </w:r>
      <w:r w:rsidR="00306E19" w:rsidRPr="00712AA8">
        <w:t xml:space="preserve"> school corporation shall contribute to a voluntary employees' beneficiary association ("VEBA") as described in section 501 (c) (9) of the Code. The Board agrees to contribute up to thirty percent (30%) of </w:t>
      </w:r>
      <w:r w:rsidR="009F01BB" w:rsidRPr="00712AA8">
        <w:t xml:space="preserve">one and </w:t>
      </w:r>
      <w:r w:rsidR="00157A39" w:rsidRPr="00712AA8">
        <w:t>three quarter percent (</w:t>
      </w:r>
      <w:r w:rsidR="00F11195" w:rsidRPr="00712AA8">
        <w:t>1.75</w:t>
      </w:r>
      <w:r w:rsidR="00157A39" w:rsidRPr="00712AA8">
        <w:t xml:space="preserve">%) </w:t>
      </w:r>
      <w:r w:rsidR="00306E19" w:rsidRPr="00712AA8">
        <w:t xml:space="preserve">of the teacher's base pay provided the teacher contributes an equal or greater amount into a tax qualified plan. The teacher may choose to contribute any amount up to the </w:t>
      </w:r>
      <w:r w:rsidR="009F01BB" w:rsidRPr="00712AA8">
        <w:t xml:space="preserve">one and </w:t>
      </w:r>
      <w:r w:rsidR="00157A39" w:rsidRPr="00712AA8">
        <w:t>three quarter percent (</w:t>
      </w:r>
      <w:r w:rsidR="00F11195" w:rsidRPr="00712AA8">
        <w:t>1.75</w:t>
      </w:r>
      <w:r w:rsidR="00157A39" w:rsidRPr="00712AA8">
        <w:t xml:space="preserve">%) </w:t>
      </w:r>
      <w:r w:rsidR="00306E19" w:rsidRPr="00712AA8">
        <w:t>in order to receive a matching contribution</w:t>
      </w:r>
      <w:r w:rsidR="006449CC" w:rsidRPr="00712AA8">
        <w:t xml:space="preserve"> from the Board. The Board shall</w:t>
      </w:r>
      <w:r w:rsidR="00306E19" w:rsidRPr="00712AA8">
        <w:t xml:space="preserve"> make equal monthly </w:t>
      </w:r>
      <w:r w:rsidR="00306E19" w:rsidRPr="00712AA8">
        <w:lastRenderedPageBreak/>
        <w:t xml:space="preserve">deposits into each employee's account beginning September 1 of each year and completing its contribution on or before August </w:t>
      </w:r>
      <w:r w:rsidR="001B0D2A" w:rsidRPr="00712AA8">
        <w:t>3</w:t>
      </w:r>
      <w:r w:rsidR="00306E19" w:rsidRPr="00712AA8">
        <w:t>1 of each succeeding year.</w:t>
      </w:r>
    </w:p>
    <w:p w14:paraId="51BA5494" w14:textId="77777777" w:rsidR="00D00A79" w:rsidRPr="00712AA8" w:rsidRDefault="00D00A79" w:rsidP="007E5771">
      <w:pPr>
        <w:pStyle w:val="contract"/>
        <w:tabs>
          <w:tab w:val="left" w:pos="360"/>
          <w:tab w:val="left" w:pos="720"/>
        </w:tabs>
        <w:rPr>
          <w:sz w:val="16"/>
          <w:szCs w:val="16"/>
        </w:rPr>
      </w:pPr>
    </w:p>
    <w:p w14:paraId="744B865B" w14:textId="28047EFB" w:rsidR="00306E19" w:rsidRPr="00E03AAF" w:rsidRDefault="005B6473" w:rsidP="007E5771">
      <w:pPr>
        <w:shd w:val="clear" w:color="auto" w:fill="FFFFFF"/>
        <w:tabs>
          <w:tab w:val="left" w:pos="360"/>
          <w:tab w:val="left" w:pos="720"/>
          <w:tab w:val="left" w:pos="1080"/>
          <w:tab w:val="left" w:pos="1440"/>
          <w:tab w:val="left" w:pos="1800"/>
        </w:tabs>
        <w:ind w:left="720" w:hanging="360"/>
        <w:jc w:val="both"/>
      </w:pPr>
      <w:r w:rsidRPr="00712AA8">
        <w:t>2</w:t>
      </w:r>
      <w:r w:rsidR="00D00A79" w:rsidRPr="00712AA8">
        <w:t>.</w:t>
      </w:r>
      <w:r w:rsidR="00D00A79" w:rsidRPr="00712AA8">
        <w:tab/>
      </w:r>
      <w:r w:rsidR="00157A39" w:rsidRPr="00712AA8">
        <w:t>There will be no com</w:t>
      </w:r>
      <w:r w:rsidR="00306E19" w:rsidRPr="00712AA8">
        <w:t>ingling of accounts and each employee may determine how his or her account shall be invested among the investment options made available by the investment vendor for the VEBA Plan. The single investment vendo</w:t>
      </w:r>
      <w:r w:rsidR="00DD306A" w:rsidRPr="00712AA8">
        <w:t xml:space="preserve">r for </w:t>
      </w:r>
      <w:r w:rsidR="004E247A" w:rsidRPr="00712AA8">
        <w:t>the VEBA plan shall be Mid</w:t>
      </w:r>
      <w:r w:rsidR="00DD306A" w:rsidRPr="00712AA8">
        <w:t>America</w:t>
      </w:r>
      <w:r w:rsidR="00306E19" w:rsidRPr="00712AA8">
        <w:t>.</w:t>
      </w:r>
    </w:p>
    <w:p w14:paraId="106E5409" w14:textId="77777777" w:rsidR="00306E19" w:rsidRPr="00506479" w:rsidRDefault="00306E19" w:rsidP="007E5771">
      <w:pPr>
        <w:pStyle w:val="contract"/>
        <w:tabs>
          <w:tab w:val="left" w:pos="360"/>
          <w:tab w:val="left" w:pos="720"/>
        </w:tabs>
        <w:rPr>
          <w:sz w:val="16"/>
          <w:szCs w:val="16"/>
        </w:rPr>
      </w:pPr>
    </w:p>
    <w:p w14:paraId="4F0C80F4" w14:textId="66382C76" w:rsidR="007C3A99" w:rsidRPr="00AE0EA9" w:rsidRDefault="005B6473" w:rsidP="00AE0EA9">
      <w:pPr>
        <w:shd w:val="clear" w:color="auto" w:fill="FFFFFF"/>
        <w:tabs>
          <w:tab w:val="left" w:pos="360"/>
          <w:tab w:val="left" w:pos="720"/>
          <w:tab w:val="left" w:pos="1080"/>
          <w:tab w:val="left" w:pos="1440"/>
          <w:tab w:val="left" w:pos="1800"/>
        </w:tabs>
        <w:ind w:left="720" w:hanging="360"/>
        <w:jc w:val="both"/>
      </w:pPr>
      <w:r w:rsidRPr="00E03AAF">
        <w:t>3</w:t>
      </w:r>
      <w:r w:rsidR="00306E19" w:rsidRPr="00E03AAF">
        <w:t>.</w:t>
      </w:r>
      <w:r w:rsidR="00306E19" w:rsidRPr="00E03AAF">
        <w:tab/>
        <w:t xml:space="preserve">Each bargaining unit </w:t>
      </w:r>
      <w:r w:rsidR="00306E19" w:rsidRPr="004E247A">
        <w:t xml:space="preserve">member is considered vested in these individual VEBA accounts upon </w:t>
      </w:r>
      <w:r w:rsidR="00157F01" w:rsidRPr="004E247A">
        <w:t>c</w:t>
      </w:r>
      <w:r w:rsidR="004E247A">
        <w:t>ompletion of fifth</w:t>
      </w:r>
      <w:r w:rsidR="00157F01" w:rsidRPr="004E247A">
        <w:t xml:space="preserve"> contract</w:t>
      </w:r>
      <w:r w:rsidR="00306E19" w:rsidRPr="004E247A">
        <w:t xml:space="preserve"> </w:t>
      </w:r>
      <w:r w:rsidR="00306E19" w:rsidRPr="00E03AAF">
        <w:t>with the corporation.</w:t>
      </w:r>
    </w:p>
    <w:p w14:paraId="481B93F2" w14:textId="0E4AA81C" w:rsidR="00EF0531" w:rsidRDefault="00EF0531" w:rsidP="007E5771">
      <w:pPr>
        <w:pStyle w:val="contract"/>
        <w:tabs>
          <w:tab w:val="left" w:pos="360"/>
          <w:tab w:val="left" w:pos="720"/>
        </w:tabs>
        <w:ind w:left="360" w:hanging="360"/>
        <w:rPr>
          <w:szCs w:val="20"/>
        </w:rPr>
      </w:pPr>
    </w:p>
    <w:p w14:paraId="6B177ACC" w14:textId="77777777" w:rsidR="0010334E" w:rsidRDefault="0010334E" w:rsidP="007E5771">
      <w:pPr>
        <w:pStyle w:val="contract"/>
        <w:tabs>
          <w:tab w:val="left" w:pos="360"/>
          <w:tab w:val="left" w:pos="720"/>
        </w:tabs>
        <w:ind w:left="360" w:hanging="360"/>
        <w:rPr>
          <w:szCs w:val="20"/>
        </w:rPr>
      </w:pPr>
    </w:p>
    <w:p w14:paraId="3C815DC0" w14:textId="77777777" w:rsidR="0010334E" w:rsidRDefault="0010334E" w:rsidP="007E5771">
      <w:pPr>
        <w:pStyle w:val="contract"/>
        <w:tabs>
          <w:tab w:val="left" w:pos="360"/>
          <w:tab w:val="left" w:pos="720"/>
        </w:tabs>
        <w:ind w:left="360" w:hanging="360"/>
        <w:rPr>
          <w:szCs w:val="20"/>
        </w:rPr>
      </w:pPr>
    </w:p>
    <w:p w14:paraId="743B7BCA" w14:textId="77777777" w:rsidR="00EE0D08" w:rsidRPr="00506479" w:rsidRDefault="00EE0D08" w:rsidP="007E5771">
      <w:pPr>
        <w:pStyle w:val="contract"/>
        <w:tabs>
          <w:tab w:val="left" w:pos="360"/>
          <w:tab w:val="left" w:pos="720"/>
        </w:tabs>
        <w:rPr>
          <w:sz w:val="16"/>
          <w:szCs w:val="16"/>
        </w:rPr>
      </w:pPr>
    </w:p>
    <w:p w14:paraId="2908E381" w14:textId="77777777" w:rsidR="00A72239" w:rsidRPr="00EE0D08" w:rsidRDefault="00A72239" w:rsidP="00484C4C">
      <w:pPr>
        <w:pStyle w:val="contract"/>
        <w:tabs>
          <w:tab w:val="left" w:pos="360"/>
          <w:tab w:val="left" w:pos="720"/>
        </w:tabs>
        <w:ind w:left="720"/>
        <w:jc w:val="center"/>
        <w:rPr>
          <w:b/>
          <w:color w:val="0000FF"/>
          <w:szCs w:val="20"/>
        </w:rPr>
      </w:pPr>
      <w:r w:rsidRPr="00EE0D08">
        <w:rPr>
          <w:b/>
          <w:szCs w:val="20"/>
        </w:rPr>
        <w:t xml:space="preserve">ARTICLE </w:t>
      </w:r>
      <w:r w:rsidR="000660E1">
        <w:rPr>
          <w:b/>
          <w:szCs w:val="20"/>
        </w:rPr>
        <w:t>IX</w:t>
      </w:r>
    </w:p>
    <w:p w14:paraId="550C8DB9" w14:textId="77777777" w:rsidR="00A72239" w:rsidRPr="00EE0D08" w:rsidRDefault="00A72239" w:rsidP="00484C4C">
      <w:pPr>
        <w:pStyle w:val="contract"/>
        <w:tabs>
          <w:tab w:val="left" w:pos="360"/>
          <w:tab w:val="left" w:pos="720"/>
        </w:tabs>
        <w:ind w:left="720"/>
        <w:jc w:val="center"/>
        <w:rPr>
          <w:b/>
          <w:szCs w:val="20"/>
        </w:rPr>
      </w:pPr>
      <w:r w:rsidRPr="00EE0D08">
        <w:rPr>
          <w:b/>
          <w:szCs w:val="20"/>
        </w:rPr>
        <w:t>EFFECT OF AGREEMENT</w:t>
      </w:r>
    </w:p>
    <w:p w14:paraId="5DA5E572" w14:textId="77777777" w:rsidR="00A72239" w:rsidRPr="00506479" w:rsidRDefault="00A72239" w:rsidP="007E5771">
      <w:pPr>
        <w:pStyle w:val="contract"/>
        <w:tabs>
          <w:tab w:val="left" w:pos="360"/>
          <w:tab w:val="left" w:pos="720"/>
        </w:tabs>
        <w:rPr>
          <w:sz w:val="16"/>
          <w:szCs w:val="16"/>
        </w:rPr>
      </w:pPr>
      <w:r w:rsidRPr="00506479">
        <w:rPr>
          <w:sz w:val="16"/>
          <w:szCs w:val="16"/>
        </w:rPr>
        <w:tab/>
      </w:r>
    </w:p>
    <w:p w14:paraId="40602E31" w14:textId="77777777" w:rsidR="00A72239" w:rsidRPr="00EE0D08" w:rsidRDefault="00A72239" w:rsidP="007E5771">
      <w:pPr>
        <w:pStyle w:val="contract"/>
        <w:tabs>
          <w:tab w:val="left" w:pos="360"/>
          <w:tab w:val="left" w:pos="720"/>
        </w:tabs>
        <w:rPr>
          <w:b/>
          <w:szCs w:val="20"/>
        </w:rPr>
      </w:pPr>
      <w:r w:rsidRPr="00EE0D08">
        <w:rPr>
          <w:b/>
          <w:szCs w:val="20"/>
        </w:rPr>
        <w:t>A.</w:t>
      </w:r>
      <w:r w:rsidRPr="00EE0D08">
        <w:rPr>
          <w:b/>
          <w:szCs w:val="20"/>
        </w:rPr>
        <w:tab/>
        <w:t>Supremacy Clause</w:t>
      </w:r>
    </w:p>
    <w:p w14:paraId="44D8D73B" w14:textId="77777777" w:rsidR="00A72239" w:rsidRDefault="00A72239" w:rsidP="007E5771">
      <w:pPr>
        <w:pStyle w:val="contract"/>
        <w:tabs>
          <w:tab w:val="left" w:pos="360"/>
          <w:tab w:val="left" w:pos="720"/>
        </w:tabs>
        <w:ind w:left="360"/>
        <w:rPr>
          <w:szCs w:val="20"/>
        </w:rPr>
      </w:pPr>
      <w:r>
        <w:rPr>
          <w:szCs w:val="20"/>
        </w:rPr>
        <w:t>This Agreement supersedes and cancels all previous Agreements, whether verbal or written, between the parties, as well as any alleged past practice of the Board, and this Agreement constitutes the entire Agreement between the parties. This Agreement also supersedes any rules, regulations, policies, or practices of the Board that are contradictory or inconsistent with the terms of this Agreement.</w:t>
      </w:r>
    </w:p>
    <w:p w14:paraId="4DC5CC92" w14:textId="77777777" w:rsidR="00A72239" w:rsidRPr="00506479" w:rsidRDefault="00A72239" w:rsidP="007E5771">
      <w:pPr>
        <w:pStyle w:val="contract"/>
        <w:tabs>
          <w:tab w:val="left" w:pos="360"/>
          <w:tab w:val="left" w:pos="720"/>
        </w:tabs>
        <w:rPr>
          <w:sz w:val="16"/>
          <w:szCs w:val="16"/>
        </w:rPr>
      </w:pPr>
    </w:p>
    <w:p w14:paraId="3845EA96" w14:textId="77777777" w:rsidR="00A72239" w:rsidRPr="00EE0D08" w:rsidRDefault="00A72239" w:rsidP="007E5771">
      <w:pPr>
        <w:pStyle w:val="contract"/>
        <w:tabs>
          <w:tab w:val="left" w:pos="360"/>
          <w:tab w:val="left" w:pos="720"/>
        </w:tabs>
        <w:rPr>
          <w:b/>
          <w:szCs w:val="20"/>
        </w:rPr>
      </w:pPr>
      <w:r w:rsidRPr="00EE0D08">
        <w:rPr>
          <w:b/>
          <w:szCs w:val="20"/>
        </w:rPr>
        <w:t>B.</w:t>
      </w:r>
      <w:r w:rsidRPr="00EE0D08">
        <w:rPr>
          <w:b/>
          <w:szCs w:val="20"/>
        </w:rPr>
        <w:tab/>
        <w:t>Severability Clause</w:t>
      </w:r>
    </w:p>
    <w:p w14:paraId="6D454565" w14:textId="77777777" w:rsidR="00A72239" w:rsidRDefault="00A72239" w:rsidP="007E5771">
      <w:pPr>
        <w:pStyle w:val="contract"/>
        <w:tabs>
          <w:tab w:val="left" w:pos="360"/>
          <w:tab w:val="left" w:pos="720"/>
        </w:tabs>
        <w:ind w:left="360"/>
        <w:rPr>
          <w:szCs w:val="20"/>
        </w:rPr>
      </w:pPr>
      <w:r>
        <w:rPr>
          <w:szCs w:val="20"/>
        </w:rPr>
        <w:t>If any provision of this Contract or any application of this Contract to any teacher or group of teachers is held to be contrary to law by a court of competent jurisdiction or the Indiana Education Employment Relations Board, then such provision or application shall not be deemed valid and subsisting, except to the extent permitted by law, but all other provisions or applications shall continue in full force and effect.</w:t>
      </w:r>
    </w:p>
    <w:p w14:paraId="158429C8" w14:textId="77777777" w:rsidR="00A72239" w:rsidRPr="00506479" w:rsidRDefault="00A72239" w:rsidP="007E5771">
      <w:pPr>
        <w:pStyle w:val="contract"/>
        <w:tabs>
          <w:tab w:val="left" w:pos="360"/>
          <w:tab w:val="left" w:pos="720"/>
        </w:tabs>
        <w:rPr>
          <w:sz w:val="16"/>
          <w:szCs w:val="16"/>
        </w:rPr>
      </w:pPr>
    </w:p>
    <w:p w14:paraId="0A439B53" w14:textId="77777777" w:rsidR="00A72239" w:rsidRPr="00EE0D08" w:rsidRDefault="00A72239" w:rsidP="007E5771">
      <w:pPr>
        <w:pStyle w:val="contract"/>
        <w:tabs>
          <w:tab w:val="left" w:pos="360"/>
          <w:tab w:val="left" w:pos="720"/>
        </w:tabs>
        <w:rPr>
          <w:b/>
          <w:szCs w:val="20"/>
        </w:rPr>
      </w:pPr>
      <w:r w:rsidRPr="00EE0D08">
        <w:rPr>
          <w:b/>
          <w:szCs w:val="20"/>
        </w:rPr>
        <w:t>C.</w:t>
      </w:r>
      <w:r w:rsidRPr="00EE0D08">
        <w:rPr>
          <w:b/>
          <w:szCs w:val="20"/>
        </w:rPr>
        <w:tab/>
        <w:t>Exclusive Rights</w:t>
      </w:r>
    </w:p>
    <w:p w14:paraId="4A723CD7" w14:textId="140EAA19" w:rsidR="00CD2692" w:rsidRPr="00AE0EA9" w:rsidRDefault="00A72239" w:rsidP="00AE0EA9">
      <w:pPr>
        <w:pStyle w:val="contract"/>
        <w:tabs>
          <w:tab w:val="left" w:pos="360"/>
          <w:tab w:val="left" w:pos="720"/>
        </w:tabs>
        <w:ind w:left="360"/>
        <w:rPr>
          <w:szCs w:val="20"/>
        </w:rPr>
      </w:pPr>
      <w:r>
        <w:rPr>
          <w:szCs w:val="20"/>
        </w:rPr>
        <w:t>The rights and privileges of the Association, acting as the representative of teachers, as set forth in this Contract, shall be granted only to the Association for the term of this Contract.</w:t>
      </w:r>
      <w:r w:rsidR="00CD2692">
        <w:rPr>
          <w:b/>
          <w:szCs w:val="20"/>
        </w:rPr>
        <w:br w:type="page"/>
      </w:r>
    </w:p>
    <w:p w14:paraId="6B8430C9" w14:textId="77777777" w:rsidR="00FF68BC" w:rsidRDefault="00FF68BC" w:rsidP="007E5771">
      <w:pPr>
        <w:pStyle w:val="contract"/>
        <w:tabs>
          <w:tab w:val="left" w:pos="360"/>
          <w:tab w:val="left" w:pos="720"/>
        </w:tabs>
        <w:jc w:val="center"/>
        <w:rPr>
          <w:b/>
          <w:szCs w:val="20"/>
        </w:rPr>
      </w:pPr>
    </w:p>
    <w:p w14:paraId="1B94E3A4" w14:textId="77777777" w:rsidR="00A72239" w:rsidRPr="00EE0D08" w:rsidRDefault="00A72239" w:rsidP="007E5771">
      <w:pPr>
        <w:pStyle w:val="contract"/>
        <w:tabs>
          <w:tab w:val="left" w:pos="360"/>
          <w:tab w:val="left" w:pos="720"/>
        </w:tabs>
        <w:jc w:val="center"/>
        <w:rPr>
          <w:b/>
          <w:color w:val="0000FF"/>
          <w:szCs w:val="20"/>
        </w:rPr>
      </w:pPr>
      <w:r w:rsidRPr="00EE0D08">
        <w:rPr>
          <w:b/>
          <w:szCs w:val="20"/>
        </w:rPr>
        <w:t xml:space="preserve">ARTICLE </w:t>
      </w:r>
      <w:r w:rsidR="008F11F8">
        <w:rPr>
          <w:b/>
          <w:szCs w:val="20"/>
        </w:rPr>
        <w:t>X</w:t>
      </w:r>
    </w:p>
    <w:p w14:paraId="39EDD4C2" w14:textId="77777777" w:rsidR="008B66E8" w:rsidRPr="00EE0D08" w:rsidRDefault="008B66E8" w:rsidP="007E5771">
      <w:pPr>
        <w:pStyle w:val="contract"/>
        <w:tabs>
          <w:tab w:val="left" w:pos="360"/>
          <w:tab w:val="left" w:pos="720"/>
        </w:tabs>
        <w:jc w:val="center"/>
        <w:rPr>
          <w:b/>
          <w:szCs w:val="20"/>
        </w:rPr>
      </w:pPr>
      <w:r w:rsidRPr="00EE0D08">
        <w:rPr>
          <w:b/>
          <w:szCs w:val="20"/>
        </w:rPr>
        <w:t>TERM OF THE CONTRACT</w:t>
      </w:r>
    </w:p>
    <w:p w14:paraId="7407E992" w14:textId="77777777" w:rsidR="008B66E8" w:rsidRPr="00506479" w:rsidRDefault="008B66E8" w:rsidP="007E5771">
      <w:pPr>
        <w:pStyle w:val="contract"/>
        <w:tabs>
          <w:tab w:val="left" w:pos="360"/>
          <w:tab w:val="left" w:pos="720"/>
        </w:tabs>
        <w:jc w:val="center"/>
        <w:rPr>
          <w:sz w:val="16"/>
          <w:szCs w:val="16"/>
        </w:rPr>
      </w:pPr>
    </w:p>
    <w:p w14:paraId="6E9870BC" w14:textId="30CA5FF6" w:rsidR="008B66E8" w:rsidRPr="000E69F8" w:rsidRDefault="008B66E8" w:rsidP="007E5771">
      <w:pPr>
        <w:pStyle w:val="contract"/>
        <w:tabs>
          <w:tab w:val="left" w:pos="360"/>
          <w:tab w:val="left" w:pos="720"/>
        </w:tabs>
        <w:rPr>
          <w:szCs w:val="20"/>
        </w:rPr>
      </w:pPr>
      <w:r w:rsidRPr="000E69F8">
        <w:rPr>
          <w:szCs w:val="20"/>
        </w:rPr>
        <w:t>This Collective Bargai</w:t>
      </w:r>
      <w:r w:rsidR="004E247A" w:rsidRPr="000E69F8">
        <w:rPr>
          <w:szCs w:val="20"/>
        </w:rPr>
        <w:t xml:space="preserve">ning Agreement, effective as of </w:t>
      </w:r>
      <w:r w:rsidR="00BB3862" w:rsidRPr="000E69F8">
        <w:rPr>
          <w:szCs w:val="20"/>
        </w:rPr>
        <w:t>July 1</w:t>
      </w:r>
      <w:r w:rsidR="00460706" w:rsidRPr="000E69F8">
        <w:rPr>
          <w:szCs w:val="20"/>
        </w:rPr>
        <w:t>. 2</w:t>
      </w:r>
      <w:r w:rsidR="00460706" w:rsidRPr="000E69F8">
        <w:rPr>
          <w:bCs/>
        </w:rPr>
        <w:t>0</w:t>
      </w:r>
      <w:r w:rsidR="009A729F" w:rsidRPr="000E69F8">
        <w:rPr>
          <w:bCs/>
        </w:rPr>
        <w:t>2</w:t>
      </w:r>
      <w:r w:rsidR="007D739F">
        <w:rPr>
          <w:bCs/>
          <w:highlight w:val="yellow"/>
        </w:rPr>
        <w:t>1</w:t>
      </w:r>
      <w:r w:rsidR="00D30572" w:rsidRPr="000E69F8">
        <w:rPr>
          <w:szCs w:val="20"/>
        </w:rPr>
        <w:t>,</w:t>
      </w:r>
      <w:r w:rsidRPr="000E69F8">
        <w:rPr>
          <w:szCs w:val="20"/>
        </w:rPr>
        <w:t xml:space="preserve"> and shal</w:t>
      </w:r>
      <w:r w:rsidR="00157F01" w:rsidRPr="000E69F8">
        <w:rPr>
          <w:szCs w:val="20"/>
        </w:rPr>
        <w:t xml:space="preserve">l continue through </w:t>
      </w:r>
      <w:r w:rsidR="004E247A" w:rsidRPr="000E69F8">
        <w:rPr>
          <w:szCs w:val="20"/>
        </w:rPr>
        <w:t xml:space="preserve">June 30, </w:t>
      </w:r>
      <w:r w:rsidR="00BC3485" w:rsidRPr="000E69F8">
        <w:rPr>
          <w:bCs/>
        </w:rPr>
        <w:t>20</w:t>
      </w:r>
      <w:r w:rsidR="009A729F" w:rsidRPr="000E69F8">
        <w:rPr>
          <w:bCs/>
        </w:rPr>
        <w:t>2</w:t>
      </w:r>
      <w:r w:rsidR="007D739F">
        <w:rPr>
          <w:bCs/>
          <w:highlight w:val="yellow"/>
        </w:rPr>
        <w:t>3</w:t>
      </w:r>
      <w:r w:rsidR="00D30572" w:rsidRPr="000E69F8">
        <w:rPr>
          <w:bCs/>
        </w:rPr>
        <w:t>,</w:t>
      </w:r>
      <w:r w:rsidRPr="000E69F8">
        <w:rPr>
          <w:szCs w:val="20"/>
        </w:rPr>
        <w:t xml:space="preserve"> is made and entered into a</w:t>
      </w:r>
      <w:r w:rsidR="004E247A" w:rsidRPr="000E69F8">
        <w:rPr>
          <w:szCs w:val="20"/>
        </w:rPr>
        <w:t xml:space="preserve">t Shelbyville, Indiana, on this </w:t>
      </w:r>
      <w:r w:rsidR="007D739F">
        <w:rPr>
          <w:szCs w:val="20"/>
          <w:highlight w:val="yellow"/>
        </w:rPr>
        <w:t>13</w:t>
      </w:r>
      <w:r w:rsidR="004E247A" w:rsidRPr="000E69F8">
        <w:rPr>
          <w:szCs w:val="20"/>
          <w:vertAlign w:val="superscript"/>
        </w:rPr>
        <w:t>th</w:t>
      </w:r>
      <w:r w:rsidRPr="000E69F8">
        <w:rPr>
          <w:szCs w:val="20"/>
        </w:rPr>
        <w:t xml:space="preserve"> day </w:t>
      </w:r>
      <w:r w:rsidR="00460706" w:rsidRPr="000E69F8">
        <w:rPr>
          <w:szCs w:val="20"/>
        </w:rPr>
        <w:t xml:space="preserve">of </w:t>
      </w:r>
      <w:r w:rsidR="007D739F">
        <w:rPr>
          <w:szCs w:val="20"/>
          <w:highlight w:val="yellow"/>
        </w:rPr>
        <w:t>Octo</w:t>
      </w:r>
      <w:r w:rsidRPr="007D739F">
        <w:rPr>
          <w:szCs w:val="20"/>
          <w:highlight w:val="yellow"/>
        </w:rPr>
        <w:t>ber</w:t>
      </w:r>
      <w:r w:rsidRPr="000E69F8">
        <w:rPr>
          <w:szCs w:val="20"/>
        </w:rPr>
        <w:t xml:space="preserve">, </w:t>
      </w:r>
      <w:r w:rsidR="009A729F" w:rsidRPr="000E69F8">
        <w:rPr>
          <w:bCs/>
        </w:rPr>
        <w:t>202</w:t>
      </w:r>
      <w:r w:rsidR="007D739F">
        <w:rPr>
          <w:bCs/>
          <w:highlight w:val="yellow"/>
        </w:rPr>
        <w:t>1</w:t>
      </w:r>
      <w:r w:rsidRPr="000E69F8">
        <w:rPr>
          <w:szCs w:val="20"/>
        </w:rPr>
        <w:t>, by and between the Board of School Trustees of the Shelby Eastern Schools, County of Shelby State of Indiana, party of the first part, heretofore referred to as the “Board” and the Shelby Eastern Classroom Teachers Association, party of the second part, heretofore referred to as the “Association”.</w:t>
      </w:r>
    </w:p>
    <w:p w14:paraId="6929CF4F" w14:textId="77777777" w:rsidR="008B66E8" w:rsidRPr="000E69F8" w:rsidRDefault="008B66E8" w:rsidP="007E5771">
      <w:pPr>
        <w:pStyle w:val="contract"/>
        <w:tabs>
          <w:tab w:val="left" w:pos="360"/>
          <w:tab w:val="left" w:pos="720"/>
        </w:tabs>
        <w:jc w:val="center"/>
        <w:rPr>
          <w:szCs w:val="20"/>
        </w:rPr>
      </w:pPr>
    </w:p>
    <w:p w14:paraId="04030303" w14:textId="77777777" w:rsidR="008B66E8" w:rsidRPr="000E69F8" w:rsidRDefault="008B66E8" w:rsidP="007E5771">
      <w:pPr>
        <w:pStyle w:val="contract"/>
        <w:tabs>
          <w:tab w:val="left" w:pos="360"/>
          <w:tab w:val="left" w:pos="720"/>
        </w:tabs>
        <w:jc w:val="center"/>
        <w:rPr>
          <w:sz w:val="16"/>
          <w:szCs w:val="16"/>
        </w:rPr>
      </w:pPr>
    </w:p>
    <w:p w14:paraId="0297407E" w14:textId="77777777" w:rsidR="008B66E8" w:rsidRPr="000E69F8" w:rsidRDefault="008B66E8" w:rsidP="007E5771">
      <w:pPr>
        <w:pStyle w:val="contract"/>
        <w:tabs>
          <w:tab w:val="left" w:pos="360"/>
          <w:tab w:val="left" w:pos="720"/>
        </w:tabs>
        <w:jc w:val="center"/>
        <w:rPr>
          <w:sz w:val="16"/>
          <w:szCs w:val="16"/>
        </w:rPr>
      </w:pPr>
    </w:p>
    <w:p w14:paraId="7F91D04D" w14:textId="77777777" w:rsidR="008B66E8" w:rsidRPr="000E69F8" w:rsidRDefault="008B66E8" w:rsidP="007E5771">
      <w:pPr>
        <w:pStyle w:val="contract"/>
        <w:tabs>
          <w:tab w:val="left" w:pos="360"/>
          <w:tab w:val="left" w:pos="720"/>
        </w:tabs>
        <w:jc w:val="center"/>
        <w:rPr>
          <w:sz w:val="16"/>
          <w:szCs w:val="16"/>
        </w:rPr>
      </w:pPr>
    </w:p>
    <w:p w14:paraId="17F11276" w14:textId="03CA0480" w:rsidR="008B66E8" w:rsidRPr="000E69F8" w:rsidRDefault="008B66E8" w:rsidP="0024698B">
      <w:pPr>
        <w:pStyle w:val="contract"/>
        <w:tabs>
          <w:tab w:val="left" w:pos="360"/>
          <w:tab w:val="left" w:pos="720"/>
        </w:tabs>
        <w:jc w:val="left"/>
        <w:rPr>
          <w:szCs w:val="20"/>
        </w:rPr>
      </w:pPr>
      <w:r w:rsidRPr="000E69F8">
        <w:rPr>
          <w:szCs w:val="20"/>
        </w:rPr>
        <w:t xml:space="preserve">This contract </w:t>
      </w:r>
      <w:r w:rsidR="003F524D" w:rsidRPr="000E69F8">
        <w:rPr>
          <w:szCs w:val="20"/>
        </w:rPr>
        <w:t>was ratified by</w:t>
      </w:r>
      <w:r w:rsidR="00034812" w:rsidRPr="000E69F8">
        <w:rPr>
          <w:szCs w:val="20"/>
        </w:rPr>
        <w:t xml:space="preserve"> </w:t>
      </w:r>
      <w:r w:rsidR="00BC3485" w:rsidRPr="000E69F8">
        <w:rPr>
          <w:szCs w:val="20"/>
        </w:rPr>
        <w:t xml:space="preserve">the Shelby Eastern Teachers’ Association on </w:t>
      </w:r>
      <w:r w:rsidR="00436BC3" w:rsidRPr="000E69F8">
        <w:rPr>
          <w:szCs w:val="20"/>
        </w:rPr>
        <w:t>November 4</w:t>
      </w:r>
      <w:r w:rsidR="006620E1" w:rsidRPr="000E69F8">
        <w:rPr>
          <w:szCs w:val="20"/>
        </w:rPr>
        <w:t>, 2</w:t>
      </w:r>
      <w:r w:rsidR="009A729F" w:rsidRPr="000E69F8">
        <w:rPr>
          <w:szCs w:val="20"/>
        </w:rPr>
        <w:t>020</w:t>
      </w:r>
      <w:r w:rsidR="00034812" w:rsidRPr="000E69F8">
        <w:rPr>
          <w:szCs w:val="20"/>
        </w:rPr>
        <w:t xml:space="preserve"> </w:t>
      </w:r>
      <w:r w:rsidR="003F524D" w:rsidRPr="000E69F8">
        <w:rPr>
          <w:szCs w:val="20"/>
        </w:rPr>
        <w:t xml:space="preserve">and by the School Board of Trustees on </w:t>
      </w:r>
      <w:r w:rsidR="006620E1" w:rsidRPr="000E69F8">
        <w:rPr>
          <w:szCs w:val="20"/>
        </w:rPr>
        <w:t>November 11,</w:t>
      </w:r>
      <w:r w:rsidR="009A729F" w:rsidRPr="000E69F8">
        <w:rPr>
          <w:szCs w:val="20"/>
        </w:rPr>
        <w:t xml:space="preserve"> 2020</w:t>
      </w:r>
      <w:r w:rsidR="00034812" w:rsidRPr="000E69F8">
        <w:rPr>
          <w:szCs w:val="20"/>
        </w:rPr>
        <w:t xml:space="preserve"> and </w:t>
      </w:r>
      <w:r w:rsidRPr="000E69F8">
        <w:rPr>
          <w:szCs w:val="20"/>
        </w:rPr>
        <w:t>so attested to by the parties who signatures appear below:</w:t>
      </w:r>
    </w:p>
    <w:p w14:paraId="09D0592E" w14:textId="77777777" w:rsidR="003F524D" w:rsidRPr="000E69F8" w:rsidRDefault="003F524D" w:rsidP="0024698B">
      <w:pPr>
        <w:pStyle w:val="contract"/>
        <w:tabs>
          <w:tab w:val="left" w:pos="360"/>
          <w:tab w:val="left" w:pos="720"/>
        </w:tabs>
        <w:jc w:val="left"/>
        <w:rPr>
          <w:szCs w:val="20"/>
        </w:rPr>
      </w:pPr>
    </w:p>
    <w:p w14:paraId="165E066C" w14:textId="36920FC9" w:rsidR="008B66E8" w:rsidRPr="000E69F8" w:rsidRDefault="008B66E8" w:rsidP="007E5771">
      <w:pPr>
        <w:pStyle w:val="contract"/>
        <w:tabs>
          <w:tab w:val="left" w:pos="360"/>
          <w:tab w:val="left" w:pos="720"/>
        </w:tabs>
        <w:jc w:val="center"/>
        <w:rPr>
          <w:sz w:val="16"/>
          <w:szCs w:val="16"/>
        </w:rPr>
      </w:pPr>
    </w:p>
    <w:tbl>
      <w:tblPr>
        <w:tblW w:w="0" w:type="auto"/>
        <w:tblLook w:val="0000" w:firstRow="0" w:lastRow="0" w:firstColumn="0" w:lastColumn="0" w:noHBand="0" w:noVBand="0"/>
      </w:tblPr>
      <w:tblGrid>
        <w:gridCol w:w="4238"/>
        <w:gridCol w:w="5122"/>
      </w:tblGrid>
      <w:tr w:rsidR="008B66E8" w:rsidRPr="000E69F8" w14:paraId="0EEC9FE3" w14:textId="77777777" w:rsidTr="00463B37">
        <w:tc>
          <w:tcPr>
            <w:tcW w:w="4238" w:type="dxa"/>
          </w:tcPr>
          <w:p w14:paraId="302910A3" w14:textId="77777777" w:rsidR="008B66E8" w:rsidRPr="000E69F8" w:rsidRDefault="008B66E8" w:rsidP="007E5771">
            <w:pPr>
              <w:pStyle w:val="contract"/>
              <w:tabs>
                <w:tab w:val="left" w:pos="720"/>
              </w:tabs>
              <w:jc w:val="center"/>
              <w:rPr>
                <w:szCs w:val="20"/>
              </w:rPr>
            </w:pPr>
            <w:r w:rsidRPr="000E69F8">
              <w:rPr>
                <w:szCs w:val="20"/>
              </w:rPr>
              <w:t>BOARD OF SCHOOL TRUSTEES OF</w:t>
            </w:r>
          </w:p>
        </w:tc>
        <w:tc>
          <w:tcPr>
            <w:tcW w:w="5122" w:type="dxa"/>
          </w:tcPr>
          <w:p w14:paraId="327007EB" w14:textId="77777777" w:rsidR="008B66E8" w:rsidRPr="000E69F8" w:rsidRDefault="008B66E8" w:rsidP="007E5771">
            <w:pPr>
              <w:pStyle w:val="contract"/>
              <w:tabs>
                <w:tab w:val="left" w:pos="720"/>
              </w:tabs>
              <w:jc w:val="center"/>
              <w:rPr>
                <w:szCs w:val="20"/>
              </w:rPr>
            </w:pPr>
            <w:smartTag w:uri="urn:schemas-microsoft-com:office:smarttags" w:element="place">
              <w:smartTag w:uri="urn:schemas-microsoft-com:office:smarttags" w:element="City">
                <w:r w:rsidRPr="000E69F8">
                  <w:rPr>
                    <w:szCs w:val="20"/>
                  </w:rPr>
                  <w:t>SHELBY</w:t>
                </w:r>
              </w:smartTag>
            </w:smartTag>
            <w:r w:rsidRPr="000E69F8">
              <w:rPr>
                <w:szCs w:val="20"/>
              </w:rPr>
              <w:t xml:space="preserve"> EASTERN CLASSROOM</w:t>
            </w:r>
          </w:p>
        </w:tc>
      </w:tr>
      <w:tr w:rsidR="008B66E8" w:rsidRPr="000E69F8" w14:paraId="39DA1145" w14:textId="77777777" w:rsidTr="00463B37">
        <w:tc>
          <w:tcPr>
            <w:tcW w:w="4238" w:type="dxa"/>
          </w:tcPr>
          <w:p w14:paraId="26BE6EF4" w14:textId="77777777" w:rsidR="008B66E8" w:rsidRPr="000E69F8" w:rsidRDefault="008B66E8" w:rsidP="007E5771">
            <w:pPr>
              <w:pStyle w:val="contract"/>
              <w:tabs>
                <w:tab w:val="left" w:pos="720"/>
              </w:tabs>
              <w:jc w:val="center"/>
              <w:rPr>
                <w:szCs w:val="20"/>
              </w:rPr>
            </w:pPr>
            <w:r w:rsidRPr="000E69F8">
              <w:rPr>
                <w:szCs w:val="20"/>
              </w:rPr>
              <w:t xml:space="preserve">THE </w:t>
            </w:r>
            <w:smartTag w:uri="urn:schemas-microsoft-com:office:smarttags" w:element="place">
              <w:smartTag w:uri="urn:schemas-microsoft-com:office:smarttags" w:element="City">
                <w:r w:rsidRPr="000E69F8">
                  <w:rPr>
                    <w:szCs w:val="20"/>
                  </w:rPr>
                  <w:t>SHELBY</w:t>
                </w:r>
              </w:smartTag>
            </w:smartTag>
            <w:r w:rsidRPr="000E69F8">
              <w:rPr>
                <w:szCs w:val="20"/>
              </w:rPr>
              <w:t xml:space="preserve"> EASTERN SCHOOLS</w:t>
            </w:r>
          </w:p>
        </w:tc>
        <w:tc>
          <w:tcPr>
            <w:tcW w:w="5122" w:type="dxa"/>
          </w:tcPr>
          <w:p w14:paraId="72B355E9" w14:textId="77777777" w:rsidR="008B66E8" w:rsidRPr="000E69F8" w:rsidRDefault="008B66E8" w:rsidP="007E5771">
            <w:pPr>
              <w:pStyle w:val="contract"/>
              <w:tabs>
                <w:tab w:val="left" w:pos="720"/>
              </w:tabs>
              <w:jc w:val="center"/>
              <w:rPr>
                <w:szCs w:val="20"/>
              </w:rPr>
            </w:pPr>
            <w:r w:rsidRPr="000E69F8">
              <w:rPr>
                <w:szCs w:val="20"/>
              </w:rPr>
              <w:t>TEACHERS ASSOCIATION</w:t>
            </w:r>
          </w:p>
          <w:p w14:paraId="64F3D297" w14:textId="77777777" w:rsidR="008B66E8" w:rsidRPr="000E69F8" w:rsidRDefault="008B66E8" w:rsidP="007E5771">
            <w:pPr>
              <w:pStyle w:val="contract"/>
              <w:tabs>
                <w:tab w:val="left" w:pos="720"/>
              </w:tabs>
              <w:jc w:val="center"/>
              <w:rPr>
                <w:szCs w:val="20"/>
              </w:rPr>
            </w:pPr>
          </w:p>
          <w:p w14:paraId="78E2C9F0" w14:textId="77777777" w:rsidR="008B66E8" w:rsidRPr="000E69F8" w:rsidRDefault="008B66E8" w:rsidP="007E5771">
            <w:pPr>
              <w:pStyle w:val="contract"/>
              <w:tabs>
                <w:tab w:val="left" w:pos="720"/>
              </w:tabs>
              <w:jc w:val="center"/>
              <w:rPr>
                <w:szCs w:val="20"/>
              </w:rPr>
            </w:pPr>
          </w:p>
          <w:p w14:paraId="2F69E949" w14:textId="77777777" w:rsidR="008B66E8" w:rsidRPr="000E69F8" w:rsidRDefault="008B66E8" w:rsidP="007E5771">
            <w:pPr>
              <w:pStyle w:val="contract"/>
              <w:tabs>
                <w:tab w:val="left" w:pos="720"/>
              </w:tabs>
              <w:jc w:val="center"/>
              <w:rPr>
                <w:szCs w:val="20"/>
              </w:rPr>
            </w:pPr>
          </w:p>
          <w:p w14:paraId="0D275AFB" w14:textId="77777777" w:rsidR="008B66E8" w:rsidRPr="000E69F8" w:rsidRDefault="008B66E8" w:rsidP="007E5771">
            <w:pPr>
              <w:pStyle w:val="contract"/>
              <w:tabs>
                <w:tab w:val="left" w:pos="720"/>
              </w:tabs>
              <w:jc w:val="center"/>
              <w:rPr>
                <w:szCs w:val="20"/>
              </w:rPr>
            </w:pPr>
          </w:p>
        </w:tc>
      </w:tr>
      <w:tr w:rsidR="008B66E8" w:rsidRPr="000E69F8" w14:paraId="69EF6870" w14:textId="77777777" w:rsidTr="00463B37">
        <w:tc>
          <w:tcPr>
            <w:tcW w:w="4238" w:type="dxa"/>
            <w:tcBorders>
              <w:bottom w:val="single" w:sz="4" w:space="0" w:color="auto"/>
            </w:tcBorders>
          </w:tcPr>
          <w:p w14:paraId="7DD565D8" w14:textId="1C746E42" w:rsidR="008B66E8" w:rsidRPr="000E69F8" w:rsidRDefault="008B66E8" w:rsidP="007E5771">
            <w:pPr>
              <w:pStyle w:val="contract"/>
              <w:tabs>
                <w:tab w:val="left" w:pos="720"/>
              </w:tabs>
              <w:jc w:val="center"/>
              <w:rPr>
                <w:szCs w:val="20"/>
              </w:rPr>
            </w:pPr>
          </w:p>
        </w:tc>
        <w:tc>
          <w:tcPr>
            <w:tcW w:w="5122" w:type="dxa"/>
          </w:tcPr>
          <w:p w14:paraId="7EB1113E" w14:textId="6375D718" w:rsidR="008B66E8" w:rsidRPr="000E69F8" w:rsidRDefault="00AF7F59" w:rsidP="00EF7B24">
            <w:pPr>
              <w:pStyle w:val="contract"/>
              <w:tabs>
                <w:tab w:val="left" w:pos="720"/>
              </w:tabs>
              <w:jc w:val="left"/>
              <w:rPr>
                <w:szCs w:val="20"/>
              </w:rPr>
            </w:pPr>
            <w:r w:rsidRPr="000E69F8">
              <w:rPr>
                <w:szCs w:val="20"/>
              </w:rPr>
              <w:t xml:space="preserve">    </w:t>
            </w:r>
            <w:r w:rsidR="00EF7B24" w:rsidRPr="000E69F8">
              <w:rPr>
                <w:szCs w:val="20"/>
              </w:rPr>
              <w:t>__________________________________</w:t>
            </w:r>
          </w:p>
        </w:tc>
      </w:tr>
      <w:tr w:rsidR="00463B37" w:rsidRPr="000E69F8" w14:paraId="42E5FF1E" w14:textId="77777777" w:rsidTr="00463B37">
        <w:tc>
          <w:tcPr>
            <w:tcW w:w="4238" w:type="dxa"/>
          </w:tcPr>
          <w:p w14:paraId="74340CC5" w14:textId="77777777" w:rsidR="00F53AD0" w:rsidRPr="000E69F8" w:rsidRDefault="00F53AD0" w:rsidP="00463B37">
            <w:pPr>
              <w:pStyle w:val="contract"/>
              <w:tabs>
                <w:tab w:val="left" w:pos="720"/>
              </w:tabs>
              <w:jc w:val="center"/>
              <w:rPr>
                <w:szCs w:val="20"/>
              </w:rPr>
            </w:pPr>
          </w:p>
          <w:p w14:paraId="6B59A173" w14:textId="459D2CAA" w:rsidR="00463B37" w:rsidRPr="000E69F8" w:rsidRDefault="003F524D" w:rsidP="00463B37">
            <w:pPr>
              <w:pStyle w:val="contract"/>
              <w:tabs>
                <w:tab w:val="left" w:pos="720"/>
              </w:tabs>
              <w:jc w:val="center"/>
              <w:rPr>
                <w:szCs w:val="20"/>
              </w:rPr>
            </w:pPr>
            <w:r w:rsidRPr="000E69F8">
              <w:rPr>
                <w:szCs w:val="20"/>
              </w:rPr>
              <w:t>Jason Yantiss</w:t>
            </w:r>
          </w:p>
          <w:p w14:paraId="59224507" w14:textId="0146FF52" w:rsidR="00584A00" w:rsidRPr="000E69F8" w:rsidRDefault="00584A00" w:rsidP="00463B37">
            <w:pPr>
              <w:pStyle w:val="contract"/>
              <w:tabs>
                <w:tab w:val="left" w:pos="720"/>
              </w:tabs>
              <w:jc w:val="center"/>
              <w:rPr>
                <w:szCs w:val="20"/>
              </w:rPr>
            </w:pPr>
            <w:r w:rsidRPr="000E69F8">
              <w:rPr>
                <w:szCs w:val="20"/>
              </w:rPr>
              <w:t>President of Board of Trustees</w:t>
            </w:r>
          </w:p>
        </w:tc>
        <w:tc>
          <w:tcPr>
            <w:tcW w:w="5122" w:type="dxa"/>
          </w:tcPr>
          <w:p w14:paraId="0BDAD269" w14:textId="77777777" w:rsidR="00F53AD0" w:rsidRPr="000E69F8" w:rsidRDefault="00F53AD0" w:rsidP="00584A00">
            <w:pPr>
              <w:pStyle w:val="contract"/>
              <w:tabs>
                <w:tab w:val="left" w:pos="720"/>
              </w:tabs>
              <w:jc w:val="center"/>
              <w:rPr>
                <w:szCs w:val="20"/>
              </w:rPr>
            </w:pPr>
          </w:p>
          <w:p w14:paraId="38A0E32C" w14:textId="77777777" w:rsidR="00584A00" w:rsidRPr="000E69F8" w:rsidRDefault="00584A00" w:rsidP="00584A00">
            <w:pPr>
              <w:pStyle w:val="contract"/>
              <w:tabs>
                <w:tab w:val="left" w:pos="720"/>
              </w:tabs>
              <w:jc w:val="center"/>
              <w:rPr>
                <w:szCs w:val="20"/>
              </w:rPr>
            </w:pPr>
            <w:r w:rsidRPr="000E69F8">
              <w:rPr>
                <w:szCs w:val="20"/>
              </w:rPr>
              <w:t>Teresa Collier</w:t>
            </w:r>
          </w:p>
          <w:p w14:paraId="1BBDA07E" w14:textId="2CC44396" w:rsidR="00584A00" w:rsidRPr="000E69F8" w:rsidRDefault="00584A00" w:rsidP="00584A00">
            <w:pPr>
              <w:pStyle w:val="contract"/>
              <w:tabs>
                <w:tab w:val="left" w:pos="720"/>
              </w:tabs>
              <w:jc w:val="center"/>
              <w:rPr>
                <w:szCs w:val="20"/>
              </w:rPr>
            </w:pPr>
            <w:r w:rsidRPr="000E69F8">
              <w:rPr>
                <w:szCs w:val="20"/>
              </w:rPr>
              <w:t>President of SECTA</w:t>
            </w:r>
            <w:r w:rsidR="003F524D" w:rsidRPr="000E69F8">
              <w:rPr>
                <w:szCs w:val="20"/>
              </w:rPr>
              <w:t xml:space="preserve"> &amp; Chief </w:t>
            </w:r>
            <w:r w:rsidR="00E76C1B" w:rsidRPr="000E69F8">
              <w:rPr>
                <w:szCs w:val="20"/>
              </w:rPr>
              <w:t>Negotiator</w:t>
            </w:r>
          </w:p>
          <w:p w14:paraId="54C2C1FD" w14:textId="77777777" w:rsidR="00584A00" w:rsidRPr="000E69F8" w:rsidRDefault="00584A00" w:rsidP="00584A00">
            <w:pPr>
              <w:pStyle w:val="contract"/>
              <w:tabs>
                <w:tab w:val="left" w:pos="720"/>
              </w:tabs>
              <w:jc w:val="center"/>
              <w:rPr>
                <w:szCs w:val="20"/>
              </w:rPr>
            </w:pPr>
          </w:p>
          <w:p w14:paraId="64C6CEE6" w14:textId="77777777" w:rsidR="00F53AD0" w:rsidRPr="000E69F8" w:rsidRDefault="00F53AD0" w:rsidP="00584A00">
            <w:pPr>
              <w:pStyle w:val="contract"/>
              <w:tabs>
                <w:tab w:val="left" w:pos="720"/>
              </w:tabs>
              <w:jc w:val="center"/>
              <w:rPr>
                <w:szCs w:val="20"/>
              </w:rPr>
            </w:pPr>
          </w:p>
          <w:p w14:paraId="4E98DF70" w14:textId="77777777" w:rsidR="00584A00" w:rsidRPr="000E69F8" w:rsidRDefault="00584A00" w:rsidP="00584A00">
            <w:pPr>
              <w:pStyle w:val="contract"/>
              <w:tabs>
                <w:tab w:val="left" w:pos="720"/>
              </w:tabs>
              <w:jc w:val="center"/>
              <w:rPr>
                <w:szCs w:val="20"/>
              </w:rPr>
            </w:pPr>
          </w:p>
          <w:p w14:paraId="12BEF5BD" w14:textId="0F37D100" w:rsidR="00584A00" w:rsidRPr="000E69F8" w:rsidRDefault="00584A00" w:rsidP="00584A00">
            <w:pPr>
              <w:pStyle w:val="contract"/>
              <w:tabs>
                <w:tab w:val="left" w:pos="720"/>
              </w:tabs>
              <w:jc w:val="center"/>
              <w:rPr>
                <w:szCs w:val="20"/>
              </w:rPr>
            </w:pPr>
          </w:p>
        </w:tc>
      </w:tr>
    </w:tbl>
    <w:p w14:paraId="0C79093A" w14:textId="740E44F1" w:rsidR="008B66E8" w:rsidRPr="000E69F8" w:rsidRDefault="008B66E8" w:rsidP="007E5771">
      <w:pPr>
        <w:jc w:val="center"/>
      </w:pPr>
    </w:p>
    <w:p w14:paraId="1A63BC0E" w14:textId="77777777" w:rsidR="008B66E8" w:rsidRPr="000E69F8" w:rsidRDefault="008B66E8" w:rsidP="007E5771">
      <w:pPr>
        <w:pStyle w:val="contract"/>
        <w:tabs>
          <w:tab w:val="left" w:pos="720"/>
        </w:tabs>
        <w:jc w:val="center"/>
      </w:pPr>
    </w:p>
    <w:tbl>
      <w:tblPr>
        <w:tblW w:w="0" w:type="auto"/>
        <w:tblLook w:val="0000" w:firstRow="0" w:lastRow="0" w:firstColumn="0" w:lastColumn="0" w:noHBand="0" w:noVBand="0"/>
      </w:tblPr>
      <w:tblGrid>
        <w:gridCol w:w="4238"/>
        <w:gridCol w:w="5122"/>
      </w:tblGrid>
      <w:tr w:rsidR="00CA65F2" w:rsidRPr="000E69F8" w14:paraId="71AEF891" w14:textId="77777777" w:rsidTr="00CA65F2">
        <w:tc>
          <w:tcPr>
            <w:tcW w:w="4238" w:type="dxa"/>
            <w:tcBorders>
              <w:bottom w:val="single" w:sz="4" w:space="0" w:color="auto"/>
            </w:tcBorders>
          </w:tcPr>
          <w:p w14:paraId="46FCB5A7" w14:textId="77777777" w:rsidR="00CA65F2" w:rsidRPr="000E69F8" w:rsidRDefault="00CA65F2" w:rsidP="00CA65F2">
            <w:pPr>
              <w:pStyle w:val="contract"/>
              <w:tabs>
                <w:tab w:val="left" w:pos="720"/>
              </w:tabs>
              <w:jc w:val="center"/>
              <w:rPr>
                <w:szCs w:val="20"/>
              </w:rPr>
            </w:pPr>
          </w:p>
        </w:tc>
        <w:tc>
          <w:tcPr>
            <w:tcW w:w="5122" w:type="dxa"/>
          </w:tcPr>
          <w:p w14:paraId="67D1AB8C" w14:textId="77777777" w:rsidR="00CA65F2" w:rsidRPr="000E69F8" w:rsidRDefault="00CA65F2" w:rsidP="00CA65F2">
            <w:pPr>
              <w:pStyle w:val="contract"/>
              <w:tabs>
                <w:tab w:val="left" w:pos="720"/>
              </w:tabs>
              <w:jc w:val="left"/>
              <w:rPr>
                <w:szCs w:val="20"/>
              </w:rPr>
            </w:pPr>
            <w:r w:rsidRPr="000E69F8">
              <w:rPr>
                <w:szCs w:val="20"/>
              </w:rPr>
              <w:t xml:space="preserve">    __________________________________</w:t>
            </w:r>
          </w:p>
        </w:tc>
      </w:tr>
      <w:tr w:rsidR="00CA65F2" w:rsidRPr="000E69F8" w14:paraId="53E81325" w14:textId="77777777" w:rsidTr="00CA65F2">
        <w:tc>
          <w:tcPr>
            <w:tcW w:w="4238" w:type="dxa"/>
          </w:tcPr>
          <w:p w14:paraId="6082C34B" w14:textId="77777777" w:rsidR="00CA65F2" w:rsidRPr="000E69F8" w:rsidRDefault="00CA65F2" w:rsidP="00CA65F2">
            <w:pPr>
              <w:pStyle w:val="contract"/>
              <w:tabs>
                <w:tab w:val="left" w:pos="720"/>
              </w:tabs>
              <w:jc w:val="center"/>
              <w:rPr>
                <w:strike/>
                <w:szCs w:val="20"/>
              </w:rPr>
            </w:pPr>
          </w:p>
        </w:tc>
        <w:tc>
          <w:tcPr>
            <w:tcW w:w="5122" w:type="dxa"/>
          </w:tcPr>
          <w:p w14:paraId="138AEE63" w14:textId="77777777" w:rsidR="00CA65F2" w:rsidRPr="000E69F8" w:rsidRDefault="00CA65F2" w:rsidP="00CA65F2">
            <w:pPr>
              <w:pStyle w:val="contract"/>
              <w:tabs>
                <w:tab w:val="left" w:pos="720"/>
              </w:tabs>
              <w:jc w:val="center"/>
              <w:rPr>
                <w:szCs w:val="20"/>
              </w:rPr>
            </w:pPr>
          </w:p>
        </w:tc>
      </w:tr>
    </w:tbl>
    <w:p w14:paraId="093361B7" w14:textId="77864036" w:rsidR="00CA65F2" w:rsidRPr="000E69F8" w:rsidRDefault="009A729F" w:rsidP="00584A00">
      <w:pPr>
        <w:ind w:left="720" w:firstLine="720"/>
      </w:pPr>
      <w:r w:rsidRPr="000E69F8">
        <w:t>Dr. Todd Hitchcock</w:t>
      </w:r>
      <w:r w:rsidR="003F524D" w:rsidRPr="000E69F8">
        <w:tab/>
      </w:r>
      <w:r w:rsidR="003F524D" w:rsidRPr="000E69F8">
        <w:tab/>
      </w:r>
      <w:r w:rsidR="003F524D" w:rsidRPr="000E69F8">
        <w:tab/>
      </w:r>
      <w:r w:rsidR="003F524D" w:rsidRPr="000E69F8">
        <w:tab/>
        <w:t>Jessica Collier</w:t>
      </w:r>
    </w:p>
    <w:p w14:paraId="44FEB6D7" w14:textId="41C0CDCF" w:rsidR="00584A00" w:rsidRPr="000E69F8" w:rsidRDefault="00584A00" w:rsidP="00584A00">
      <w:r w:rsidRPr="000E69F8">
        <w:tab/>
        <w:t xml:space="preserve">Chief </w:t>
      </w:r>
      <w:r w:rsidR="003F524D" w:rsidRPr="000E69F8">
        <w:t>Negotiat</w:t>
      </w:r>
      <w:r w:rsidR="007D739F">
        <w:t>or for the Board</w:t>
      </w:r>
      <w:r w:rsidR="007D739F">
        <w:tab/>
      </w:r>
      <w:r w:rsidR="007D739F">
        <w:tab/>
        <w:t xml:space="preserve">      Vice President</w:t>
      </w:r>
      <w:r w:rsidR="003F524D" w:rsidRPr="000E69F8">
        <w:t xml:space="preserve"> of</w:t>
      </w:r>
      <w:r w:rsidRPr="000E69F8">
        <w:t xml:space="preserve"> SECTA</w:t>
      </w:r>
    </w:p>
    <w:p w14:paraId="75741044" w14:textId="38A04053" w:rsidR="00045309" w:rsidRPr="000E69F8" w:rsidRDefault="00EE0D08" w:rsidP="00CE6F6D">
      <w:pPr>
        <w:jc w:val="center"/>
        <w:rPr>
          <w:rFonts w:asciiTheme="minorHAnsi" w:hAnsiTheme="minorHAnsi" w:cstheme="minorBidi"/>
          <w:sz w:val="22"/>
          <w:szCs w:val="22"/>
        </w:rPr>
      </w:pPr>
      <w:r w:rsidRPr="000E69F8">
        <w:rPr>
          <w:szCs w:val="20"/>
        </w:rPr>
        <w:br w:type="page"/>
      </w:r>
      <w:r w:rsidR="008731FE" w:rsidRPr="000E69F8">
        <w:rPr>
          <w:rFonts w:asciiTheme="minorHAnsi" w:hAnsiTheme="minorHAnsi" w:cstheme="minorBidi"/>
          <w:sz w:val="22"/>
          <w:szCs w:val="22"/>
        </w:rPr>
        <w:lastRenderedPageBreak/>
        <w:t xml:space="preserve"> </w:t>
      </w:r>
    </w:p>
    <w:p w14:paraId="440F52D9" w14:textId="6D97CC99" w:rsidR="00045309" w:rsidRPr="000E69F8" w:rsidRDefault="008731FE" w:rsidP="00D5467E">
      <w:pPr>
        <w:spacing w:after="160" w:line="259" w:lineRule="auto"/>
        <w:jc w:val="center"/>
        <w:rPr>
          <w:rFonts w:eastAsiaTheme="minorHAnsi"/>
          <w:sz w:val="32"/>
          <w:szCs w:val="32"/>
        </w:rPr>
      </w:pPr>
      <w:r w:rsidRPr="000E69F8">
        <w:rPr>
          <w:sz w:val="32"/>
          <w:szCs w:val="32"/>
        </w:rPr>
        <w:t xml:space="preserve">Appendix A </w:t>
      </w:r>
    </w:p>
    <w:p w14:paraId="698C1E6F" w14:textId="2D58165B" w:rsidR="00D5467E" w:rsidRPr="000E69F8" w:rsidRDefault="00D5467E" w:rsidP="00D5467E">
      <w:pPr>
        <w:spacing w:after="160" w:line="259" w:lineRule="auto"/>
        <w:jc w:val="center"/>
        <w:rPr>
          <w:rFonts w:eastAsiaTheme="minorHAnsi"/>
          <w:sz w:val="32"/>
          <w:szCs w:val="32"/>
        </w:rPr>
      </w:pPr>
      <w:r w:rsidRPr="000E69F8">
        <w:rPr>
          <w:rFonts w:eastAsiaTheme="minorHAnsi"/>
          <w:sz w:val="32"/>
          <w:szCs w:val="32"/>
        </w:rPr>
        <w:t>202</w:t>
      </w:r>
      <w:r w:rsidR="007D739F">
        <w:rPr>
          <w:rFonts w:eastAsiaTheme="minorHAnsi"/>
          <w:sz w:val="32"/>
          <w:szCs w:val="32"/>
          <w:highlight w:val="yellow"/>
        </w:rPr>
        <w:t>1</w:t>
      </w:r>
      <w:r w:rsidR="00436BC3" w:rsidRPr="000E69F8">
        <w:rPr>
          <w:rFonts w:eastAsiaTheme="minorHAnsi"/>
          <w:sz w:val="32"/>
          <w:szCs w:val="32"/>
        </w:rPr>
        <w:t xml:space="preserve"> </w:t>
      </w:r>
      <w:r w:rsidRPr="000E69F8">
        <w:rPr>
          <w:rFonts w:eastAsiaTheme="minorHAnsi"/>
          <w:sz w:val="32"/>
          <w:szCs w:val="32"/>
        </w:rPr>
        <w:t>- 202</w:t>
      </w:r>
      <w:r w:rsidR="007D739F">
        <w:rPr>
          <w:rFonts w:eastAsiaTheme="minorHAnsi"/>
          <w:sz w:val="32"/>
          <w:szCs w:val="32"/>
          <w:highlight w:val="yellow"/>
        </w:rPr>
        <w:t>2</w:t>
      </w:r>
      <w:r w:rsidRPr="000E69F8">
        <w:rPr>
          <w:rFonts w:eastAsiaTheme="minorHAnsi"/>
          <w:sz w:val="32"/>
          <w:szCs w:val="32"/>
        </w:rPr>
        <w:t xml:space="preserve"> SES Salary Schedule</w:t>
      </w:r>
    </w:p>
    <w:tbl>
      <w:tblPr>
        <w:tblStyle w:val="TableGrid1"/>
        <w:tblW w:w="0" w:type="auto"/>
        <w:tblInd w:w="2599" w:type="dxa"/>
        <w:tblLook w:val="04A0" w:firstRow="1" w:lastRow="0" w:firstColumn="1" w:lastColumn="0" w:noHBand="0" w:noVBand="1"/>
      </w:tblPr>
      <w:tblGrid>
        <w:gridCol w:w="810"/>
        <w:gridCol w:w="1710"/>
        <w:gridCol w:w="1620"/>
      </w:tblGrid>
      <w:tr w:rsidR="00D5467E" w:rsidRPr="000E69F8" w14:paraId="472DC1D5" w14:textId="77777777" w:rsidTr="003E58D8">
        <w:tc>
          <w:tcPr>
            <w:tcW w:w="810" w:type="dxa"/>
          </w:tcPr>
          <w:p w14:paraId="3F78781E" w14:textId="77777777" w:rsidR="00D5467E" w:rsidRPr="0036237F" w:rsidRDefault="00D5467E" w:rsidP="00D5467E">
            <w:pPr>
              <w:spacing w:before="80" w:after="80"/>
              <w:jc w:val="center"/>
              <w:rPr>
                <w:highlight w:val="yellow"/>
              </w:rPr>
            </w:pPr>
          </w:p>
        </w:tc>
        <w:tc>
          <w:tcPr>
            <w:tcW w:w="1710" w:type="dxa"/>
          </w:tcPr>
          <w:p w14:paraId="0BA4F10A" w14:textId="77777777" w:rsidR="00D5467E" w:rsidRPr="0036237F" w:rsidRDefault="00D5467E" w:rsidP="00D5467E">
            <w:pPr>
              <w:spacing w:before="80" w:after="80"/>
              <w:jc w:val="center"/>
              <w:rPr>
                <w:highlight w:val="yellow"/>
              </w:rPr>
            </w:pPr>
            <w:r w:rsidRPr="0036237F">
              <w:rPr>
                <w:highlight w:val="yellow"/>
              </w:rPr>
              <w:t>BS</w:t>
            </w:r>
          </w:p>
        </w:tc>
        <w:tc>
          <w:tcPr>
            <w:tcW w:w="1620" w:type="dxa"/>
          </w:tcPr>
          <w:p w14:paraId="51BFD3D0" w14:textId="77777777" w:rsidR="00D5467E" w:rsidRPr="0036237F" w:rsidRDefault="00D5467E" w:rsidP="00D5467E">
            <w:pPr>
              <w:spacing w:before="80" w:after="80"/>
              <w:jc w:val="center"/>
              <w:rPr>
                <w:highlight w:val="yellow"/>
              </w:rPr>
            </w:pPr>
            <w:r w:rsidRPr="0036237F">
              <w:rPr>
                <w:highlight w:val="yellow"/>
              </w:rPr>
              <w:t>MS</w:t>
            </w:r>
          </w:p>
        </w:tc>
      </w:tr>
      <w:tr w:rsidR="00D5467E" w:rsidRPr="000E69F8" w14:paraId="6D0C1B51" w14:textId="77777777" w:rsidTr="003E58D8">
        <w:tc>
          <w:tcPr>
            <w:tcW w:w="810" w:type="dxa"/>
          </w:tcPr>
          <w:p w14:paraId="4171D81A" w14:textId="77777777" w:rsidR="00D5467E" w:rsidRPr="0036237F" w:rsidRDefault="00D5467E" w:rsidP="00D5467E">
            <w:pPr>
              <w:spacing w:before="40" w:after="40"/>
              <w:jc w:val="center"/>
              <w:rPr>
                <w:highlight w:val="yellow"/>
              </w:rPr>
            </w:pPr>
            <w:r w:rsidRPr="0036237F">
              <w:rPr>
                <w:highlight w:val="yellow"/>
              </w:rPr>
              <w:t>A</w:t>
            </w:r>
          </w:p>
        </w:tc>
        <w:tc>
          <w:tcPr>
            <w:tcW w:w="1710" w:type="dxa"/>
          </w:tcPr>
          <w:p w14:paraId="477C4179" w14:textId="6683189C" w:rsidR="00D5467E" w:rsidRPr="0036237F" w:rsidRDefault="00854B32" w:rsidP="00D5467E">
            <w:pPr>
              <w:spacing w:before="40" w:after="40"/>
              <w:jc w:val="center"/>
              <w:rPr>
                <w:highlight w:val="yellow"/>
              </w:rPr>
            </w:pPr>
            <w:r w:rsidRPr="0036237F">
              <w:rPr>
                <w:highlight w:val="yellow"/>
              </w:rPr>
              <w:t>$40,000</w:t>
            </w:r>
          </w:p>
        </w:tc>
        <w:tc>
          <w:tcPr>
            <w:tcW w:w="1620" w:type="dxa"/>
          </w:tcPr>
          <w:p w14:paraId="04E8AB9B" w14:textId="46F769DE" w:rsidR="00D5467E" w:rsidRPr="0036237F" w:rsidRDefault="00854B32" w:rsidP="00D5467E">
            <w:pPr>
              <w:spacing w:before="40" w:after="40"/>
              <w:jc w:val="center"/>
              <w:rPr>
                <w:highlight w:val="yellow"/>
              </w:rPr>
            </w:pPr>
            <w:r w:rsidRPr="0036237F">
              <w:rPr>
                <w:highlight w:val="yellow"/>
              </w:rPr>
              <w:t>$41,500</w:t>
            </w:r>
          </w:p>
        </w:tc>
      </w:tr>
      <w:tr w:rsidR="00D5467E" w:rsidRPr="000E69F8" w14:paraId="5BD2D361" w14:textId="77777777" w:rsidTr="003E58D8">
        <w:tc>
          <w:tcPr>
            <w:tcW w:w="810" w:type="dxa"/>
          </w:tcPr>
          <w:p w14:paraId="0480F39B" w14:textId="77777777" w:rsidR="00D5467E" w:rsidRPr="0036237F" w:rsidRDefault="00D5467E" w:rsidP="00D5467E">
            <w:pPr>
              <w:spacing w:before="40" w:after="40"/>
              <w:jc w:val="center"/>
              <w:rPr>
                <w:highlight w:val="yellow"/>
              </w:rPr>
            </w:pPr>
            <w:r w:rsidRPr="0036237F">
              <w:rPr>
                <w:highlight w:val="yellow"/>
              </w:rPr>
              <w:t>B</w:t>
            </w:r>
          </w:p>
        </w:tc>
        <w:tc>
          <w:tcPr>
            <w:tcW w:w="1710" w:type="dxa"/>
          </w:tcPr>
          <w:p w14:paraId="620E3A7A" w14:textId="0709AC11" w:rsidR="00D5467E" w:rsidRPr="0036237F" w:rsidRDefault="006620E1" w:rsidP="00854B32">
            <w:pPr>
              <w:spacing w:before="40" w:after="40"/>
              <w:jc w:val="center"/>
              <w:rPr>
                <w:highlight w:val="yellow"/>
              </w:rPr>
            </w:pPr>
            <w:r w:rsidRPr="0036237F">
              <w:rPr>
                <w:highlight w:val="yellow"/>
              </w:rPr>
              <w:t>$</w:t>
            </w:r>
            <w:r w:rsidR="00854B32" w:rsidRPr="0036237F">
              <w:rPr>
                <w:highlight w:val="yellow"/>
              </w:rPr>
              <w:t>41,000</w:t>
            </w:r>
          </w:p>
        </w:tc>
        <w:tc>
          <w:tcPr>
            <w:tcW w:w="1620" w:type="dxa"/>
          </w:tcPr>
          <w:p w14:paraId="56E64ADD" w14:textId="5F2F5891" w:rsidR="00D5467E" w:rsidRPr="0036237F" w:rsidRDefault="004E08C5" w:rsidP="00D5467E">
            <w:pPr>
              <w:spacing w:before="40" w:after="40"/>
              <w:jc w:val="center"/>
              <w:rPr>
                <w:highlight w:val="yellow"/>
              </w:rPr>
            </w:pPr>
            <w:r w:rsidRPr="0036237F">
              <w:rPr>
                <w:highlight w:val="yellow"/>
              </w:rPr>
              <w:t>$</w:t>
            </w:r>
            <w:r w:rsidR="009444D5" w:rsidRPr="0036237F">
              <w:rPr>
                <w:highlight w:val="yellow"/>
              </w:rPr>
              <w:t>42,500</w:t>
            </w:r>
          </w:p>
        </w:tc>
      </w:tr>
      <w:tr w:rsidR="00D5467E" w:rsidRPr="000E69F8" w14:paraId="6CAF8B9C" w14:textId="77777777" w:rsidTr="003E58D8">
        <w:tc>
          <w:tcPr>
            <w:tcW w:w="810" w:type="dxa"/>
          </w:tcPr>
          <w:p w14:paraId="42041AF0" w14:textId="77777777" w:rsidR="00D5467E" w:rsidRPr="0036237F" w:rsidRDefault="00D5467E" w:rsidP="00D5467E">
            <w:pPr>
              <w:spacing w:before="40" w:after="40"/>
              <w:jc w:val="center"/>
              <w:rPr>
                <w:highlight w:val="yellow"/>
              </w:rPr>
            </w:pPr>
            <w:r w:rsidRPr="0036237F">
              <w:rPr>
                <w:highlight w:val="yellow"/>
              </w:rPr>
              <w:t>C</w:t>
            </w:r>
          </w:p>
        </w:tc>
        <w:tc>
          <w:tcPr>
            <w:tcW w:w="1710" w:type="dxa"/>
          </w:tcPr>
          <w:p w14:paraId="328A35D7" w14:textId="2FE5FB21" w:rsidR="00D5467E" w:rsidRPr="0036237F" w:rsidRDefault="006620E1" w:rsidP="00854B32">
            <w:pPr>
              <w:spacing w:before="40" w:after="40"/>
              <w:jc w:val="center"/>
              <w:rPr>
                <w:highlight w:val="yellow"/>
              </w:rPr>
            </w:pPr>
            <w:r w:rsidRPr="0036237F">
              <w:rPr>
                <w:highlight w:val="yellow"/>
              </w:rPr>
              <w:t>$</w:t>
            </w:r>
            <w:r w:rsidR="00854B32" w:rsidRPr="0036237F">
              <w:rPr>
                <w:highlight w:val="yellow"/>
              </w:rPr>
              <w:t>42,000</w:t>
            </w:r>
          </w:p>
        </w:tc>
        <w:tc>
          <w:tcPr>
            <w:tcW w:w="1620" w:type="dxa"/>
          </w:tcPr>
          <w:p w14:paraId="7B404BF9" w14:textId="1162B4FD" w:rsidR="00D5467E" w:rsidRPr="0036237F" w:rsidRDefault="004E08C5" w:rsidP="00D5467E">
            <w:pPr>
              <w:spacing w:before="40" w:after="40"/>
              <w:jc w:val="center"/>
              <w:rPr>
                <w:highlight w:val="yellow"/>
              </w:rPr>
            </w:pPr>
            <w:r w:rsidRPr="0036237F">
              <w:rPr>
                <w:highlight w:val="yellow"/>
              </w:rPr>
              <w:t>$</w:t>
            </w:r>
            <w:r w:rsidR="009444D5" w:rsidRPr="0036237F">
              <w:rPr>
                <w:highlight w:val="yellow"/>
              </w:rPr>
              <w:t>43,500</w:t>
            </w:r>
          </w:p>
        </w:tc>
      </w:tr>
      <w:tr w:rsidR="00D5467E" w:rsidRPr="000E69F8" w14:paraId="2BBAE2D8" w14:textId="77777777" w:rsidTr="003E58D8">
        <w:tc>
          <w:tcPr>
            <w:tcW w:w="810" w:type="dxa"/>
          </w:tcPr>
          <w:p w14:paraId="258BDF20" w14:textId="77777777" w:rsidR="00D5467E" w:rsidRPr="0036237F" w:rsidRDefault="00D5467E" w:rsidP="00D5467E">
            <w:pPr>
              <w:spacing w:before="40" w:after="40"/>
              <w:jc w:val="center"/>
              <w:rPr>
                <w:highlight w:val="yellow"/>
              </w:rPr>
            </w:pPr>
            <w:r w:rsidRPr="0036237F">
              <w:rPr>
                <w:highlight w:val="yellow"/>
              </w:rPr>
              <w:t>D</w:t>
            </w:r>
          </w:p>
        </w:tc>
        <w:tc>
          <w:tcPr>
            <w:tcW w:w="1710" w:type="dxa"/>
          </w:tcPr>
          <w:p w14:paraId="01FBA76B" w14:textId="3C566ED7" w:rsidR="00D5467E" w:rsidRPr="0036237F" w:rsidRDefault="006620E1" w:rsidP="00854B32">
            <w:pPr>
              <w:spacing w:before="40" w:after="40"/>
              <w:jc w:val="center"/>
              <w:rPr>
                <w:highlight w:val="yellow"/>
              </w:rPr>
            </w:pPr>
            <w:r w:rsidRPr="0036237F">
              <w:rPr>
                <w:highlight w:val="yellow"/>
              </w:rPr>
              <w:t>$</w:t>
            </w:r>
            <w:r w:rsidR="00854B32" w:rsidRPr="0036237F">
              <w:rPr>
                <w:highlight w:val="yellow"/>
              </w:rPr>
              <w:t>43,000</w:t>
            </w:r>
          </w:p>
        </w:tc>
        <w:tc>
          <w:tcPr>
            <w:tcW w:w="1620" w:type="dxa"/>
          </w:tcPr>
          <w:p w14:paraId="2E5270B7" w14:textId="4BC9339B" w:rsidR="00D5467E" w:rsidRPr="0036237F" w:rsidRDefault="004E08C5" w:rsidP="00D5467E">
            <w:pPr>
              <w:spacing w:before="40" w:after="40"/>
              <w:jc w:val="center"/>
              <w:rPr>
                <w:highlight w:val="yellow"/>
              </w:rPr>
            </w:pPr>
            <w:r w:rsidRPr="0036237F">
              <w:rPr>
                <w:highlight w:val="yellow"/>
              </w:rPr>
              <w:t>$</w:t>
            </w:r>
            <w:r w:rsidR="009444D5" w:rsidRPr="0036237F">
              <w:rPr>
                <w:highlight w:val="yellow"/>
              </w:rPr>
              <w:t>44,500</w:t>
            </w:r>
          </w:p>
        </w:tc>
      </w:tr>
      <w:tr w:rsidR="00D5467E" w:rsidRPr="000E69F8" w14:paraId="697BD7F4" w14:textId="77777777" w:rsidTr="003E58D8">
        <w:tc>
          <w:tcPr>
            <w:tcW w:w="810" w:type="dxa"/>
          </w:tcPr>
          <w:p w14:paraId="3B9D3217" w14:textId="77777777" w:rsidR="00D5467E" w:rsidRPr="0036237F" w:rsidRDefault="00D5467E" w:rsidP="00D5467E">
            <w:pPr>
              <w:spacing w:before="40" w:after="40"/>
              <w:jc w:val="center"/>
              <w:rPr>
                <w:highlight w:val="yellow"/>
              </w:rPr>
            </w:pPr>
            <w:r w:rsidRPr="0036237F">
              <w:rPr>
                <w:highlight w:val="yellow"/>
              </w:rPr>
              <w:t>E</w:t>
            </w:r>
          </w:p>
        </w:tc>
        <w:tc>
          <w:tcPr>
            <w:tcW w:w="1710" w:type="dxa"/>
          </w:tcPr>
          <w:p w14:paraId="189769FC" w14:textId="6A4E55EC" w:rsidR="00D5467E" w:rsidRPr="0036237F" w:rsidRDefault="006620E1" w:rsidP="00854B32">
            <w:pPr>
              <w:spacing w:before="40" w:after="40"/>
              <w:jc w:val="center"/>
              <w:rPr>
                <w:highlight w:val="yellow"/>
              </w:rPr>
            </w:pPr>
            <w:r w:rsidRPr="0036237F">
              <w:rPr>
                <w:highlight w:val="yellow"/>
              </w:rPr>
              <w:t>$</w:t>
            </w:r>
            <w:r w:rsidR="00854B32" w:rsidRPr="0036237F">
              <w:rPr>
                <w:highlight w:val="yellow"/>
              </w:rPr>
              <w:t>44,000</w:t>
            </w:r>
          </w:p>
        </w:tc>
        <w:tc>
          <w:tcPr>
            <w:tcW w:w="1620" w:type="dxa"/>
          </w:tcPr>
          <w:p w14:paraId="03C9A2EC" w14:textId="558AABAB" w:rsidR="00D5467E" w:rsidRPr="0036237F" w:rsidRDefault="004E08C5" w:rsidP="00D5467E">
            <w:pPr>
              <w:spacing w:before="40" w:after="40"/>
              <w:jc w:val="center"/>
              <w:rPr>
                <w:highlight w:val="yellow"/>
              </w:rPr>
            </w:pPr>
            <w:r w:rsidRPr="0036237F">
              <w:rPr>
                <w:highlight w:val="yellow"/>
              </w:rPr>
              <w:t>$</w:t>
            </w:r>
            <w:r w:rsidR="009444D5" w:rsidRPr="0036237F">
              <w:rPr>
                <w:highlight w:val="yellow"/>
              </w:rPr>
              <w:t>45,500</w:t>
            </w:r>
          </w:p>
        </w:tc>
      </w:tr>
      <w:tr w:rsidR="00D5467E" w:rsidRPr="000E69F8" w14:paraId="0469DA08" w14:textId="77777777" w:rsidTr="003E58D8">
        <w:tc>
          <w:tcPr>
            <w:tcW w:w="810" w:type="dxa"/>
          </w:tcPr>
          <w:p w14:paraId="4F188986" w14:textId="77777777" w:rsidR="00D5467E" w:rsidRPr="0036237F" w:rsidRDefault="00D5467E" w:rsidP="00D5467E">
            <w:pPr>
              <w:spacing w:before="40" w:after="40"/>
              <w:jc w:val="center"/>
              <w:rPr>
                <w:highlight w:val="yellow"/>
              </w:rPr>
            </w:pPr>
            <w:r w:rsidRPr="0036237F">
              <w:rPr>
                <w:highlight w:val="yellow"/>
              </w:rPr>
              <w:t>F</w:t>
            </w:r>
          </w:p>
        </w:tc>
        <w:tc>
          <w:tcPr>
            <w:tcW w:w="1710" w:type="dxa"/>
          </w:tcPr>
          <w:p w14:paraId="7B60CA5E" w14:textId="5F2BC1DE" w:rsidR="00D5467E" w:rsidRPr="0036237F" w:rsidRDefault="006620E1" w:rsidP="00854B32">
            <w:pPr>
              <w:spacing w:before="40" w:after="40"/>
              <w:jc w:val="center"/>
              <w:rPr>
                <w:highlight w:val="yellow"/>
              </w:rPr>
            </w:pPr>
            <w:r w:rsidRPr="0036237F">
              <w:rPr>
                <w:highlight w:val="yellow"/>
              </w:rPr>
              <w:t>$</w:t>
            </w:r>
            <w:r w:rsidR="00854B32" w:rsidRPr="0036237F">
              <w:rPr>
                <w:highlight w:val="yellow"/>
              </w:rPr>
              <w:t>45,000</w:t>
            </w:r>
          </w:p>
        </w:tc>
        <w:tc>
          <w:tcPr>
            <w:tcW w:w="1620" w:type="dxa"/>
          </w:tcPr>
          <w:p w14:paraId="4B407F8B" w14:textId="33BD51E9" w:rsidR="00D5467E" w:rsidRPr="0036237F" w:rsidRDefault="004E08C5" w:rsidP="00D5467E">
            <w:pPr>
              <w:spacing w:before="40" w:after="40"/>
              <w:jc w:val="center"/>
              <w:rPr>
                <w:highlight w:val="yellow"/>
              </w:rPr>
            </w:pPr>
            <w:r w:rsidRPr="0036237F">
              <w:rPr>
                <w:highlight w:val="yellow"/>
              </w:rPr>
              <w:t>$</w:t>
            </w:r>
            <w:r w:rsidR="009444D5" w:rsidRPr="0036237F">
              <w:rPr>
                <w:highlight w:val="yellow"/>
              </w:rPr>
              <w:t>46,500</w:t>
            </w:r>
          </w:p>
        </w:tc>
      </w:tr>
      <w:tr w:rsidR="00D5467E" w:rsidRPr="000E69F8" w14:paraId="34964695" w14:textId="77777777" w:rsidTr="003E58D8">
        <w:tc>
          <w:tcPr>
            <w:tcW w:w="810" w:type="dxa"/>
          </w:tcPr>
          <w:p w14:paraId="6BDE12E9" w14:textId="77777777" w:rsidR="00D5467E" w:rsidRPr="0036237F" w:rsidRDefault="00D5467E" w:rsidP="00D5467E">
            <w:pPr>
              <w:spacing w:before="40" w:after="40"/>
              <w:jc w:val="center"/>
              <w:rPr>
                <w:highlight w:val="yellow"/>
              </w:rPr>
            </w:pPr>
            <w:r w:rsidRPr="0036237F">
              <w:rPr>
                <w:highlight w:val="yellow"/>
              </w:rPr>
              <w:t>G</w:t>
            </w:r>
          </w:p>
        </w:tc>
        <w:tc>
          <w:tcPr>
            <w:tcW w:w="1710" w:type="dxa"/>
          </w:tcPr>
          <w:p w14:paraId="418862B7" w14:textId="654CD6FA" w:rsidR="00854B32" w:rsidRPr="0036237F" w:rsidRDefault="00854B32" w:rsidP="00854B32">
            <w:pPr>
              <w:spacing w:before="40" w:after="40"/>
              <w:jc w:val="center"/>
              <w:rPr>
                <w:highlight w:val="yellow"/>
              </w:rPr>
            </w:pPr>
            <w:r w:rsidRPr="0036237F">
              <w:rPr>
                <w:highlight w:val="yellow"/>
              </w:rPr>
              <w:t>$46,000</w:t>
            </w:r>
          </w:p>
        </w:tc>
        <w:tc>
          <w:tcPr>
            <w:tcW w:w="1620" w:type="dxa"/>
          </w:tcPr>
          <w:p w14:paraId="283FD9E1" w14:textId="35DBC38F" w:rsidR="00D5467E" w:rsidRPr="0036237F" w:rsidRDefault="009444D5" w:rsidP="004E08C5">
            <w:pPr>
              <w:spacing w:before="40" w:after="40"/>
              <w:jc w:val="center"/>
              <w:rPr>
                <w:highlight w:val="yellow"/>
              </w:rPr>
            </w:pPr>
            <w:r w:rsidRPr="0036237F">
              <w:rPr>
                <w:highlight w:val="yellow"/>
              </w:rPr>
              <w:t>$47,500</w:t>
            </w:r>
          </w:p>
        </w:tc>
      </w:tr>
      <w:tr w:rsidR="00D5467E" w:rsidRPr="000E69F8" w14:paraId="009C5EF8" w14:textId="77777777" w:rsidTr="003E58D8">
        <w:tc>
          <w:tcPr>
            <w:tcW w:w="810" w:type="dxa"/>
          </w:tcPr>
          <w:p w14:paraId="041EA4AA" w14:textId="743D0DF1" w:rsidR="00D5467E" w:rsidRPr="0036237F" w:rsidRDefault="00D5467E" w:rsidP="00D5467E">
            <w:pPr>
              <w:spacing w:before="40" w:after="40"/>
              <w:jc w:val="center"/>
              <w:rPr>
                <w:highlight w:val="yellow"/>
              </w:rPr>
            </w:pPr>
            <w:r w:rsidRPr="0036237F">
              <w:rPr>
                <w:highlight w:val="yellow"/>
              </w:rPr>
              <w:t>H</w:t>
            </w:r>
          </w:p>
        </w:tc>
        <w:tc>
          <w:tcPr>
            <w:tcW w:w="1710" w:type="dxa"/>
          </w:tcPr>
          <w:p w14:paraId="269FBBC4" w14:textId="4BF8F9C2" w:rsidR="00D5467E" w:rsidRPr="0036237F" w:rsidRDefault="00854B32" w:rsidP="00D5467E">
            <w:pPr>
              <w:spacing w:before="40" w:after="40"/>
              <w:jc w:val="center"/>
              <w:rPr>
                <w:highlight w:val="yellow"/>
              </w:rPr>
            </w:pPr>
            <w:r w:rsidRPr="0036237F">
              <w:rPr>
                <w:highlight w:val="yellow"/>
              </w:rPr>
              <w:t>$47,000</w:t>
            </w:r>
          </w:p>
        </w:tc>
        <w:tc>
          <w:tcPr>
            <w:tcW w:w="1620" w:type="dxa"/>
          </w:tcPr>
          <w:p w14:paraId="58F315E9" w14:textId="7535E154" w:rsidR="00D5467E" w:rsidRPr="0036237F" w:rsidRDefault="009444D5" w:rsidP="00D5467E">
            <w:pPr>
              <w:spacing w:before="40" w:after="40"/>
              <w:jc w:val="center"/>
              <w:rPr>
                <w:highlight w:val="yellow"/>
              </w:rPr>
            </w:pPr>
            <w:r w:rsidRPr="0036237F">
              <w:rPr>
                <w:highlight w:val="yellow"/>
              </w:rPr>
              <w:t>$48,500</w:t>
            </w:r>
          </w:p>
        </w:tc>
      </w:tr>
      <w:tr w:rsidR="00D5467E" w:rsidRPr="000E69F8" w14:paraId="5B681817" w14:textId="77777777" w:rsidTr="003E58D8">
        <w:tc>
          <w:tcPr>
            <w:tcW w:w="810" w:type="dxa"/>
          </w:tcPr>
          <w:p w14:paraId="09F402F9" w14:textId="77777777" w:rsidR="00D5467E" w:rsidRPr="0036237F" w:rsidRDefault="00D5467E" w:rsidP="00D5467E">
            <w:pPr>
              <w:spacing w:before="40" w:after="40"/>
              <w:jc w:val="center"/>
              <w:rPr>
                <w:highlight w:val="yellow"/>
              </w:rPr>
            </w:pPr>
            <w:r w:rsidRPr="0036237F">
              <w:rPr>
                <w:highlight w:val="yellow"/>
              </w:rPr>
              <w:t>I</w:t>
            </w:r>
          </w:p>
        </w:tc>
        <w:tc>
          <w:tcPr>
            <w:tcW w:w="1710" w:type="dxa"/>
          </w:tcPr>
          <w:p w14:paraId="7122CABE" w14:textId="5F20975E" w:rsidR="00D5467E" w:rsidRPr="0036237F" w:rsidRDefault="00854B32" w:rsidP="00D5467E">
            <w:pPr>
              <w:spacing w:before="40" w:after="40"/>
              <w:jc w:val="center"/>
              <w:rPr>
                <w:highlight w:val="yellow"/>
              </w:rPr>
            </w:pPr>
            <w:r w:rsidRPr="0036237F">
              <w:rPr>
                <w:highlight w:val="yellow"/>
              </w:rPr>
              <w:t>$48,000</w:t>
            </w:r>
          </w:p>
        </w:tc>
        <w:tc>
          <w:tcPr>
            <w:tcW w:w="1620" w:type="dxa"/>
          </w:tcPr>
          <w:p w14:paraId="5EC8E0E2" w14:textId="5C19C873" w:rsidR="00D5467E" w:rsidRPr="0036237F" w:rsidRDefault="00D5467E" w:rsidP="00D5467E">
            <w:pPr>
              <w:spacing w:before="40" w:after="40"/>
              <w:jc w:val="center"/>
              <w:rPr>
                <w:highlight w:val="yellow"/>
              </w:rPr>
            </w:pPr>
            <w:r w:rsidRPr="0036237F">
              <w:rPr>
                <w:highlight w:val="yellow"/>
              </w:rPr>
              <w:t>$</w:t>
            </w:r>
            <w:r w:rsidR="009444D5" w:rsidRPr="0036237F">
              <w:rPr>
                <w:highlight w:val="yellow"/>
              </w:rPr>
              <w:t>49,500</w:t>
            </w:r>
          </w:p>
        </w:tc>
      </w:tr>
      <w:tr w:rsidR="00D5467E" w:rsidRPr="000E69F8" w14:paraId="3DD38031" w14:textId="77777777" w:rsidTr="003E58D8">
        <w:tc>
          <w:tcPr>
            <w:tcW w:w="810" w:type="dxa"/>
          </w:tcPr>
          <w:p w14:paraId="437109F7" w14:textId="77777777" w:rsidR="00D5467E" w:rsidRPr="0036237F" w:rsidRDefault="00D5467E" w:rsidP="00D5467E">
            <w:pPr>
              <w:spacing w:before="40" w:after="40"/>
              <w:jc w:val="center"/>
              <w:rPr>
                <w:highlight w:val="yellow"/>
              </w:rPr>
            </w:pPr>
            <w:r w:rsidRPr="0036237F">
              <w:rPr>
                <w:highlight w:val="yellow"/>
              </w:rPr>
              <w:t>J</w:t>
            </w:r>
          </w:p>
        </w:tc>
        <w:tc>
          <w:tcPr>
            <w:tcW w:w="1710" w:type="dxa"/>
          </w:tcPr>
          <w:p w14:paraId="629819E0" w14:textId="010ACDB9" w:rsidR="00D5467E" w:rsidRPr="0036237F" w:rsidRDefault="00854B32" w:rsidP="00D5467E">
            <w:pPr>
              <w:spacing w:before="40" w:after="40"/>
              <w:jc w:val="center"/>
              <w:rPr>
                <w:highlight w:val="yellow"/>
              </w:rPr>
            </w:pPr>
            <w:r w:rsidRPr="0036237F">
              <w:rPr>
                <w:highlight w:val="yellow"/>
              </w:rPr>
              <w:t>$49,000</w:t>
            </w:r>
          </w:p>
        </w:tc>
        <w:tc>
          <w:tcPr>
            <w:tcW w:w="1620" w:type="dxa"/>
          </w:tcPr>
          <w:p w14:paraId="00259BB8" w14:textId="797F4025" w:rsidR="00D5467E" w:rsidRPr="0036237F" w:rsidRDefault="009444D5" w:rsidP="00D5467E">
            <w:pPr>
              <w:spacing w:before="40" w:after="40"/>
              <w:jc w:val="center"/>
              <w:rPr>
                <w:highlight w:val="yellow"/>
              </w:rPr>
            </w:pPr>
            <w:r w:rsidRPr="0036237F">
              <w:rPr>
                <w:highlight w:val="yellow"/>
              </w:rPr>
              <w:t>$50,500</w:t>
            </w:r>
          </w:p>
        </w:tc>
      </w:tr>
      <w:tr w:rsidR="00D5467E" w:rsidRPr="000E69F8" w14:paraId="260A4177" w14:textId="77777777" w:rsidTr="003E58D8">
        <w:tc>
          <w:tcPr>
            <w:tcW w:w="810" w:type="dxa"/>
          </w:tcPr>
          <w:p w14:paraId="75E9A0EE" w14:textId="77777777" w:rsidR="00D5467E" w:rsidRPr="0036237F" w:rsidRDefault="00D5467E" w:rsidP="00D5467E">
            <w:pPr>
              <w:spacing w:before="40" w:after="40"/>
              <w:jc w:val="center"/>
              <w:rPr>
                <w:highlight w:val="yellow"/>
              </w:rPr>
            </w:pPr>
            <w:r w:rsidRPr="0036237F">
              <w:rPr>
                <w:highlight w:val="yellow"/>
              </w:rPr>
              <w:t>K</w:t>
            </w:r>
          </w:p>
        </w:tc>
        <w:tc>
          <w:tcPr>
            <w:tcW w:w="1710" w:type="dxa"/>
          </w:tcPr>
          <w:p w14:paraId="1ECFBD7A" w14:textId="5D048BAB" w:rsidR="00D5467E" w:rsidRPr="0036237F" w:rsidRDefault="00854B32" w:rsidP="00D5467E">
            <w:pPr>
              <w:spacing w:before="40" w:after="40"/>
              <w:jc w:val="center"/>
              <w:rPr>
                <w:highlight w:val="yellow"/>
              </w:rPr>
            </w:pPr>
            <w:r w:rsidRPr="0036237F">
              <w:rPr>
                <w:highlight w:val="yellow"/>
              </w:rPr>
              <w:t>$50,000</w:t>
            </w:r>
          </w:p>
        </w:tc>
        <w:tc>
          <w:tcPr>
            <w:tcW w:w="1620" w:type="dxa"/>
          </w:tcPr>
          <w:p w14:paraId="22A4C445" w14:textId="15FB4C3B" w:rsidR="00D5467E" w:rsidRPr="0036237F" w:rsidRDefault="009444D5" w:rsidP="00D5467E">
            <w:pPr>
              <w:spacing w:before="40" w:after="40"/>
              <w:jc w:val="center"/>
              <w:rPr>
                <w:highlight w:val="yellow"/>
              </w:rPr>
            </w:pPr>
            <w:r w:rsidRPr="0036237F">
              <w:rPr>
                <w:highlight w:val="yellow"/>
              </w:rPr>
              <w:t>$51,500</w:t>
            </w:r>
          </w:p>
        </w:tc>
      </w:tr>
      <w:tr w:rsidR="00D5467E" w:rsidRPr="000E69F8" w14:paraId="6F3C1AA4" w14:textId="77777777" w:rsidTr="003E58D8">
        <w:tc>
          <w:tcPr>
            <w:tcW w:w="810" w:type="dxa"/>
          </w:tcPr>
          <w:p w14:paraId="727E471F" w14:textId="77777777" w:rsidR="00D5467E" w:rsidRPr="0036237F" w:rsidRDefault="00D5467E" w:rsidP="00D5467E">
            <w:pPr>
              <w:spacing w:before="40" w:after="40"/>
              <w:jc w:val="center"/>
              <w:rPr>
                <w:highlight w:val="yellow"/>
              </w:rPr>
            </w:pPr>
            <w:r w:rsidRPr="0036237F">
              <w:rPr>
                <w:highlight w:val="yellow"/>
              </w:rPr>
              <w:t>L</w:t>
            </w:r>
          </w:p>
        </w:tc>
        <w:tc>
          <w:tcPr>
            <w:tcW w:w="1710" w:type="dxa"/>
          </w:tcPr>
          <w:p w14:paraId="717B68BE" w14:textId="2CAE411B" w:rsidR="00D5467E" w:rsidRPr="0036237F" w:rsidRDefault="00854B32" w:rsidP="00D5467E">
            <w:pPr>
              <w:spacing w:before="40" w:after="40"/>
              <w:jc w:val="center"/>
              <w:rPr>
                <w:highlight w:val="yellow"/>
              </w:rPr>
            </w:pPr>
            <w:r w:rsidRPr="0036237F">
              <w:rPr>
                <w:highlight w:val="yellow"/>
              </w:rPr>
              <w:t>$51,000</w:t>
            </w:r>
          </w:p>
        </w:tc>
        <w:tc>
          <w:tcPr>
            <w:tcW w:w="1620" w:type="dxa"/>
          </w:tcPr>
          <w:p w14:paraId="266E443A" w14:textId="01C5A37A" w:rsidR="00D5467E" w:rsidRPr="0036237F" w:rsidRDefault="009444D5" w:rsidP="00D5467E">
            <w:pPr>
              <w:spacing w:before="40" w:after="40"/>
              <w:jc w:val="center"/>
              <w:rPr>
                <w:highlight w:val="yellow"/>
              </w:rPr>
            </w:pPr>
            <w:r w:rsidRPr="0036237F">
              <w:rPr>
                <w:highlight w:val="yellow"/>
              </w:rPr>
              <w:t>$52,500</w:t>
            </w:r>
          </w:p>
        </w:tc>
      </w:tr>
      <w:tr w:rsidR="00D5467E" w:rsidRPr="000E69F8" w14:paraId="2BEBEEFB" w14:textId="77777777" w:rsidTr="003E58D8">
        <w:tc>
          <w:tcPr>
            <w:tcW w:w="810" w:type="dxa"/>
          </w:tcPr>
          <w:p w14:paraId="6FD700E8" w14:textId="77777777" w:rsidR="00D5467E" w:rsidRPr="0036237F" w:rsidRDefault="00D5467E" w:rsidP="00D5467E">
            <w:pPr>
              <w:spacing w:before="40" w:after="40"/>
              <w:jc w:val="center"/>
              <w:rPr>
                <w:highlight w:val="yellow"/>
              </w:rPr>
            </w:pPr>
            <w:r w:rsidRPr="0036237F">
              <w:rPr>
                <w:highlight w:val="yellow"/>
              </w:rPr>
              <w:t>M</w:t>
            </w:r>
          </w:p>
        </w:tc>
        <w:tc>
          <w:tcPr>
            <w:tcW w:w="1710" w:type="dxa"/>
          </w:tcPr>
          <w:p w14:paraId="264AC3E3" w14:textId="541ADB89" w:rsidR="00D5467E" w:rsidRPr="0036237F" w:rsidRDefault="00854B32" w:rsidP="00D5467E">
            <w:pPr>
              <w:spacing w:before="40" w:after="40"/>
              <w:jc w:val="center"/>
              <w:rPr>
                <w:highlight w:val="yellow"/>
              </w:rPr>
            </w:pPr>
            <w:r w:rsidRPr="0036237F">
              <w:rPr>
                <w:highlight w:val="yellow"/>
              </w:rPr>
              <w:t>$52,000</w:t>
            </w:r>
          </w:p>
        </w:tc>
        <w:tc>
          <w:tcPr>
            <w:tcW w:w="1620" w:type="dxa"/>
          </w:tcPr>
          <w:p w14:paraId="1D499BD5" w14:textId="72939C46" w:rsidR="00D5467E" w:rsidRPr="0036237F" w:rsidRDefault="009444D5" w:rsidP="00D5467E">
            <w:pPr>
              <w:spacing w:before="40" w:after="40"/>
              <w:jc w:val="center"/>
              <w:rPr>
                <w:highlight w:val="yellow"/>
              </w:rPr>
            </w:pPr>
            <w:r w:rsidRPr="0036237F">
              <w:rPr>
                <w:highlight w:val="yellow"/>
              </w:rPr>
              <w:t>$53,500</w:t>
            </w:r>
          </w:p>
        </w:tc>
      </w:tr>
      <w:tr w:rsidR="00D5467E" w:rsidRPr="000E69F8" w14:paraId="7CF13A06" w14:textId="77777777" w:rsidTr="003E58D8">
        <w:tc>
          <w:tcPr>
            <w:tcW w:w="810" w:type="dxa"/>
          </w:tcPr>
          <w:p w14:paraId="153BDA4B" w14:textId="77777777" w:rsidR="00D5467E" w:rsidRPr="0036237F" w:rsidRDefault="00D5467E" w:rsidP="00D5467E">
            <w:pPr>
              <w:spacing w:before="40" w:after="40"/>
              <w:jc w:val="center"/>
              <w:rPr>
                <w:highlight w:val="yellow"/>
              </w:rPr>
            </w:pPr>
            <w:r w:rsidRPr="0036237F">
              <w:rPr>
                <w:highlight w:val="yellow"/>
              </w:rPr>
              <w:t>N</w:t>
            </w:r>
          </w:p>
        </w:tc>
        <w:tc>
          <w:tcPr>
            <w:tcW w:w="1710" w:type="dxa"/>
          </w:tcPr>
          <w:p w14:paraId="3432312F" w14:textId="47BF4C0A" w:rsidR="00D5467E" w:rsidRPr="0036237F" w:rsidRDefault="00854B32" w:rsidP="00D5467E">
            <w:pPr>
              <w:spacing w:before="40" w:after="40"/>
              <w:jc w:val="center"/>
              <w:rPr>
                <w:highlight w:val="yellow"/>
              </w:rPr>
            </w:pPr>
            <w:r w:rsidRPr="0036237F">
              <w:rPr>
                <w:highlight w:val="yellow"/>
              </w:rPr>
              <w:t>$53,000</w:t>
            </w:r>
          </w:p>
        </w:tc>
        <w:tc>
          <w:tcPr>
            <w:tcW w:w="1620" w:type="dxa"/>
          </w:tcPr>
          <w:p w14:paraId="0495ABEC" w14:textId="2B40EA2F" w:rsidR="00D5467E" w:rsidRPr="0036237F" w:rsidRDefault="009444D5" w:rsidP="00D5467E">
            <w:pPr>
              <w:spacing w:before="40" w:after="40"/>
              <w:jc w:val="center"/>
              <w:rPr>
                <w:highlight w:val="yellow"/>
              </w:rPr>
            </w:pPr>
            <w:r w:rsidRPr="0036237F">
              <w:rPr>
                <w:highlight w:val="yellow"/>
              </w:rPr>
              <w:t>$54,500</w:t>
            </w:r>
          </w:p>
        </w:tc>
      </w:tr>
      <w:tr w:rsidR="00D5467E" w:rsidRPr="000E69F8" w14:paraId="2FF70404" w14:textId="77777777" w:rsidTr="003E58D8">
        <w:tc>
          <w:tcPr>
            <w:tcW w:w="810" w:type="dxa"/>
          </w:tcPr>
          <w:p w14:paraId="4D4BE859" w14:textId="77777777" w:rsidR="00D5467E" w:rsidRPr="0036237F" w:rsidRDefault="00D5467E" w:rsidP="00D5467E">
            <w:pPr>
              <w:spacing w:before="40" w:after="40"/>
              <w:jc w:val="center"/>
              <w:rPr>
                <w:highlight w:val="yellow"/>
              </w:rPr>
            </w:pPr>
            <w:r w:rsidRPr="0036237F">
              <w:rPr>
                <w:highlight w:val="yellow"/>
              </w:rPr>
              <w:t>O</w:t>
            </w:r>
          </w:p>
        </w:tc>
        <w:tc>
          <w:tcPr>
            <w:tcW w:w="1710" w:type="dxa"/>
          </w:tcPr>
          <w:p w14:paraId="741D7505" w14:textId="686E3C2E" w:rsidR="00D5467E" w:rsidRPr="0036237F" w:rsidRDefault="00854B32" w:rsidP="00D5467E">
            <w:pPr>
              <w:spacing w:before="40" w:after="40"/>
              <w:jc w:val="center"/>
              <w:rPr>
                <w:highlight w:val="yellow"/>
              </w:rPr>
            </w:pPr>
            <w:r w:rsidRPr="0036237F">
              <w:rPr>
                <w:highlight w:val="yellow"/>
              </w:rPr>
              <w:t>$54,000</w:t>
            </w:r>
          </w:p>
        </w:tc>
        <w:tc>
          <w:tcPr>
            <w:tcW w:w="1620" w:type="dxa"/>
          </w:tcPr>
          <w:p w14:paraId="291F4717" w14:textId="23F74FD2" w:rsidR="00D5467E" w:rsidRPr="0036237F" w:rsidRDefault="009444D5" w:rsidP="00D5467E">
            <w:pPr>
              <w:spacing w:before="40" w:after="40"/>
              <w:jc w:val="center"/>
              <w:rPr>
                <w:highlight w:val="yellow"/>
              </w:rPr>
            </w:pPr>
            <w:r w:rsidRPr="0036237F">
              <w:rPr>
                <w:highlight w:val="yellow"/>
              </w:rPr>
              <w:t>$55,500</w:t>
            </w:r>
          </w:p>
        </w:tc>
      </w:tr>
      <w:tr w:rsidR="00D5467E" w:rsidRPr="000E69F8" w14:paraId="41CBFE0E" w14:textId="77777777" w:rsidTr="003E58D8">
        <w:tc>
          <w:tcPr>
            <w:tcW w:w="810" w:type="dxa"/>
          </w:tcPr>
          <w:p w14:paraId="3261CBF2" w14:textId="77777777" w:rsidR="00D5467E" w:rsidRPr="0036237F" w:rsidRDefault="00D5467E" w:rsidP="00D5467E">
            <w:pPr>
              <w:spacing w:before="40" w:after="40"/>
              <w:jc w:val="center"/>
              <w:rPr>
                <w:highlight w:val="yellow"/>
              </w:rPr>
            </w:pPr>
            <w:r w:rsidRPr="0036237F">
              <w:rPr>
                <w:highlight w:val="yellow"/>
              </w:rPr>
              <w:t>P</w:t>
            </w:r>
          </w:p>
        </w:tc>
        <w:tc>
          <w:tcPr>
            <w:tcW w:w="1710" w:type="dxa"/>
          </w:tcPr>
          <w:p w14:paraId="6CD9C91F" w14:textId="3688C11C" w:rsidR="00D5467E" w:rsidRPr="0036237F" w:rsidRDefault="00854B32" w:rsidP="00D5467E">
            <w:pPr>
              <w:spacing w:before="40" w:after="40"/>
              <w:jc w:val="center"/>
              <w:rPr>
                <w:highlight w:val="yellow"/>
              </w:rPr>
            </w:pPr>
            <w:r w:rsidRPr="0036237F">
              <w:rPr>
                <w:highlight w:val="yellow"/>
              </w:rPr>
              <w:t>$55,000</w:t>
            </w:r>
          </w:p>
        </w:tc>
        <w:tc>
          <w:tcPr>
            <w:tcW w:w="1620" w:type="dxa"/>
          </w:tcPr>
          <w:p w14:paraId="7A058BAA" w14:textId="6B0853CF" w:rsidR="00D5467E" w:rsidRPr="0036237F" w:rsidRDefault="009444D5" w:rsidP="00D5467E">
            <w:pPr>
              <w:spacing w:before="40" w:after="40"/>
              <w:jc w:val="center"/>
              <w:rPr>
                <w:highlight w:val="yellow"/>
              </w:rPr>
            </w:pPr>
            <w:r w:rsidRPr="0036237F">
              <w:rPr>
                <w:highlight w:val="yellow"/>
              </w:rPr>
              <w:t>$56,500</w:t>
            </w:r>
          </w:p>
        </w:tc>
      </w:tr>
      <w:tr w:rsidR="00D5467E" w:rsidRPr="000E69F8" w14:paraId="58CB0EE7" w14:textId="77777777" w:rsidTr="003E58D8">
        <w:tc>
          <w:tcPr>
            <w:tcW w:w="810" w:type="dxa"/>
          </w:tcPr>
          <w:p w14:paraId="49DE3E52" w14:textId="77777777" w:rsidR="00D5467E" w:rsidRPr="0036237F" w:rsidRDefault="00D5467E" w:rsidP="00D5467E">
            <w:pPr>
              <w:spacing w:before="40" w:after="40"/>
              <w:jc w:val="center"/>
              <w:rPr>
                <w:highlight w:val="yellow"/>
              </w:rPr>
            </w:pPr>
            <w:r w:rsidRPr="0036237F">
              <w:rPr>
                <w:highlight w:val="yellow"/>
              </w:rPr>
              <w:t>Q</w:t>
            </w:r>
          </w:p>
        </w:tc>
        <w:tc>
          <w:tcPr>
            <w:tcW w:w="1710" w:type="dxa"/>
          </w:tcPr>
          <w:p w14:paraId="6E09A475" w14:textId="47211EC4" w:rsidR="00D5467E" w:rsidRPr="0036237F" w:rsidRDefault="00854B32" w:rsidP="00D5467E">
            <w:pPr>
              <w:spacing w:before="40" w:after="40"/>
              <w:jc w:val="center"/>
              <w:rPr>
                <w:highlight w:val="yellow"/>
              </w:rPr>
            </w:pPr>
            <w:r w:rsidRPr="0036237F">
              <w:rPr>
                <w:highlight w:val="yellow"/>
              </w:rPr>
              <w:t>$56,000</w:t>
            </w:r>
          </w:p>
        </w:tc>
        <w:tc>
          <w:tcPr>
            <w:tcW w:w="1620" w:type="dxa"/>
          </w:tcPr>
          <w:p w14:paraId="02F70016" w14:textId="19BF0ECE" w:rsidR="00D5467E" w:rsidRPr="0036237F" w:rsidRDefault="009444D5" w:rsidP="00D5467E">
            <w:pPr>
              <w:spacing w:before="40" w:after="40"/>
              <w:jc w:val="center"/>
              <w:rPr>
                <w:highlight w:val="yellow"/>
              </w:rPr>
            </w:pPr>
            <w:r w:rsidRPr="0036237F">
              <w:rPr>
                <w:highlight w:val="yellow"/>
              </w:rPr>
              <w:t>$57,500</w:t>
            </w:r>
          </w:p>
        </w:tc>
      </w:tr>
      <w:tr w:rsidR="00D5467E" w:rsidRPr="000E69F8" w14:paraId="49B67D9D" w14:textId="77777777" w:rsidTr="003E58D8">
        <w:tc>
          <w:tcPr>
            <w:tcW w:w="810" w:type="dxa"/>
          </w:tcPr>
          <w:p w14:paraId="010795A2" w14:textId="77777777" w:rsidR="00D5467E" w:rsidRPr="0036237F" w:rsidRDefault="00D5467E" w:rsidP="00D5467E">
            <w:pPr>
              <w:spacing w:before="40" w:after="40"/>
              <w:jc w:val="center"/>
              <w:rPr>
                <w:highlight w:val="yellow"/>
              </w:rPr>
            </w:pPr>
            <w:r w:rsidRPr="0036237F">
              <w:rPr>
                <w:highlight w:val="yellow"/>
              </w:rPr>
              <w:t>R</w:t>
            </w:r>
          </w:p>
        </w:tc>
        <w:tc>
          <w:tcPr>
            <w:tcW w:w="1710" w:type="dxa"/>
          </w:tcPr>
          <w:p w14:paraId="1B040693" w14:textId="50B4EC1E" w:rsidR="00D5467E" w:rsidRPr="0036237F" w:rsidRDefault="00854B32" w:rsidP="00D5467E">
            <w:pPr>
              <w:spacing w:before="40" w:after="40"/>
              <w:jc w:val="center"/>
              <w:rPr>
                <w:highlight w:val="yellow"/>
              </w:rPr>
            </w:pPr>
            <w:r w:rsidRPr="0036237F">
              <w:rPr>
                <w:highlight w:val="yellow"/>
              </w:rPr>
              <w:t>$57,000</w:t>
            </w:r>
          </w:p>
        </w:tc>
        <w:tc>
          <w:tcPr>
            <w:tcW w:w="1620" w:type="dxa"/>
          </w:tcPr>
          <w:p w14:paraId="047CFB04" w14:textId="60FA5199" w:rsidR="00D5467E" w:rsidRPr="0036237F" w:rsidRDefault="009444D5" w:rsidP="00D5467E">
            <w:pPr>
              <w:spacing w:before="40" w:after="40"/>
              <w:jc w:val="center"/>
              <w:rPr>
                <w:highlight w:val="yellow"/>
              </w:rPr>
            </w:pPr>
            <w:r w:rsidRPr="0036237F">
              <w:rPr>
                <w:highlight w:val="yellow"/>
              </w:rPr>
              <w:t>$58,500</w:t>
            </w:r>
          </w:p>
        </w:tc>
      </w:tr>
      <w:tr w:rsidR="00D5467E" w:rsidRPr="000E69F8" w14:paraId="4B3260C0" w14:textId="77777777" w:rsidTr="003E58D8">
        <w:tc>
          <w:tcPr>
            <w:tcW w:w="810" w:type="dxa"/>
          </w:tcPr>
          <w:p w14:paraId="78FDD838" w14:textId="77777777" w:rsidR="00D5467E" w:rsidRPr="0036237F" w:rsidRDefault="00D5467E" w:rsidP="00D5467E">
            <w:pPr>
              <w:spacing w:before="40" w:after="40"/>
              <w:jc w:val="center"/>
              <w:rPr>
                <w:highlight w:val="yellow"/>
              </w:rPr>
            </w:pPr>
            <w:r w:rsidRPr="0036237F">
              <w:rPr>
                <w:highlight w:val="yellow"/>
              </w:rPr>
              <w:t>S</w:t>
            </w:r>
          </w:p>
        </w:tc>
        <w:tc>
          <w:tcPr>
            <w:tcW w:w="1710" w:type="dxa"/>
          </w:tcPr>
          <w:p w14:paraId="3D5CDF52" w14:textId="17AD6C44" w:rsidR="00D5467E" w:rsidRPr="0036237F" w:rsidRDefault="00854B32" w:rsidP="00D5467E">
            <w:pPr>
              <w:spacing w:before="40" w:after="40"/>
              <w:jc w:val="center"/>
              <w:rPr>
                <w:highlight w:val="yellow"/>
              </w:rPr>
            </w:pPr>
            <w:r w:rsidRPr="0036237F">
              <w:rPr>
                <w:highlight w:val="yellow"/>
              </w:rPr>
              <w:t>$58,000</w:t>
            </w:r>
          </w:p>
        </w:tc>
        <w:tc>
          <w:tcPr>
            <w:tcW w:w="1620" w:type="dxa"/>
          </w:tcPr>
          <w:p w14:paraId="2EF013BF" w14:textId="6C3E523E" w:rsidR="00D5467E" w:rsidRPr="0036237F" w:rsidRDefault="009444D5" w:rsidP="00D5467E">
            <w:pPr>
              <w:spacing w:before="40" w:after="40"/>
              <w:jc w:val="center"/>
              <w:rPr>
                <w:highlight w:val="yellow"/>
              </w:rPr>
            </w:pPr>
            <w:r w:rsidRPr="0036237F">
              <w:rPr>
                <w:highlight w:val="yellow"/>
              </w:rPr>
              <w:t>$59,500</w:t>
            </w:r>
          </w:p>
        </w:tc>
      </w:tr>
      <w:tr w:rsidR="00D5467E" w:rsidRPr="000E69F8" w14:paraId="0BD217A3" w14:textId="77777777" w:rsidTr="003E58D8">
        <w:tc>
          <w:tcPr>
            <w:tcW w:w="810" w:type="dxa"/>
          </w:tcPr>
          <w:p w14:paraId="66B681D6" w14:textId="77777777" w:rsidR="00D5467E" w:rsidRPr="0036237F" w:rsidRDefault="00D5467E" w:rsidP="00D5467E">
            <w:pPr>
              <w:spacing w:before="40" w:after="40"/>
              <w:jc w:val="center"/>
              <w:rPr>
                <w:highlight w:val="yellow"/>
              </w:rPr>
            </w:pPr>
            <w:r w:rsidRPr="0036237F">
              <w:rPr>
                <w:highlight w:val="yellow"/>
              </w:rPr>
              <w:t>T</w:t>
            </w:r>
          </w:p>
        </w:tc>
        <w:tc>
          <w:tcPr>
            <w:tcW w:w="1710" w:type="dxa"/>
          </w:tcPr>
          <w:p w14:paraId="029FD1A7" w14:textId="41558007" w:rsidR="00D5467E" w:rsidRPr="0036237F" w:rsidRDefault="00854B32" w:rsidP="00D5467E">
            <w:pPr>
              <w:spacing w:before="40" w:after="40"/>
              <w:jc w:val="center"/>
              <w:rPr>
                <w:highlight w:val="yellow"/>
              </w:rPr>
            </w:pPr>
            <w:r w:rsidRPr="0036237F">
              <w:rPr>
                <w:highlight w:val="yellow"/>
              </w:rPr>
              <w:t>$59,000</w:t>
            </w:r>
          </w:p>
        </w:tc>
        <w:tc>
          <w:tcPr>
            <w:tcW w:w="1620" w:type="dxa"/>
          </w:tcPr>
          <w:p w14:paraId="483A9E27" w14:textId="2EE8C21A" w:rsidR="00D5467E" w:rsidRPr="0036237F" w:rsidRDefault="009444D5" w:rsidP="00D5467E">
            <w:pPr>
              <w:spacing w:before="40" w:after="40"/>
              <w:jc w:val="center"/>
              <w:rPr>
                <w:highlight w:val="yellow"/>
              </w:rPr>
            </w:pPr>
            <w:r w:rsidRPr="0036237F">
              <w:rPr>
                <w:highlight w:val="yellow"/>
              </w:rPr>
              <w:t>$60,500</w:t>
            </w:r>
          </w:p>
        </w:tc>
      </w:tr>
      <w:tr w:rsidR="00D5467E" w:rsidRPr="000E69F8" w14:paraId="5322AFBC" w14:textId="77777777" w:rsidTr="003E58D8">
        <w:tc>
          <w:tcPr>
            <w:tcW w:w="810" w:type="dxa"/>
          </w:tcPr>
          <w:p w14:paraId="15E18E0D" w14:textId="77777777" w:rsidR="00D5467E" w:rsidRPr="0036237F" w:rsidRDefault="00D5467E" w:rsidP="00D5467E">
            <w:pPr>
              <w:spacing w:before="40" w:after="40"/>
              <w:jc w:val="center"/>
              <w:rPr>
                <w:highlight w:val="yellow"/>
              </w:rPr>
            </w:pPr>
            <w:r w:rsidRPr="0036237F">
              <w:rPr>
                <w:highlight w:val="yellow"/>
              </w:rPr>
              <w:t>U</w:t>
            </w:r>
          </w:p>
        </w:tc>
        <w:tc>
          <w:tcPr>
            <w:tcW w:w="1710" w:type="dxa"/>
          </w:tcPr>
          <w:p w14:paraId="0913474B" w14:textId="20D8B15F" w:rsidR="00D5467E" w:rsidRPr="0036237F" w:rsidRDefault="00854B32" w:rsidP="00D5467E">
            <w:pPr>
              <w:spacing w:before="40" w:after="40"/>
              <w:jc w:val="center"/>
              <w:rPr>
                <w:highlight w:val="yellow"/>
              </w:rPr>
            </w:pPr>
            <w:r w:rsidRPr="0036237F">
              <w:rPr>
                <w:highlight w:val="yellow"/>
              </w:rPr>
              <w:t>$60,000</w:t>
            </w:r>
          </w:p>
        </w:tc>
        <w:tc>
          <w:tcPr>
            <w:tcW w:w="1620" w:type="dxa"/>
          </w:tcPr>
          <w:p w14:paraId="43A2AF0F" w14:textId="7405762F" w:rsidR="00D5467E" w:rsidRPr="0036237F" w:rsidRDefault="009444D5" w:rsidP="00D5467E">
            <w:pPr>
              <w:spacing w:before="40" w:after="40"/>
              <w:jc w:val="center"/>
              <w:rPr>
                <w:highlight w:val="yellow"/>
              </w:rPr>
            </w:pPr>
            <w:r w:rsidRPr="0036237F">
              <w:rPr>
                <w:highlight w:val="yellow"/>
              </w:rPr>
              <w:t>$61,500</w:t>
            </w:r>
          </w:p>
        </w:tc>
      </w:tr>
      <w:tr w:rsidR="00D5467E" w:rsidRPr="000E69F8" w14:paraId="421E4FF5" w14:textId="77777777" w:rsidTr="003E58D8">
        <w:tc>
          <w:tcPr>
            <w:tcW w:w="810" w:type="dxa"/>
          </w:tcPr>
          <w:p w14:paraId="74BC9E9A" w14:textId="77777777" w:rsidR="00D5467E" w:rsidRPr="0036237F" w:rsidRDefault="00D5467E" w:rsidP="00D5467E">
            <w:pPr>
              <w:spacing w:before="40" w:after="40"/>
              <w:jc w:val="center"/>
              <w:rPr>
                <w:highlight w:val="yellow"/>
              </w:rPr>
            </w:pPr>
            <w:r w:rsidRPr="0036237F">
              <w:rPr>
                <w:highlight w:val="yellow"/>
              </w:rPr>
              <w:t>V</w:t>
            </w:r>
          </w:p>
        </w:tc>
        <w:tc>
          <w:tcPr>
            <w:tcW w:w="1710" w:type="dxa"/>
          </w:tcPr>
          <w:p w14:paraId="031D7BF3" w14:textId="1FF12137" w:rsidR="00D5467E" w:rsidRPr="0036237F" w:rsidRDefault="00854B32" w:rsidP="00D5467E">
            <w:pPr>
              <w:spacing w:before="40" w:after="40"/>
              <w:jc w:val="center"/>
              <w:rPr>
                <w:highlight w:val="yellow"/>
              </w:rPr>
            </w:pPr>
            <w:r w:rsidRPr="0036237F">
              <w:rPr>
                <w:highlight w:val="yellow"/>
              </w:rPr>
              <w:t>$61,000</w:t>
            </w:r>
          </w:p>
        </w:tc>
        <w:tc>
          <w:tcPr>
            <w:tcW w:w="1620" w:type="dxa"/>
          </w:tcPr>
          <w:p w14:paraId="1D28D273" w14:textId="648263D8" w:rsidR="00D5467E" w:rsidRPr="0036237F" w:rsidRDefault="009444D5" w:rsidP="00D5467E">
            <w:pPr>
              <w:spacing w:before="40" w:after="40"/>
              <w:jc w:val="center"/>
              <w:rPr>
                <w:highlight w:val="yellow"/>
              </w:rPr>
            </w:pPr>
            <w:r w:rsidRPr="0036237F">
              <w:rPr>
                <w:highlight w:val="yellow"/>
              </w:rPr>
              <w:t>$62,500</w:t>
            </w:r>
          </w:p>
        </w:tc>
      </w:tr>
      <w:tr w:rsidR="00D5467E" w:rsidRPr="000E69F8" w14:paraId="718D4AD1" w14:textId="77777777" w:rsidTr="003E58D8">
        <w:tc>
          <w:tcPr>
            <w:tcW w:w="810" w:type="dxa"/>
          </w:tcPr>
          <w:p w14:paraId="1FEE541B" w14:textId="77777777" w:rsidR="00D5467E" w:rsidRPr="0036237F" w:rsidRDefault="00D5467E" w:rsidP="00D5467E">
            <w:pPr>
              <w:spacing w:before="40" w:after="40"/>
              <w:jc w:val="center"/>
              <w:rPr>
                <w:highlight w:val="yellow"/>
              </w:rPr>
            </w:pPr>
            <w:r w:rsidRPr="0036237F">
              <w:rPr>
                <w:highlight w:val="yellow"/>
              </w:rPr>
              <w:t>W</w:t>
            </w:r>
          </w:p>
        </w:tc>
        <w:tc>
          <w:tcPr>
            <w:tcW w:w="1710" w:type="dxa"/>
          </w:tcPr>
          <w:p w14:paraId="151D4B14" w14:textId="6A65CE21" w:rsidR="00D5467E" w:rsidRPr="0036237F" w:rsidRDefault="00854B32" w:rsidP="00D5467E">
            <w:pPr>
              <w:spacing w:before="40" w:after="40"/>
              <w:jc w:val="center"/>
              <w:rPr>
                <w:highlight w:val="yellow"/>
              </w:rPr>
            </w:pPr>
            <w:r w:rsidRPr="0036237F">
              <w:rPr>
                <w:highlight w:val="yellow"/>
              </w:rPr>
              <w:t>$62,000</w:t>
            </w:r>
          </w:p>
        </w:tc>
        <w:tc>
          <w:tcPr>
            <w:tcW w:w="1620" w:type="dxa"/>
          </w:tcPr>
          <w:p w14:paraId="1FD60BBE" w14:textId="794EC151" w:rsidR="00D5467E" w:rsidRPr="0036237F" w:rsidRDefault="009444D5" w:rsidP="00D5467E">
            <w:pPr>
              <w:spacing w:before="40" w:after="40"/>
              <w:jc w:val="center"/>
              <w:rPr>
                <w:highlight w:val="yellow"/>
              </w:rPr>
            </w:pPr>
            <w:r w:rsidRPr="0036237F">
              <w:rPr>
                <w:highlight w:val="yellow"/>
              </w:rPr>
              <w:t>$63,500</w:t>
            </w:r>
          </w:p>
        </w:tc>
      </w:tr>
      <w:tr w:rsidR="00D5467E" w:rsidRPr="000E69F8" w14:paraId="23B4FA71" w14:textId="77777777" w:rsidTr="003E58D8">
        <w:tc>
          <w:tcPr>
            <w:tcW w:w="810" w:type="dxa"/>
          </w:tcPr>
          <w:p w14:paraId="547C291D" w14:textId="77777777" w:rsidR="00D5467E" w:rsidRPr="0036237F" w:rsidRDefault="00D5467E" w:rsidP="00D5467E">
            <w:pPr>
              <w:spacing w:before="40" w:after="40"/>
              <w:jc w:val="center"/>
              <w:rPr>
                <w:highlight w:val="yellow"/>
              </w:rPr>
            </w:pPr>
            <w:r w:rsidRPr="0036237F">
              <w:rPr>
                <w:highlight w:val="yellow"/>
              </w:rPr>
              <w:t>X</w:t>
            </w:r>
          </w:p>
        </w:tc>
        <w:tc>
          <w:tcPr>
            <w:tcW w:w="1710" w:type="dxa"/>
          </w:tcPr>
          <w:p w14:paraId="3A421AAC" w14:textId="0F378C82" w:rsidR="00D5467E" w:rsidRPr="0036237F" w:rsidRDefault="00854B32" w:rsidP="00D5467E">
            <w:pPr>
              <w:spacing w:before="40" w:after="40"/>
              <w:jc w:val="center"/>
              <w:rPr>
                <w:highlight w:val="yellow"/>
              </w:rPr>
            </w:pPr>
            <w:r w:rsidRPr="0036237F">
              <w:rPr>
                <w:highlight w:val="yellow"/>
              </w:rPr>
              <w:t>$63,000</w:t>
            </w:r>
          </w:p>
        </w:tc>
        <w:tc>
          <w:tcPr>
            <w:tcW w:w="1620" w:type="dxa"/>
          </w:tcPr>
          <w:p w14:paraId="150609DC" w14:textId="21112104" w:rsidR="00D5467E" w:rsidRPr="0036237F" w:rsidRDefault="00D5467E" w:rsidP="00D5467E">
            <w:pPr>
              <w:spacing w:before="40" w:after="40"/>
              <w:jc w:val="center"/>
              <w:rPr>
                <w:highlight w:val="yellow"/>
              </w:rPr>
            </w:pPr>
            <w:r w:rsidRPr="0036237F">
              <w:rPr>
                <w:highlight w:val="yellow"/>
              </w:rPr>
              <w:t>$</w:t>
            </w:r>
            <w:r w:rsidR="009444D5" w:rsidRPr="0036237F">
              <w:rPr>
                <w:highlight w:val="yellow"/>
              </w:rPr>
              <w:t>64,500</w:t>
            </w:r>
          </w:p>
        </w:tc>
      </w:tr>
      <w:tr w:rsidR="00D5467E" w:rsidRPr="000E69F8" w14:paraId="5BB93749" w14:textId="77777777" w:rsidTr="003E58D8">
        <w:tc>
          <w:tcPr>
            <w:tcW w:w="810" w:type="dxa"/>
          </w:tcPr>
          <w:p w14:paraId="70F87965" w14:textId="77777777" w:rsidR="00D5467E" w:rsidRPr="0036237F" w:rsidRDefault="00D5467E" w:rsidP="00D5467E">
            <w:pPr>
              <w:spacing w:before="40" w:after="40"/>
              <w:jc w:val="center"/>
              <w:rPr>
                <w:highlight w:val="yellow"/>
              </w:rPr>
            </w:pPr>
            <w:r w:rsidRPr="0036237F">
              <w:rPr>
                <w:highlight w:val="yellow"/>
              </w:rPr>
              <w:t>Y</w:t>
            </w:r>
          </w:p>
        </w:tc>
        <w:tc>
          <w:tcPr>
            <w:tcW w:w="1710" w:type="dxa"/>
          </w:tcPr>
          <w:p w14:paraId="07560850" w14:textId="170B1006" w:rsidR="00D5467E" w:rsidRPr="0036237F" w:rsidRDefault="00854B32" w:rsidP="00D5467E">
            <w:pPr>
              <w:spacing w:before="40" w:after="40"/>
              <w:jc w:val="center"/>
              <w:rPr>
                <w:highlight w:val="yellow"/>
              </w:rPr>
            </w:pPr>
            <w:r w:rsidRPr="0036237F">
              <w:rPr>
                <w:highlight w:val="yellow"/>
              </w:rPr>
              <w:t>$64,000</w:t>
            </w:r>
          </w:p>
        </w:tc>
        <w:tc>
          <w:tcPr>
            <w:tcW w:w="1620" w:type="dxa"/>
          </w:tcPr>
          <w:p w14:paraId="0A8998D7" w14:textId="5185CEA9" w:rsidR="00D5467E" w:rsidRPr="0036237F" w:rsidRDefault="009444D5" w:rsidP="00D5467E">
            <w:pPr>
              <w:spacing w:before="40" w:after="40"/>
              <w:jc w:val="center"/>
              <w:rPr>
                <w:highlight w:val="yellow"/>
              </w:rPr>
            </w:pPr>
            <w:r w:rsidRPr="0036237F">
              <w:rPr>
                <w:highlight w:val="yellow"/>
              </w:rPr>
              <w:t>$65,500</w:t>
            </w:r>
          </w:p>
        </w:tc>
      </w:tr>
      <w:tr w:rsidR="00D5467E" w:rsidRPr="000E69F8" w14:paraId="04289064" w14:textId="77777777" w:rsidTr="003E58D8">
        <w:tc>
          <w:tcPr>
            <w:tcW w:w="810" w:type="dxa"/>
          </w:tcPr>
          <w:p w14:paraId="6B8ADAC9" w14:textId="77777777" w:rsidR="00D5467E" w:rsidRPr="0036237F" w:rsidRDefault="00D5467E" w:rsidP="00D5467E">
            <w:pPr>
              <w:spacing w:before="40" w:after="40"/>
              <w:jc w:val="center"/>
              <w:rPr>
                <w:highlight w:val="yellow"/>
              </w:rPr>
            </w:pPr>
            <w:r w:rsidRPr="0036237F">
              <w:rPr>
                <w:highlight w:val="yellow"/>
              </w:rPr>
              <w:t>Z</w:t>
            </w:r>
          </w:p>
        </w:tc>
        <w:tc>
          <w:tcPr>
            <w:tcW w:w="1710" w:type="dxa"/>
          </w:tcPr>
          <w:p w14:paraId="48F8471B" w14:textId="4416BBCC" w:rsidR="00D5467E" w:rsidRPr="0036237F" w:rsidRDefault="00854B32" w:rsidP="00D5467E">
            <w:pPr>
              <w:spacing w:before="40" w:after="40"/>
              <w:jc w:val="center"/>
              <w:rPr>
                <w:highlight w:val="yellow"/>
              </w:rPr>
            </w:pPr>
            <w:r w:rsidRPr="0036237F">
              <w:rPr>
                <w:highlight w:val="yellow"/>
              </w:rPr>
              <w:t>$65,000</w:t>
            </w:r>
          </w:p>
        </w:tc>
        <w:tc>
          <w:tcPr>
            <w:tcW w:w="1620" w:type="dxa"/>
          </w:tcPr>
          <w:p w14:paraId="77CCBAD6" w14:textId="033D6D78" w:rsidR="00D5467E" w:rsidRPr="0036237F" w:rsidRDefault="009444D5" w:rsidP="00D5467E">
            <w:pPr>
              <w:spacing w:before="40" w:after="40"/>
              <w:jc w:val="center"/>
              <w:rPr>
                <w:highlight w:val="yellow"/>
              </w:rPr>
            </w:pPr>
            <w:r w:rsidRPr="0036237F">
              <w:rPr>
                <w:highlight w:val="yellow"/>
              </w:rPr>
              <w:t>$66,500</w:t>
            </w:r>
          </w:p>
        </w:tc>
      </w:tr>
      <w:tr w:rsidR="007D739F" w:rsidRPr="000E69F8" w14:paraId="2ECC92A0" w14:textId="77777777" w:rsidTr="003E58D8">
        <w:tc>
          <w:tcPr>
            <w:tcW w:w="810" w:type="dxa"/>
          </w:tcPr>
          <w:p w14:paraId="0F6BB89C" w14:textId="780AA4ED" w:rsidR="007D739F" w:rsidRPr="0036237F" w:rsidRDefault="00854B32" w:rsidP="00D5467E">
            <w:pPr>
              <w:spacing w:before="40" w:after="40"/>
              <w:jc w:val="center"/>
              <w:rPr>
                <w:highlight w:val="yellow"/>
              </w:rPr>
            </w:pPr>
            <w:r w:rsidRPr="0036237F">
              <w:rPr>
                <w:highlight w:val="yellow"/>
              </w:rPr>
              <w:t>AA</w:t>
            </w:r>
          </w:p>
        </w:tc>
        <w:tc>
          <w:tcPr>
            <w:tcW w:w="1710" w:type="dxa"/>
          </w:tcPr>
          <w:p w14:paraId="3295FB49" w14:textId="6385E414" w:rsidR="007D739F" w:rsidRPr="0036237F" w:rsidRDefault="00854B32" w:rsidP="00D5467E">
            <w:pPr>
              <w:spacing w:before="40" w:after="40"/>
              <w:jc w:val="center"/>
              <w:rPr>
                <w:highlight w:val="yellow"/>
              </w:rPr>
            </w:pPr>
            <w:r w:rsidRPr="0036237F">
              <w:rPr>
                <w:highlight w:val="yellow"/>
              </w:rPr>
              <w:t>$66,000</w:t>
            </w:r>
          </w:p>
        </w:tc>
        <w:tc>
          <w:tcPr>
            <w:tcW w:w="1620" w:type="dxa"/>
          </w:tcPr>
          <w:p w14:paraId="3ED5E55A" w14:textId="6F25CB11" w:rsidR="009444D5" w:rsidRPr="0036237F" w:rsidRDefault="009444D5" w:rsidP="009444D5">
            <w:pPr>
              <w:spacing w:before="40" w:after="40"/>
              <w:jc w:val="center"/>
              <w:rPr>
                <w:highlight w:val="yellow"/>
              </w:rPr>
            </w:pPr>
            <w:r w:rsidRPr="0036237F">
              <w:rPr>
                <w:highlight w:val="yellow"/>
              </w:rPr>
              <w:t>$67,500</w:t>
            </w:r>
          </w:p>
        </w:tc>
      </w:tr>
    </w:tbl>
    <w:p w14:paraId="2DF2206E" w14:textId="77777777" w:rsidR="00207F07" w:rsidRPr="000E69F8" w:rsidRDefault="00207F07" w:rsidP="008731FE">
      <w:pPr>
        <w:rPr>
          <w:b/>
          <w:szCs w:val="20"/>
        </w:rPr>
        <w:sectPr w:rsidR="00207F07" w:rsidRPr="000E69F8" w:rsidSect="008F1B3D">
          <w:pgSz w:w="12240" w:h="15840" w:code="1"/>
          <w:pgMar w:top="1440" w:right="1440" w:bottom="1440" w:left="1440" w:header="720" w:footer="936" w:gutter="0"/>
          <w:paperSrc w:first="259" w:other="259"/>
          <w:pgNumType w:start="1"/>
          <w:cols w:space="720"/>
        </w:sectPr>
      </w:pPr>
    </w:p>
    <w:p w14:paraId="1ADA5DC1" w14:textId="77777777" w:rsidR="007D739F" w:rsidRDefault="007D739F" w:rsidP="00967207">
      <w:pPr>
        <w:ind w:left="2880" w:firstLine="720"/>
        <w:rPr>
          <w:b/>
          <w:szCs w:val="20"/>
        </w:rPr>
      </w:pPr>
    </w:p>
    <w:p w14:paraId="1F3151FD" w14:textId="77777777" w:rsidR="0036237F" w:rsidRDefault="0036237F" w:rsidP="00967207">
      <w:pPr>
        <w:ind w:left="2880" w:firstLine="720"/>
        <w:rPr>
          <w:b/>
          <w:szCs w:val="20"/>
        </w:rPr>
      </w:pPr>
    </w:p>
    <w:p w14:paraId="1B5834AE" w14:textId="77777777" w:rsidR="0036237F" w:rsidRDefault="0036237F" w:rsidP="007D739F">
      <w:pPr>
        <w:spacing w:after="160" w:line="259" w:lineRule="auto"/>
        <w:rPr>
          <w:sz w:val="32"/>
          <w:szCs w:val="32"/>
        </w:rPr>
      </w:pPr>
    </w:p>
    <w:p w14:paraId="5AB89B9B" w14:textId="61311305" w:rsidR="007D739F" w:rsidRPr="000E69F8" w:rsidRDefault="007D739F" w:rsidP="007D739F">
      <w:pPr>
        <w:spacing w:after="160" w:line="259" w:lineRule="auto"/>
        <w:jc w:val="center"/>
        <w:rPr>
          <w:rFonts w:eastAsiaTheme="minorHAnsi"/>
          <w:sz w:val="32"/>
          <w:szCs w:val="32"/>
        </w:rPr>
      </w:pPr>
      <w:r w:rsidRPr="000E69F8">
        <w:rPr>
          <w:rFonts w:eastAsiaTheme="minorHAnsi"/>
          <w:sz w:val="32"/>
          <w:szCs w:val="32"/>
        </w:rPr>
        <w:t>202</w:t>
      </w:r>
      <w:r>
        <w:rPr>
          <w:rFonts w:eastAsiaTheme="minorHAnsi"/>
          <w:sz w:val="32"/>
          <w:szCs w:val="32"/>
          <w:highlight w:val="yellow"/>
        </w:rPr>
        <w:t>2</w:t>
      </w:r>
      <w:r w:rsidRPr="000E69F8">
        <w:rPr>
          <w:rFonts w:eastAsiaTheme="minorHAnsi"/>
          <w:sz w:val="32"/>
          <w:szCs w:val="32"/>
        </w:rPr>
        <w:t xml:space="preserve"> - 202</w:t>
      </w:r>
      <w:r>
        <w:rPr>
          <w:rFonts w:eastAsiaTheme="minorHAnsi"/>
          <w:sz w:val="32"/>
          <w:szCs w:val="32"/>
          <w:highlight w:val="yellow"/>
        </w:rPr>
        <w:t>3</w:t>
      </w:r>
      <w:r w:rsidRPr="000E69F8">
        <w:rPr>
          <w:rFonts w:eastAsiaTheme="minorHAnsi"/>
          <w:sz w:val="32"/>
          <w:szCs w:val="32"/>
        </w:rPr>
        <w:t xml:space="preserve"> SES Salary Schedule</w:t>
      </w:r>
    </w:p>
    <w:tbl>
      <w:tblPr>
        <w:tblStyle w:val="TableGrid1"/>
        <w:tblW w:w="0" w:type="auto"/>
        <w:tblInd w:w="2599" w:type="dxa"/>
        <w:tblLook w:val="04A0" w:firstRow="1" w:lastRow="0" w:firstColumn="1" w:lastColumn="0" w:noHBand="0" w:noVBand="1"/>
      </w:tblPr>
      <w:tblGrid>
        <w:gridCol w:w="810"/>
        <w:gridCol w:w="1710"/>
        <w:gridCol w:w="1620"/>
      </w:tblGrid>
      <w:tr w:rsidR="009444D5" w:rsidRPr="000E69F8" w14:paraId="1775F3A3" w14:textId="77777777" w:rsidTr="004935B9">
        <w:tc>
          <w:tcPr>
            <w:tcW w:w="810" w:type="dxa"/>
          </w:tcPr>
          <w:p w14:paraId="39666AC5" w14:textId="77777777" w:rsidR="009444D5" w:rsidRPr="0036237F" w:rsidRDefault="009444D5" w:rsidP="004935B9">
            <w:pPr>
              <w:spacing w:before="80" w:after="80"/>
              <w:jc w:val="center"/>
              <w:rPr>
                <w:highlight w:val="yellow"/>
              </w:rPr>
            </w:pPr>
          </w:p>
        </w:tc>
        <w:tc>
          <w:tcPr>
            <w:tcW w:w="1710" w:type="dxa"/>
          </w:tcPr>
          <w:p w14:paraId="291AD7BE" w14:textId="77777777" w:rsidR="009444D5" w:rsidRPr="0036237F" w:rsidRDefault="009444D5" w:rsidP="004935B9">
            <w:pPr>
              <w:spacing w:before="80" w:after="80"/>
              <w:jc w:val="center"/>
              <w:rPr>
                <w:highlight w:val="yellow"/>
              </w:rPr>
            </w:pPr>
            <w:r w:rsidRPr="0036237F">
              <w:rPr>
                <w:highlight w:val="yellow"/>
              </w:rPr>
              <w:t>BS</w:t>
            </w:r>
          </w:p>
        </w:tc>
        <w:tc>
          <w:tcPr>
            <w:tcW w:w="1620" w:type="dxa"/>
          </w:tcPr>
          <w:p w14:paraId="05D35524" w14:textId="77777777" w:rsidR="009444D5" w:rsidRPr="0036237F" w:rsidRDefault="009444D5" w:rsidP="004935B9">
            <w:pPr>
              <w:spacing w:before="80" w:after="80"/>
              <w:jc w:val="center"/>
              <w:rPr>
                <w:highlight w:val="yellow"/>
              </w:rPr>
            </w:pPr>
            <w:r w:rsidRPr="0036237F">
              <w:rPr>
                <w:highlight w:val="yellow"/>
              </w:rPr>
              <w:t>MS</w:t>
            </w:r>
          </w:p>
        </w:tc>
      </w:tr>
      <w:tr w:rsidR="009444D5" w:rsidRPr="000E69F8" w14:paraId="17C60698" w14:textId="77777777" w:rsidTr="004935B9">
        <w:tc>
          <w:tcPr>
            <w:tcW w:w="810" w:type="dxa"/>
          </w:tcPr>
          <w:p w14:paraId="0DCD9FDC" w14:textId="06CD2094" w:rsidR="009444D5" w:rsidRPr="0036237F" w:rsidRDefault="009444D5" w:rsidP="004935B9">
            <w:pPr>
              <w:spacing w:before="40" w:after="40"/>
              <w:jc w:val="center"/>
              <w:rPr>
                <w:highlight w:val="yellow"/>
              </w:rPr>
            </w:pPr>
            <w:r w:rsidRPr="0036237F">
              <w:rPr>
                <w:highlight w:val="yellow"/>
              </w:rPr>
              <w:t>A</w:t>
            </w:r>
          </w:p>
        </w:tc>
        <w:tc>
          <w:tcPr>
            <w:tcW w:w="1710" w:type="dxa"/>
          </w:tcPr>
          <w:p w14:paraId="247A7AFD" w14:textId="77777777" w:rsidR="009444D5" w:rsidRPr="0036237F" w:rsidRDefault="009444D5" w:rsidP="004935B9">
            <w:pPr>
              <w:spacing w:before="40" w:after="40"/>
              <w:jc w:val="center"/>
              <w:rPr>
                <w:highlight w:val="yellow"/>
              </w:rPr>
            </w:pPr>
            <w:r w:rsidRPr="0036237F">
              <w:rPr>
                <w:highlight w:val="yellow"/>
              </w:rPr>
              <w:t>$41,000</w:t>
            </w:r>
          </w:p>
        </w:tc>
        <w:tc>
          <w:tcPr>
            <w:tcW w:w="1620" w:type="dxa"/>
          </w:tcPr>
          <w:p w14:paraId="09CCFB01" w14:textId="77777777" w:rsidR="009444D5" w:rsidRPr="0036237F" w:rsidRDefault="009444D5" w:rsidP="004935B9">
            <w:pPr>
              <w:spacing w:before="40" w:after="40"/>
              <w:jc w:val="center"/>
              <w:rPr>
                <w:highlight w:val="yellow"/>
              </w:rPr>
            </w:pPr>
            <w:r w:rsidRPr="0036237F">
              <w:rPr>
                <w:highlight w:val="yellow"/>
              </w:rPr>
              <w:t>$42,500</w:t>
            </w:r>
          </w:p>
        </w:tc>
      </w:tr>
      <w:tr w:rsidR="009444D5" w:rsidRPr="000E69F8" w14:paraId="1E16CA28" w14:textId="77777777" w:rsidTr="004935B9">
        <w:tc>
          <w:tcPr>
            <w:tcW w:w="810" w:type="dxa"/>
          </w:tcPr>
          <w:p w14:paraId="22F7B5A9" w14:textId="20BF0F08" w:rsidR="009444D5" w:rsidRPr="0036237F" w:rsidRDefault="009444D5" w:rsidP="004935B9">
            <w:pPr>
              <w:spacing w:before="40" w:after="40"/>
              <w:jc w:val="center"/>
              <w:rPr>
                <w:highlight w:val="yellow"/>
              </w:rPr>
            </w:pPr>
            <w:r w:rsidRPr="0036237F">
              <w:rPr>
                <w:highlight w:val="yellow"/>
              </w:rPr>
              <w:t>B</w:t>
            </w:r>
          </w:p>
        </w:tc>
        <w:tc>
          <w:tcPr>
            <w:tcW w:w="1710" w:type="dxa"/>
          </w:tcPr>
          <w:p w14:paraId="1400CFF7" w14:textId="77777777" w:rsidR="009444D5" w:rsidRPr="0036237F" w:rsidRDefault="009444D5" w:rsidP="004935B9">
            <w:pPr>
              <w:spacing w:before="40" w:after="40"/>
              <w:jc w:val="center"/>
              <w:rPr>
                <w:highlight w:val="yellow"/>
              </w:rPr>
            </w:pPr>
            <w:r w:rsidRPr="0036237F">
              <w:rPr>
                <w:highlight w:val="yellow"/>
              </w:rPr>
              <w:t>$42,000</w:t>
            </w:r>
          </w:p>
        </w:tc>
        <w:tc>
          <w:tcPr>
            <w:tcW w:w="1620" w:type="dxa"/>
          </w:tcPr>
          <w:p w14:paraId="7E36F9B7" w14:textId="77777777" w:rsidR="009444D5" w:rsidRPr="0036237F" w:rsidRDefault="009444D5" w:rsidP="004935B9">
            <w:pPr>
              <w:spacing w:before="40" w:after="40"/>
              <w:jc w:val="center"/>
              <w:rPr>
                <w:highlight w:val="yellow"/>
              </w:rPr>
            </w:pPr>
            <w:r w:rsidRPr="0036237F">
              <w:rPr>
                <w:highlight w:val="yellow"/>
              </w:rPr>
              <w:t>$43,500</w:t>
            </w:r>
          </w:p>
        </w:tc>
      </w:tr>
      <w:tr w:rsidR="009444D5" w:rsidRPr="000E69F8" w14:paraId="3D341DE8" w14:textId="77777777" w:rsidTr="004935B9">
        <w:tc>
          <w:tcPr>
            <w:tcW w:w="810" w:type="dxa"/>
          </w:tcPr>
          <w:p w14:paraId="6B5630ED" w14:textId="75534B68" w:rsidR="009444D5" w:rsidRPr="0036237F" w:rsidRDefault="009444D5" w:rsidP="004935B9">
            <w:pPr>
              <w:spacing w:before="40" w:after="40"/>
              <w:jc w:val="center"/>
              <w:rPr>
                <w:highlight w:val="yellow"/>
              </w:rPr>
            </w:pPr>
            <w:r w:rsidRPr="0036237F">
              <w:rPr>
                <w:highlight w:val="yellow"/>
              </w:rPr>
              <w:t>C</w:t>
            </w:r>
          </w:p>
        </w:tc>
        <w:tc>
          <w:tcPr>
            <w:tcW w:w="1710" w:type="dxa"/>
          </w:tcPr>
          <w:p w14:paraId="649FF07A" w14:textId="77777777" w:rsidR="009444D5" w:rsidRPr="0036237F" w:rsidRDefault="009444D5" w:rsidP="004935B9">
            <w:pPr>
              <w:spacing w:before="40" w:after="40"/>
              <w:jc w:val="center"/>
              <w:rPr>
                <w:highlight w:val="yellow"/>
              </w:rPr>
            </w:pPr>
            <w:r w:rsidRPr="0036237F">
              <w:rPr>
                <w:highlight w:val="yellow"/>
              </w:rPr>
              <w:t>$43,000</w:t>
            </w:r>
          </w:p>
        </w:tc>
        <w:tc>
          <w:tcPr>
            <w:tcW w:w="1620" w:type="dxa"/>
          </w:tcPr>
          <w:p w14:paraId="66D9663D" w14:textId="77777777" w:rsidR="009444D5" w:rsidRPr="0036237F" w:rsidRDefault="009444D5" w:rsidP="004935B9">
            <w:pPr>
              <w:spacing w:before="40" w:after="40"/>
              <w:jc w:val="center"/>
              <w:rPr>
                <w:highlight w:val="yellow"/>
              </w:rPr>
            </w:pPr>
            <w:r w:rsidRPr="0036237F">
              <w:rPr>
                <w:highlight w:val="yellow"/>
              </w:rPr>
              <w:t>$44,500</w:t>
            </w:r>
          </w:p>
        </w:tc>
      </w:tr>
      <w:tr w:rsidR="009444D5" w:rsidRPr="000E69F8" w14:paraId="38CF2BE3" w14:textId="77777777" w:rsidTr="004935B9">
        <w:tc>
          <w:tcPr>
            <w:tcW w:w="810" w:type="dxa"/>
          </w:tcPr>
          <w:p w14:paraId="136C2EC4" w14:textId="4443DB9F" w:rsidR="009444D5" w:rsidRPr="0036237F" w:rsidRDefault="009444D5" w:rsidP="004935B9">
            <w:pPr>
              <w:spacing w:before="40" w:after="40"/>
              <w:jc w:val="center"/>
              <w:rPr>
                <w:highlight w:val="yellow"/>
              </w:rPr>
            </w:pPr>
            <w:r w:rsidRPr="0036237F">
              <w:rPr>
                <w:highlight w:val="yellow"/>
              </w:rPr>
              <w:t>D</w:t>
            </w:r>
          </w:p>
        </w:tc>
        <w:tc>
          <w:tcPr>
            <w:tcW w:w="1710" w:type="dxa"/>
          </w:tcPr>
          <w:p w14:paraId="384AD4BE" w14:textId="77777777" w:rsidR="009444D5" w:rsidRPr="0036237F" w:rsidRDefault="009444D5" w:rsidP="004935B9">
            <w:pPr>
              <w:spacing w:before="40" w:after="40"/>
              <w:jc w:val="center"/>
              <w:rPr>
                <w:highlight w:val="yellow"/>
              </w:rPr>
            </w:pPr>
            <w:r w:rsidRPr="0036237F">
              <w:rPr>
                <w:highlight w:val="yellow"/>
              </w:rPr>
              <w:t>$44,000</w:t>
            </w:r>
          </w:p>
        </w:tc>
        <w:tc>
          <w:tcPr>
            <w:tcW w:w="1620" w:type="dxa"/>
          </w:tcPr>
          <w:p w14:paraId="29D05810" w14:textId="77777777" w:rsidR="009444D5" w:rsidRPr="0036237F" w:rsidRDefault="009444D5" w:rsidP="004935B9">
            <w:pPr>
              <w:spacing w:before="40" w:after="40"/>
              <w:jc w:val="center"/>
              <w:rPr>
                <w:highlight w:val="yellow"/>
              </w:rPr>
            </w:pPr>
            <w:r w:rsidRPr="0036237F">
              <w:rPr>
                <w:highlight w:val="yellow"/>
              </w:rPr>
              <w:t>$45,500</w:t>
            </w:r>
          </w:p>
        </w:tc>
      </w:tr>
      <w:tr w:rsidR="009444D5" w:rsidRPr="000E69F8" w14:paraId="40A0DA1B" w14:textId="77777777" w:rsidTr="004935B9">
        <w:tc>
          <w:tcPr>
            <w:tcW w:w="810" w:type="dxa"/>
          </w:tcPr>
          <w:p w14:paraId="7ED387A4" w14:textId="00B30AC4" w:rsidR="009444D5" w:rsidRPr="0036237F" w:rsidRDefault="009444D5" w:rsidP="004935B9">
            <w:pPr>
              <w:spacing w:before="40" w:after="40"/>
              <w:jc w:val="center"/>
              <w:rPr>
                <w:highlight w:val="yellow"/>
              </w:rPr>
            </w:pPr>
            <w:r w:rsidRPr="0036237F">
              <w:rPr>
                <w:highlight w:val="yellow"/>
              </w:rPr>
              <w:t>E</w:t>
            </w:r>
          </w:p>
        </w:tc>
        <w:tc>
          <w:tcPr>
            <w:tcW w:w="1710" w:type="dxa"/>
          </w:tcPr>
          <w:p w14:paraId="1407992A" w14:textId="77777777" w:rsidR="009444D5" w:rsidRPr="0036237F" w:rsidRDefault="009444D5" w:rsidP="004935B9">
            <w:pPr>
              <w:spacing w:before="40" w:after="40"/>
              <w:jc w:val="center"/>
              <w:rPr>
                <w:highlight w:val="yellow"/>
              </w:rPr>
            </w:pPr>
            <w:r w:rsidRPr="0036237F">
              <w:rPr>
                <w:highlight w:val="yellow"/>
              </w:rPr>
              <w:t>$45,000</w:t>
            </w:r>
          </w:p>
        </w:tc>
        <w:tc>
          <w:tcPr>
            <w:tcW w:w="1620" w:type="dxa"/>
          </w:tcPr>
          <w:p w14:paraId="028B9A08" w14:textId="77777777" w:rsidR="009444D5" w:rsidRPr="0036237F" w:rsidRDefault="009444D5" w:rsidP="004935B9">
            <w:pPr>
              <w:spacing w:before="40" w:after="40"/>
              <w:jc w:val="center"/>
              <w:rPr>
                <w:highlight w:val="yellow"/>
              </w:rPr>
            </w:pPr>
            <w:r w:rsidRPr="0036237F">
              <w:rPr>
                <w:highlight w:val="yellow"/>
              </w:rPr>
              <w:t>$46,500</w:t>
            </w:r>
          </w:p>
        </w:tc>
      </w:tr>
      <w:tr w:rsidR="009444D5" w:rsidRPr="000E69F8" w14:paraId="5EDB9A7F" w14:textId="77777777" w:rsidTr="004935B9">
        <w:tc>
          <w:tcPr>
            <w:tcW w:w="810" w:type="dxa"/>
          </w:tcPr>
          <w:p w14:paraId="75DC164C" w14:textId="6AC53539" w:rsidR="009444D5" w:rsidRPr="0036237F" w:rsidRDefault="009444D5" w:rsidP="004935B9">
            <w:pPr>
              <w:spacing w:before="40" w:after="40"/>
              <w:jc w:val="center"/>
              <w:rPr>
                <w:highlight w:val="yellow"/>
              </w:rPr>
            </w:pPr>
            <w:r w:rsidRPr="0036237F">
              <w:rPr>
                <w:highlight w:val="yellow"/>
              </w:rPr>
              <w:t>F</w:t>
            </w:r>
          </w:p>
        </w:tc>
        <w:tc>
          <w:tcPr>
            <w:tcW w:w="1710" w:type="dxa"/>
          </w:tcPr>
          <w:p w14:paraId="1750664F" w14:textId="77777777" w:rsidR="009444D5" w:rsidRPr="0036237F" w:rsidRDefault="009444D5" w:rsidP="004935B9">
            <w:pPr>
              <w:spacing w:before="40" w:after="40"/>
              <w:jc w:val="center"/>
              <w:rPr>
                <w:highlight w:val="yellow"/>
              </w:rPr>
            </w:pPr>
            <w:r w:rsidRPr="0036237F">
              <w:rPr>
                <w:highlight w:val="yellow"/>
              </w:rPr>
              <w:t>$46,000</w:t>
            </w:r>
          </w:p>
        </w:tc>
        <w:tc>
          <w:tcPr>
            <w:tcW w:w="1620" w:type="dxa"/>
          </w:tcPr>
          <w:p w14:paraId="0271B28E" w14:textId="77777777" w:rsidR="009444D5" w:rsidRPr="0036237F" w:rsidRDefault="009444D5" w:rsidP="004935B9">
            <w:pPr>
              <w:spacing w:before="40" w:after="40"/>
              <w:jc w:val="center"/>
              <w:rPr>
                <w:highlight w:val="yellow"/>
              </w:rPr>
            </w:pPr>
            <w:r w:rsidRPr="0036237F">
              <w:rPr>
                <w:highlight w:val="yellow"/>
              </w:rPr>
              <w:t>$47,500</w:t>
            </w:r>
          </w:p>
        </w:tc>
      </w:tr>
      <w:tr w:rsidR="009444D5" w:rsidRPr="000E69F8" w14:paraId="32E9DE2B" w14:textId="77777777" w:rsidTr="004935B9">
        <w:tc>
          <w:tcPr>
            <w:tcW w:w="810" w:type="dxa"/>
          </w:tcPr>
          <w:p w14:paraId="29C2DAB9" w14:textId="1C3CFDFB" w:rsidR="009444D5" w:rsidRPr="0036237F" w:rsidRDefault="009444D5" w:rsidP="004935B9">
            <w:pPr>
              <w:spacing w:before="40" w:after="40"/>
              <w:jc w:val="center"/>
              <w:rPr>
                <w:highlight w:val="yellow"/>
              </w:rPr>
            </w:pPr>
            <w:r w:rsidRPr="0036237F">
              <w:rPr>
                <w:highlight w:val="yellow"/>
              </w:rPr>
              <w:t>G</w:t>
            </w:r>
          </w:p>
        </w:tc>
        <w:tc>
          <w:tcPr>
            <w:tcW w:w="1710" w:type="dxa"/>
          </w:tcPr>
          <w:p w14:paraId="334DBADB" w14:textId="77777777" w:rsidR="009444D5" w:rsidRPr="0036237F" w:rsidRDefault="009444D5" w:rsidP="004935B9">
            <w:pPr>
              <w:spacing w:before="40" w:after="40"/>
              <w:jc w:val="center"/>
              <w:rPr>
                <w:highlight w:val="yellow"/>
              </w:rPr>
            </w:pPr>
            <w:r w:rsidRPr="0036237F">
              <w:rPr>
                <w:highlight w:val="yellow"/>
              </w:rPr>
              <w:t>$47,000</w:t>
            </w:r>
          </w:p>
        </w:tc>
        <w:tc>
          <w:tcPr>
            <w:tcW w:w="1620" w:type="dxa"/>
          </w:tcPr>
          <w:p w14:paraId="4806409F" w14:textId="77777777" w:rsidR="009444D5" w:rsidRPr="0036237F" w:rsidRDefault="009444D5" w:rsidP="004935B9">
            <w:pPr>
              <w:spacing w:before="40" w:after="40"/>
              <w:jc w:val="center"/>
              <w:rPr>
                <w:highlight w:val="yellow"/>
              </w:rPr>
            </w:pPr>
            <w:r w:rsidRPr="0036237F">
              <w:rPr>
                <w:highlight w:val="yellow"/>
              </w:rPr>
              <w:t>$48,500</w:t>
            </w:r>
          </w:p>
        </w:tc>
      </w:tr>
      <w:tr w:rsidR="009444D5" w:rsidRPr="000E69F8" w14:paraId="6ABAF169" w14:textId="77777777" w:rsidTr="004935B9">
        <w:tc>
          <w:tcPr>
            <w:tcW w:w="810" w:type="dxa"/>
          </w:tcPr>
          <w:p w14:paraId="50FCD942" w14:textId="6BCD64FC" w:rsidR="009444D5" w:rsidRPr="0036237F" w:rsidRDefault="009444D5" w:rsidP="004935B9">
            <w:pPr>
              <w:spacing w:before="40" w:after="40"/>
              <w:jc w:val="center"/>
              <w:rPr>
                <w:highlight w:val="yellow"/>
              </w:rPr>
            </w:pPr>
            <w:r w:rsidRPr="0036237F">
              <w:rPr>
                <w:highlight w:val="yellow"/>
              </w:rPr>
              <w:t>H</w:t>
            </w:r>
          </w:p>
        </w:tc>
        <w:tc>
          <w:tcPr>
            <w:tcW w:w="1710" w:type="dxa"/>
          </w:tcPr>
          <w:p w14:paraId="0F279751" w14:textId="77777777" w:rsidR="009444D5" w:rsidRPr="0036237F" w:rsidRDefault="009444D5" w:rsidP="004935B9">
            <w:pPr>
              <w:spacing w:before="40" w:after="40"/>
              <w:jc w:val="center"/>
              <w:rPr>
                <w:highlight w:val="yellow"/>
              </w:rPr>
            </w:pPr>
            <w:r w:rsidRPr="0036237F">
              <w:rPr>
                <w:highlight w:val="yellow"/>
              </w:rPr>
              <w:t>$48,000</w:t>
            </w:r>
          </w:p>
        </w:tc>
        <w:tc>
          <w:tcPr>
            <w:tcW w:w="1620" w:type="dxa"/>
          </w:tcPr>
          <w:p w14:paraId="7CE4A5D6" w14:textId="77777777" w:rsidR="009444D5" w:rsidRPr="0036237F" w:rsidRDefault="009444D5" w:rsidP="004935B9">
            <w:pPr>
              <w:spacing w:before="40" w:after="40"/>
              <w:jc w:val="center"/>
              <w:rPr>
                <w:highlight w:val="yellow"/>
              </w:rPr>
            </w:pPr>
            <w:r w:rsidRPr="0036237F">
              <w:rPr>
                <w:highlight w:val="yellow"/>
              </w:rPr>
              <w:t>$49,500</w:t>
            </w:r>
          </w:p>
        </w:tc>
      </w:tr>
      <w:tr w:rsidR="009444D5" w:rsidRPr="000E69F8" w14:paraId="7CB8881F" w14:textId="77777777" w:rsidTr="004935B9">
        <w:tc>
          <w:tcPr>
            <w:tcW w:w="810" w:type="dxa"/>
          </w:tcPr>
          <w:p w14:paraId="20CC2DED" w14:textId="65A754E5" w:rsidR="009444D5" w:rsidRPr="0036237F" w:rsidRDefault="009444D5" w:rsidP="004935B9">
            <w:pPr>
              <w:spacing w:before="40" w:after="40"/>
              <w:jc w:val="center"/>
              <w:rPr>
                <w:highlight w:val="yellow"/>
              </w:rPr>
            </w:pPr>
            <w:r w:rsidRPr="0036237F">
              <w:rPr>
                <w:highlight w:val="yellow"/>
              </w:rPr>
              <w:t>I</w:t>
            </w:r>
          </w:p>
        </w:tc>
        <w:tc>
          <w:tcPr>
            <w:tcW w:w="1710" w:type="dxa"/>
          </w:tcPr>
          <w:p w14:paraId="540A9C56" w14:textId="77777777" w:rsidR="009444D5" w:rsidRPr="0036237F" w:rsidRDefault="009444D5" w:rsidP="004935B9">
            <w:pPr>
              <w:spacing w:before="40" w:after="40"/>
              <w:jc w:val="center"/>
              <w:rPr>
                <w:highlight w:val="yellow"/>
              </w:rPr>
            </w:pPr>
            <w:r w:rsidRPr="0036237F">
              <w:rPr>
                <w:highlight w:val="yellow"/>
              </w:rPr>
              <w:t>$49,000</w:t>
            </w:r>
          </w:p>
        </w:tc>
        <w:tc>
          <w:tcPr>
            <w:tcW w:w="1620" w:type="dxa"/>
          </w:tcPr>
          <w:p w14:paraId="361C74C5" w14:textId="77777777" w:rsidR="009444D5" w:rsidRPr="0036237F" w:rsidRDefault="009444D5" w:rsidP="004935B9">
            <w:pPr>
              <w:spacing w:before="40" w:after="40"/>
              <w:jc w:val="center"/>
              <w:rPr>
                <w:highlight w:val="yellow"/>
              </w:rPr>
            </w:pPr>
            <w:r w:rsidRPr="0036237F">
              <w:rPr>
                <w:highlight w:val="yellow"/>
              </w:rPr>
              <w:t>$50,500</w:t>
            </w:r>
          </w:p>
        </w:tc>
      </w:tr>
      <w:tr w:rsidR="009444D5" w:rsidRPr="000E69F8" w14:paraId="20B1D8BE" w14:textId="77777777" w:rsidTr="004935B9">
        <w:tc>
          <w:tcPr>
            <w:tcW w:w="810" w:type="dxa"/>
          </w:tcPr>
          <w:p w14:paraId="4E4B164E" w14:textId="053EC64F" w:rsidR="009444D5" w:rsidRPr="0036237F" w:rsidRDefault="009444D5" w:rsidP="004935B9">
            <w:pPr>
              <w:spacing w:before="40" w:after="40"/>
              <w:jc w:val="center"/>
              <w:rPr>
                <w:highlight w:val="yellow"/>
              </w:rPr>
            </w:pPr>
            <w:r w:rsidRPr="0036237F">
              <w:rPr>
                <w:highlight w:val="yellow"/>
              </w:rPr>
              <w:t>J</w:t>
            </w:r>
          </w:p>
        </w:tc>
        <w:tc>
          <w:tcPr>
            <w:tcW w:w="1710" w:type="dxa"/>
          </w:tcPr>
          <w:p w14:paraId="31A390B8" w14:textId="77777777" w:rsidR="009444D5" w:rsidRPr="0036237F" w:rsidRDefault="009444D5" w:rsidP="004935B9">
            <w:pPr>
              <w:spacing w:before="40" w:after="40"/>
              <w:jc w:val="center"/>
              <w:rPr>
                <w:highlight w:val="yellow"/>
              </w:rPr>
            </w:pPr>
            <w:r w:rsidRPr="0036237F">
              <w:rPr>
                <w:highlight w:val="yellow"/>
              </w:rPr>
              <w:t>$50,000</w:t>
            </w:r>
          </w:p>
        </w:tc>
        <w:tc>
          <w:tcPr>
            <w:tcW w:w="1620" w:type="dxa"/>
          </w:tcPr>
          <w:p w14:paraId="6AF3A946" w14:textId="77777777" w:rsidR="009444D5" w:rsidRPr="0036237F" w:rsidRDefault="009444D5" w:rsidP="004935B9">
            <w:pPr>
              <w:spacing w:before="40" w:after="40"/>
              <w:jc w:val="center"/>
              <w:rPr>
                <w:highlight w:val="yellow"/>
              </w:rPr>
            </w:pPr>
            <w:r w:rsidRPr="0036237F">
              <w:rPr>
                <w:highlight w:val="yellow"/>
              </w:rPr>
              <w:t>$51,500</w:t>
            </w:r>
          </w:p>
        </w:tc>
      </w:tr>
      <w:tr w:rsidR="009444D5" w:rsidRPr="000E69F8" w14:paraId="515AC673" w14:textId="77777777" w:rsidTr="004935B9">
        <w:tc>
          <w:tcPr>
            <w:tcW w:w="810" w:type="dxa"/>
          </w:tcPr>
          <w:p w14:paraId="61D4C3AB" w14:textId="484A4403" w:rsidR="009444D5" w:rsidRPr="0036237F" w:rsidRDefault="009444D5" w:rsidP="004935B9">
            <w:pPr>
              <w:spacing w:before="40" w:after="40"/>
              <w:jc w:val="center"/>
              <w:rPr>
                <w:highlight w:val="yellow"/>
              </w:rPr>
            </w:pPr>
            <w:r w:rsidRPr="0036237F">
              <w:rPr>
                <w:highlight w:val="yellow"/>
              </w:rPr>
              <w:t>K</w:t>
            </w:r>
          </w:p>
        </w:tc>
        <w:tc>
          <w:tcPr>
            <w:tcW w:w="1710" w:type="dxa"/>
          </w:tcPr>
          <w:p w14:paraId="3A635E5F" w14:textId="77777777" w:rsidR="009444D5" w:rsidRPr="0036237F" w:rsidRDefault="009444D5" w:rsidP="004935B9">
            <w:pPr>
              <w:spacing w:before="40" w:after="40"/>
              <w:jc w:val="center"/>
              <w:rPr>
                <w:highlight w:val="yellow"/>
              </w:rPr>
            </w:pPr>
            <w:r w:rsidRPr="0036237F">
              <w:rPr>
                <w:highlight w:val="yellow"/>
              </w:rPr>
              <w:t>$51,000</w:t>
            </w:r>
          </w:p>
        </w:tc>
        <w:tc>
          <w:tcPr>
            <w:tcW w:w="1620" w:type="dxa"/>
          </w:tcPr>
          <w:p w14:paraId="112847E5" w14:textId="77777777" w:rsidR="009444D5" w:rsidRPr="0036237F" w:rsidRDefault="009444D5" w:rsidP="004935B9">
            <w:pPr>
              <w:spacing w:before="40" w:after="40"/>
              <w:jc w:val="center"/>
              <w:rPr>
                <w:highlight w:val="yellow"/>
              </w:rPr>
            </w:pPr>
            <w:r w:rsidRPr="0036237F">
              <w:rPr>
                <w:highlight w:val="yellow"/>
              </w:rPr>
              <w:t>$52,500</w:t>
            </w:r>
          </w:p>
        </w:tc>
      </w:tr>
      <w:tr w:rsidR="009444D5" w:rsidRPr="000E69F8" w14:paraId="389E2BEB" w14:textId="77777777" w:rsidTr="004935B9">
        <w:tc>
          <w:tcPr>
            <w:tcW w:w="810" w:type="dxa"/>
          </w:tcPr>
          <w:p w14:paraId="227C14B4" w14:textId="38D972C4" w:rsidR="009444D5" w:rsidRPr="0036237F" w:rsidRDefault="009444D5" w:rsidP="004935B9">
            <w:pPr>
              <w:spacing w:before="40" w:after="40"/>
              <w:jc w:val="center"/>
              <w:rPr>
                <w:highlight w:val="yellow"/>
              </w:rPr>
            </w:pPr>
            <w:r w:rsidRPr="0036237F">
              <w:rPr>
                <w:highlight w:val="yellow"/>
              </w:rPr>
              <w:t>L</w:t>
            </w:r>
          </w:p>
        </w:tc>
        <w:tc>
          <w:tcPr>
            <w:tcW w:w="1710" w:type="dxa"/>
          </w:tcPr>
          <w:p w14:paraId="0D32F896" w14:textId="77777777" w:rsidR="009444D5" w:rsidRPr="0036237F" w:rsidRDefault="009444D5" w:rsidP="004935B9">
            <w:pPr>
              <w:spacing w:before="40" w:after="40"/>
              <w:jc w:val="center"/>
              <w:rPr>
                <w:highlight w:val="yellow"/>
              </w:rPr>
            </w:pPr>
            <w:r w:rsidRPr="0036237F">
              <w:rPr>
                <w:highlight w:val="yellow"/>
              </w:rPr>
              <w:t>$52,000</w:t>
            </w:r>
          </w:p>
        </w:tc>
        <w:tc>
          <w:tcPr>
            <w:tcW w:w="1620" w:type="dxa"/>
          </w:tcPr>
          <w:p w14:paraId="777758FF" w14:textId="77777777" w:rsidR="009444D5" w:rsidRPr="0036237F" w:rsidRDefault="009444D5" w:rsidP="004935B9">
            <w:pPr>
              <w:spacing w:before="40" w:after="40"/>
              <w:jc w:val="center"/>
              <w:rPr>
                <w:highlight w:val="yellow"/>
              </w:rPr>
            </w:pPr>
            <w:r w:rsidRPr="0036237F">
              <w:rPr>
                <w:highlight w:val="yellow"/>
              </w:rPr>
              <w:t>$53,500</w:t>
            </w:r>
          </w:p>
        </w:tc>
      </w:tr>
      <w:tr w:rsidR="009444D5" w:rsidRPr="000E69F8" w14:paraId="6A303DE8" w14:textId="77777777" w:rsidTr="004935B9">
        <w:tc>
          <w:tcPr>
            <w:tcW w:w="810" w:type="dxa"/>
          </w:tcPr>
          <w:p w14:paraId="2707A4D3" w14:textId="76865CC3" w:rsidR="009444D5" w:rsidRPr="0036237F" w:rsidRDefault="009444D5" w:rsidP="004935B9">
            <w:pPr>
              <w:spacing w:before="40" w:after="40"/>
              <w:jc w:val="center"/>
              <w:rPr>
                <w:highlight w:val="yellow"/>
              </w:rPr>
            </w:pPr>
            <w:r w:rsidRPr="0036237F">
              <w:rPr>
                <w:highlight w:val="yellow"/>
              </w:rPr>
              <w:t>M</w:t>
            </w:r>
          </w:p>
        </w:tc>
        <w:tc>
          <w:tcPr>
            <w:tcW w:w="1710" w:type="dxa"/>
          </w:tcPr>
          <w:p w14:paraId="6B4AECF2" w14:textId="77777777" w:rsidR="009444D5" w:rsidRPr="0036237F" w:rsidRDefault="009444D5" w:rsidP="004935B9">
            <w:pPr>
              <w:spacing w:before="40" w:after="40"/>
              <w:jc w:val="center"/>
              <w:rPr>
                <w:highlight w:val="yellow"/>
              </w:rPr>
            </w:pPr>
            <w:r w:rsidRPr="0036237F">
              <w:rPr>
                <w:highlight w:val="yellow"/>
              </w:rPr>
              <w:t>$53,000</w:t>
            </w:r>
          </w:p>
        </w:tc>
        <w:tc>
          <w:tcPr>
            <w:tcW w:w="1620" w:type="dxa"/>
          </w:tcPr>
          <w:p w14:paraId="3470E5E4" w14:textId="77777777" w:rsidR="009444D5" w:rsidRPr="0036237F" w:rsidRDefault="009444D5" w:rsidP="004935B9">
            <w:pPr>
              <w:spacing w:before="40" w:after="40"/>
              <w:jc w:val="center"/>
              <w:rPr>
                <w:highlight w:val="yellow"/>
              </w:rPr>
            </w:pPr>
            <w:r w:rsidRPr="0036237F">
              <w:rPr>
                <w:highlight w:val="yellow"/>
              </w:rPr>
              <w:t>$54,500</w:t>
            </w:r>
          </w:p>
        </w:tc>
      </w:tr>
      <w:tr w:rsidR="009444D5" w:rsidRPr="000E69F8" w14:paraId="234476E5" w14:textId="77777777" w:rsidTr="004935B9">
        <w:tc>
          <w:tcPr>
            <w:tcW w:w="810" w:type="dxa"/>
          </w:tcPr>
          <w:p w14:paraId="57C3E491" w14:textId="2187DCB7" w:rsidR="009444D5" w:rsidRPr="0036237F" w:rsidRDefault="009444D5" w:rsidP="004935B9">
            <w:pPr>
              <w:spacing w:before="40" w:after="40"/>
              <w:jc w:val="center"/>
              <w:rPr>
                <w:highlight w:val="yellow"/>
              </w:rPr>
            </w:pPr>
            <w:r w:rsidRPr="0036237F">
              <w:rPr>
                <w:highlight w:val="yellow"/>
              </w:rPr>
              <w:t>N</w:t>
            </w:r>
          </w:p>
        </w:tc>
        <w:tc>
          <w:tcPr>
            <w:tcW w:w="1710" w:type="dxa"/>
          </w:tcPr>
          <w:p w14:paraId="11246F1D" w14:textId="77777777" w:rsidR="009444D5" w:rsidRPr="0036237F" w:rsidRDefault="009444D5" w:rsidP="004935B9">
            <w:pPr>
              <w:spacing w:before="40" w:after="40"/>
              <w:jc w:val="center"/>
              <w:rPr>
                <w:highlight w:val="yellow"/>
              </w:rPr>
            </w:pPr>
            <w:r w:rsidRPr="0036237F">
              <w:rPr>
                <w:highlight w:val="yellow"/>
              </w:rPr>
              <w:t>$54,000</w:t>
            </w:r>
          </w:p>
        </w:tc>
        <w:tc>
          <w:tcPr>
            <w:tcW w:w="1620" w:type="dxa"/>
          </w:tcPr>
          <w:p w14:paraId="3DC7563F" w14:textId="77777777" w:rsidR="009444D5" w:rsidRPr="0036237F" w:rsidRDefault="009444D5" w:rsidP="004935B9">
            <w:pPr>
              <w:spacing w:before="40" w:after="40"/>
              <w:jc w:val="center"/>
              <w:rPr>
                <w:highlight w:val="yellow"/>
              </w:rPr>
            </w:pPr>
            <w:r w:rsidRPr="0036237F">
              <w:rPr>
                <w:highlight w:val="yellow"/>
              </w:rPr>
              <w:t>$55,500</w:t>
            </w:r>
          </w:p>
        </w:tc>
      </w:tr>
      <w:tr w:rsidR="009444D5" w:rsidRPr="000E69F8" w14:paraId="39028ABB" w14:textId="77777777" w:rsidTr="004935B9">
        <w:tc>
          <w:tcPr>
            <w:tcW w:w="810" w:type="dxa"/>
          </w:tcPr>
          <w:p w14:paraId="1491F806" w14:textId="36227D63" w:rsidR="009444D5" w:rsidRPr="0036237F" w:rsidRDefault="009444D5" w:rsidP="004935B9">
            <w:pPr>
              <w:spacing w:before="40" w:after="40"/>
              <w:jc w:val="center"/>
              <w:rPr>
                <w:highlight w:val="yellow"/>
              </w:rPr>
            </w:pPr>
            <w:r w:rsidRPr="0036237F">
              <w:rPr>
                <w:highlight w:val="yellow"/>
              </w:rPr>
              <w:t>O</w:t>
            </w:r>
          </w:p>
        </w:tc>
        <w:tc>
          <w:tcPr>
            <w:tcW w:w="1710" w:type="dxa"/>
          </w:tcPr>
          <w:p w14:paraId="3EE4C6EF" w14:textId="77777777" w:rsidR="009444D5" w:rsidRPr="0036237F" w:rsidRDefault="009444D5" w:rsidP="004935B9">
            <w:pPr>
              <w:spacing w:before="40" w:after="40"/>
              <w:jc w:val="center"/>
              <w:rPr>
                <w:highlight w:val="yellow"/>
              </w:rPr>
            </w:pPr>
            <w:r w:rsidRPr="0036237F">
              <w:rPr>
                <w:highlight w:val="yellow"/>
              </w:rPr>
              <w:t>$55,000</w:t>
            </w:r>
          </w:p>
        </w:tc>
        <w:tc>
          <w:tcPr>
            <w:tcW w:w="1620" w:type="dxa"/>
          </w:tcPr>
          <w:p w14:paraId="69B0A6F9" w14:textId="77777777" w:rsidR="009444D5" w:rsidRPr="0036237F" w:rsidRDefault="009444D5" w:rsidP="004935B9">
            <w:pPr>
              <w:spacing w:before="40" w:after="40"/>
              <w:jc w:val="center"/>
              <w:rPr>
                <w:highlight w:val="yellow"/>
              </w:rPr>
            </w:pPr>
            <w:r w:rsidRPr="0036237F">
              <w:rPr>
                <w:highlight w:val="yellow"/>
              </w:rPr>
              <w:t>$56,500</w:t>
            </w:r>
          </w:p>
        </w:tc>
      </w:tr>
      <w:tr w:rsidR="009444D5" w:rsidRPr="000E69F8" w14:paraId="57CE0D84" w14:textId="77777777" w:rsidTr="004935B9">
        <w:tc>
          <w:tcPr>
            <w:tcW w:w="810" w:type="dxa"/>
          </w:tcPr>
          <w:p w14:paraId="3190ED78" w14:textId="49C8318F" w:rsidR="009444D5" w:rsidRPr="0036237F" w:rsidRDefault="009444D5" w:rsidP="004935B9">
            <w:pPr>
              <w:spacing w:before="40" w:after="40"/>
              <w:jc w:val="center"/>
              <w:rPr>
                <w:highlight w:val="yellow"/>
              </w:rPr>
            </w:pPr>
            <w:r w:rsidRPr="0036237F">
              <w:rPr>
                <w:highlight w:val="yellow"/>
              </w:rPr>
              <w:t>P</w:t>
            </w:r>
          </w:p>
        </w:tc>
        <w:tc>
          <w:tcPr>
            <w:tcW w:w="1710" w:type="dxa"/>
          </w:tcPr>
          <w:p w14:paraId="1FF2DDA7" w14:textId="77777777" w:rsidR="009444D5" w:rsidRPr="0036237F" w:rsidRDefault="009444D5" w:rsidP="004935B9">
            <w:pPr>
              <w:spacing w:before="40" w:after="40"/>
              <w:jc w:val="center"/>
              <w:rPr>
                <w:highlight w:val="yellow"/>
              </w:rPr>
            </w:pPr>
            <w:r w:rsidRPr="0036237F">
              <w:rPr>
                <w:highlight w:val="yellow"/>
              </w:rPr>
              <w:t>$56,000</w:t>
            </w:r>
          </w:p>
        </w:tc>
        <w:tc>
          <w:tcPr>
            <w:tcW w:w="1620" w:type="dxa"/>
          </w:tcPr>
          <w:p w14:paraId="432E06F7" w14:textId="77777777" w:rsidR="009444D5" w:rsidRPr="0036237F" w:rsidRDefault="009444D5" w:rsidP="004935B9">
            <w:pPr>
              <w:spacing w:before="40" w:after="40"/>
              <w:jc w:val="center"/>
              <w:rPr>
                <w:highlight w:val="yellow"/>
              </w:rPr>
            </w:pPr>
            <w:r w:rsidRPr="0036237F">
              <w:rPr>
                <w:highlight w:val="yellow"/>
              </w:rPr>
              <w:t>$57,500</w:t>
            </w:r>
          </w:p>
        </w:tc>
      </w:tr>
      <w:tr w:rsidR="009444D5" w:rsidRPr="000E69F8" w14:paraId="4DC95E7D" w14:textId="77777777" w:rsidTr="004935B9">
        <w:tc>
          <w:tcPr>
            <w:tcW w:w="810" w:type="dxa"/>
          </w:tcPr>
          <w:p w14:paraId="16E96E5A" w14:textId="596FB96E" w:rsidR="009444D5" w:rsidRPr="0036237F" w:rsidRDefault="009444D5" w:rsidP="004935B9">
            <w:pPr>
              <w:spacing w:before="40" w:after="40"/>
              <w:jc w:val="center"/>
              <w:rPr>
                <w:highlight w:val="yellow"/>
              </w:rPr>
            </w:pPr>
            <w:r w:rsidRPr="0036237F">
              <w:rPr>
                <w:highlight w:val="yellow"/>
              </w:rPr>
              <w:t>Q</w:t>
            </w:r>
          </w:p>
        </w:tc>
        <w:tc>
          <w:tcPr>
            <w:tcW w:w="1710" w:type="dxa"/>
          </w:tcPr>
          <w:p w14:paraId="143B2DAB" w14:textId="77777777" w:rsidR="009444D5" w:rsidRPr="0036237F" w:rsidRDefault="009444D5" w:rsidP="004935B9">
            <w:pPr>
              <w:spacing w:before="40" w:after="40"/>
              <w:jc w:val="center"/>
              <w:rPr>
                <w:highlight w:val="yellow"/>
              </w:rPr>
            </w:pPr>
            <w:r w:rsidRPr="0036237F">
              <w:rPr>
                <w:highlight w:val="yellow"/>
              </w:rPr>
              <w:t>$57,000</w:t>
            </w:r>
          </w:p>
        </w:tc>
        <w:tc>
          <w:tcPr>
            <w:tcW w:w="1620" w:type="dxa"/>
          </w:tcPr>
          <w:p w14:paraId="3D53AAB9" w14:textId="77777777" w:rsidR="009444D5" w:rsidRPr="0036237F" w:rsidRDefault="009444D5" w:rsidP="004935B9">
            <w:pPr>
              <w:spacing w:before="40" w:after="40"/>
              <w:jc w:val="center"/>
              <w:rPr>
                <w:highlight w:val="yellow"/>
              </w:rPr>
            </w:pPr>
            <w:r w:rsidRPr="0036237F">
              <w:rPr>
                <w:highlight w:val="yellow"/>
              </w:rPr>
              <w:t>$58,500</w:t>
            </w:r>
          </w:p>
        </w:tc>
      </w:tr>
      <w:tr w:rsidR="009444D5" w:rsidRPr="000E69F8" w14:paraId="2D9491FE" w14:textId="77777777" w:rsidTr="004935B9">
        <w:tc>
          <w:tcPr>
            <w:tcW w:w="810" w:type="dxa"/>
          </w:tcPr>
          <w:p w14:paraId="413AAEBD" w14:textId="0B14E845" w:rsidR="009444D5" w:rsidRPr="0036237F" w:rsidRDefault="009444D5" w:rsidP="004935B9">
            <w:pPr>
              <w:spacing w:before="40" w:after="40"/>
              <w:jc w:val="center"/>
              <w:rPr>
                <w:highlight w:val="yellow"/>
              </w:rPr>
            </w:pPr>
            <w:r w:rsidRPr="0036237F">
              <w:rPr>
                <w:highlight w:val="yellow"/>
              </w:rPr>
              <w:t>R</w:t>
            </w:r>
          </w:p>
        </w:tc>
        <w:tc>
          <w:tcPr>
            <w:tcW w:w="1710" w:type="dxa"/>
          </w:tcPr>
          <w:p w14:paraId="034E4D86" w14:textId="77777777" w:rsidR="009444D5" w:rsidRPr="0036237F" w:rsidRDefault="009444D5" w:rsidP="004935B9">
            <w:pPr>
              <w:spacing w:before="40" w:after="40"/>
              <w:jc w:val="center"/>
              <w:rPr>
                <w:highlight w:val="yellow"/>
              </w:rPr>
            </w:pPr>
            <w:r w:rsidRPr="0036237F">
              <w:rPr>
                <w:highlight w:val="yellow"/>
              </w:rPr>
              <w:t>$58,000</w:t>
            </w:r>
          </w:p>
        </w:tc>
        <w:tc>
          <w:tcPr>
            <w:tcW w:w="1620" w:type="dxa"/>
          </w:tcPr>
          <w:p w14:paraId="6E00BE61" w14:textId="77777777" w:rsidR="009444D5" w:rsidRPr="0036237F" w:rsidRDefault="009444D5" w:rsidP="004935B9">
            <w:pPr>
              <w:spacing w:before="40" w:after="40"/>
              <w:jc w:val="center"/>
              <w:rPr>
                <w:highlight w:val="yellow"/>
              </w:rPr>
            </w:pPr>
            <w:r w:rsidRPr="0036237F">
              <w:rPr>
                <w:highlight w:val="yellow"/>
              </w:rPr>
              <w:t>$59,500</w:t>
            </w:r>
          </w:p>
        </w:tc>
      </w:tr>
      <w:tr w:rsidR="009444D5" w:rsidRPr="000E69F8" w14:paraId="30D4A9C0" w14:textId="77777777" w:rsidTr="004935B9">
        <w:tc>
          <w:tcPr>
            <w:tcW w:w="810" w:type="dxa"/>
          </w:tcPr>
          <w:p w14:paraId="37B18654" w14:textId="17557FB1" w:rsidR="009444D5" w:rsidRPr="0036237F" w:rsidRDefault="009444D5" w:rsidP="004935B9">
            <w:pPr>
              <w:spacing w:before="40" w:after="40"/>
              <w:jc w:val="center"/>
              <w:rPr>
                <w:highlight w:val="yellow"/>
              </w:rPr>
            </w:pPr>
            <w:r w:rsidRPr="0036237F">
              <w:rPr>
                <w:highlight w:val="yellow"/>
              </w:rPr>
              <w:t>S</w:t>
            </w:r>
          </w:p>
        </w:tc>
        <w:tc>
          <w:tcPr>
            <w:tcW w:w="1710" w:type="dxa"/>
          </w:tcPr>
          <w:p w14:paraId="307B222D" w14:textId="77777777" w:rsidR="009444D5" w:rsidRPr="0036237F" w:rsidRDefault="009444D5" w:rsidP="004935B9">
            <w:pPr>
              <w:spacing w:before="40" w:after="40"/>
              <w:jc w:val="center"/>
              <w:rPr>
                <w:highlight w:val="yellow"/>
              </w:rPr>
            </w:pPr>
            <w:r w:rsidRPr="0036237F">
              <w:rPr>
                <w:highlight w:val="yellow"/>
              </w:rPr>
              <w:t>$59,000</w:t>
            </w:r>
          </w:p>
        </w:tc>
        <w:tc>
          <w:tcPr>
            <w:tcW w:w="1620" w:type="dxa"/>
          </w:tcPr>
          <w:p w14:paraId="7EDAF422" w14:textId="77777777" w:rsidR="009444D5" w:rsidRPr="0036237F" w:rsidRDefault="009444D5" w:rsidP="004935B9">
            <w:pPr>
              <w:spacing w:before="40" w:after="40"/>
              <w:jc w:val="center"/>
              <w:rPr>
                <w:highlight w:val="yellow"/>
              </w:rPr>
            </w:pPr>
            <w:r w:rsidRPr="0036237F">
              <w:rPr>
                <w:highlight w:val="yellow"/>
              </w:rPr>
              <w:t>$60,500</w:t>
            </w:r>
          </w:p>
        </w:tc>
      </w:tr>
      <w:tr w:rsidR="009444D5" w:rsidRPr="000E69F8" w14:paraId="3EEC3703" w14:textId="77777777" w:rsidTr="004935B9">
        <w:tc>
          <w:tcPr>
            <w:tcW w:w="810" w:type="dxa"/>
          </w:tcPr>
          <w:p w14:paraId="6980E5B7" w14:textId="7C11D7FB" w:rsidR="009444D5" w:rsidRPr="0036237F" w:rsidRDefault="009444D5" w:rsidP="004935B9">
            <w:pPr>
              <w:spacing w:before="40" w:after="40"/>
              <w:jc w:val="center"/>
              <w:rPr>
                <w:highlight w:val="yellow"/>
              </w:rPr>
            </w:pPr>
            <w:r w:rsidRPr="0036237F">
              <w:rPr>
                <w:highlight w:val="yellow"/>
              </w:rPr>
              <w:t>T</w:t>
            </w:r>
          </w:p>
        </w:tc>
        <w:tc>
          <w:tcPr>
            <w:tcW w:w="1710" w:type="dxa"/>
          </w:tcPr>
          <w:p w14:paraId="10F99BD0" w14:textId="77777777" w:rsidR="009444D5" w:rsidRPr="0036237F" w:rsidRDefault="009444D5" w:rsidP="004935B9">
            <w:pPr>
              <w:spacing w:before="40" w:after="40"/>
              <w:jc w:val="center"/>
              <w:rPr>
                <w:highlight w:val="yellow"/>
              </w:rPr>
            </w:pPr>
            <w:r w:rsidRPr="0036237F">
              <w:rPr>
                <w:highlight w:val="yellow"/>
              </w:rPr>
              <w:t>$60,000</w:t>
            </w:r>
          </w:p>
        </w:tc>
        <w:tc>
          <w:tcPr>
            <w:tcW w:w="1620" w:type="dxa"/>
          </w:tcPr>
          <w:p w14:paraId="52DB377A" w14:textId="77777777" w:rsidR="009444D5" w:rsidRPr="0036237F" w:rsidRDefault="009444D5" w:rsidP="004935B9">
            <w:pPr>
              <w:spacing w:before="40" w:after="40"/>
              <w:jc w:val="center"/>
              <w:rPr>
                <w:highlight w:val="yellow"/>
              </w:rPr>
            </w:pPr>
            <w:r w:rsidRPr="0036237F">
              <w:rPr>
                <w:highlight w:val="yellow"/>
              </w:rPr>
              <w:t>$61,500</w:t>
            </w:r>
          </w:p>
        </w:tc>
      </w:tr>
      <w:tr w:rsidR="009444D5" w:rsidRPr="000E69F8" w14:paraId="7F35DA78" w14:textId="77777777" w:rsidTr="004935B9">
        <w:tc>
          <w:tcPr>
            <w:tcW w:w="810" w:type="dxa"/>
          </w:tcPr>
          <w:p w14:paraId="070732F4" w14:textId="7C8416FD" w:rsidR="009444D5" w:rsidRPr="0036237F" w:rsidRDefault="009444D5" w:rsidP="004935B9">
            <w:pPr>
              <w:spacing w:before="40" w:after="40"/>
              <w:jc w:val="center"/>
              <w:rPr>
                <w:highlight w:val="yellow"/>
              </w:rPr>
            </w:pPr>
            <w:r w:rsidRPr="0036237F">
              <w:rPr>
                <w:highlight w:val="yellow"/>
              </w:rPr>
              <w:t>U</w:t>
            </w:r>
          </w:p>
        </w:tc>
        <w:tc>
          <w:tcPr>
            <w:tcW w:w="1710" w:type="dxa"/>
          </w:tcPr>
          <w:p w14:paraId="3A3A6B58" w14:textId="77777777" w:rsidR="009444D5" w:rsidRPr="0036237F" w:rsidRDefault="009444D5" w:rsidP="004935B9">
            <w:pPr>
              <w:spacing w:before="40" w:after="40"/>
              <w:jc w:val="center"/>
              <w:rPr>
                <w:highlight w:val="yellow"/>
              </w:rPr>
            </w:pPr>
            <w:r w:rsidRPr="0036237F">
              <w:rPr>
                <w:highlight w:val="yellow"/>
              </w:rPr>
              <w:t>$61,000</w:t>
            </w:r>
          </w:p>
        </w:tc>
        <w:tc>
          <w:tcPr>
            <w:tcW w:w="1620" w:type="dxa"/>
          </w:tcPr>
          <w:p w14:paraId="6E34EB5A" w14:textId="77777777" w:rsidR="009444D5" w:rsidRPr="0036237F" w:rsidRDefault="009444D5" w:rsidP="004935B9">
            <w:pPr>
              <w:spacing w:before="40" w:after="40"/>
              <w:jc w:val="center"/>
              <w:rPr>
                <w:highlight w:val="yellow"/>
              </w:rPr>
            </w:pPr>
            <w:r w:rsidRPr="0036237F">
              <w:rPr>
                <w:highlight w:val="yellow"/>
              </w:rPr>
              <w:t>$62,500</w:t>
            </w:r>
          </w:p>
        </w:tc>
      </w:tr>
      <w:tr w:rsidR="009444D5" w:rsidRPr="000E69F8" w14:paraId="16DCCD5B" w14:textId="77777777" w:rsidTr="004935B9">
        <w:tc>
          <w:tcPr>
            <w:tcW w:w="810" w:type="dxa"/>
          </w:tcPr>
          <w:p w14:paraId="500B3AAF" w14:textId="3A683314" w:rsidR="009444D5" w:rsidRPr="0036237F" w:rsidRDefault="009444D5" w:rsidP="004935B9">
            <w:pPr>
              <w:spacing w:before="40" w:after="40"/>
              <w:jc w:val="center"/>
              <w:rPr>
                <w:highlight w:val="yellow"/>
              </w:rPr>
            </w:pPr>
            <w:r w:rsidRPr="0036237F">
              <w:rPr>
                <w:highlight w:val="yellow"/>
              </w:rPr>
              <w:t>V</w:t>
            </w:r>
          </w:p>
        </w:tc>
        <w:tc>
          <w:tcPr>
            <w:tcW w:w="1710" w:type="dxa"/>
          </w:tcPr>
          <w:p w14:paraId="59D7269C" w14:textId="77777777" w:rsidR="009444D5" w:rsidRPr="0036237F" w:rsidRDefault="009444D5" w:rsidP="004935B9">
            <w:pPr>
              <w:spacing w:before="40" w:after="40"/>
              <w:jc w:val="center"/>
              <w:rPr>
                <w:highlight w:val="yellow"/>
              </w:rPr>
            </w:pPr>
            <w:r w:rsidRPr="0036237F">
              <w:rPr>
                <w:highlight w:val="yellow"/>
              </w:rPr>
              <w:t>$62,000</w:t>
            </w:r>
          </w:p>
        </w:tc>
        <w:tc>
          <w:tcPr>
            <w:tcW w:w="1620" w:type="dxa"/>
          </w:tcPr>
          <w:p w14:paraId="2DF1231D" w14:textId="77777777" w:rsidR="009444D5" w:rsidRPr="0036237F" w:rsidRDefault="009444D5" w:rsidP="004935B9">
            <w:pPr>
              <w:spacing w:before="40" w:after="40"/>
              <w:jc w:val="center"/>
              <w:rPr>
                <w:highlight w:val="yellow"/>
              </w:rPr>
            </w:pPr>
            <w:r w:rsidRPr="0036237F">
              <w:rPr>
                <w:highlight w:val="yellow"/>
              </w:rPr>
              <w:t>$63,500</w:t>
            </w:r>
          </w:p>
        </w:tc>
      </w:tr>
      <w:tr w:rsidR="009444D5" w:rsidRPr="000E69F8" w14:paraId="5999D211" w14:textId="77777777" w:rsidTr="004935B9">
        <w:tc>
          <w:tcPr>
            <w:tcW w:w="810" w:type="dxa"/>
          </w:tcPr>
          <w:p w14:paraId="2FBEC9EB" w14:textId="1DCDDC85" w:rsidR="009444D5" w:rsidRPr="0036237F" w:rsidRDefault="009444D5" w:rsidP="004935B9">
            <w:pPr>
              <w:spacing w:before="40" w:after="40"/>
              <w:jc w:val="center"/>
              <w:rPr>
                <w:highlight w:val="yellow"/>
              </w:rPr>
            </w:pPr>
            <w:r w:rsidRPr="0036237F">
              <w:rPr>
                <w:highlight w:val="yellow"/>
              </w:rPr>
              <w:t>W</w:t>
            </w:r>
          </w:p>
        </w:tc>
        <w:tc>
          <w:tcPr>
            <w:tcW w:w="1710" w:type="dxa"/>
          </w:tcPr>
          <w:p w14:paraId="4554F624" w14:textId="77777777" w:rsidR="009444D5" w:rsidRPr="0036237F" w:rsidRDefault="009444D5" w:rsidP="004935B9">
            <w:pPr>
              <w:spacing w:before="40" w:after="40"/>
              <w:jc w:val="center"/>
              <w:rPr>
                <w:highlight w:val="yellow"/>
              </w:rPr>
            </w:pPr>
            <w:r w:rsidRPr="0036237F">
              <w:rPr>
                <w:highlight w:val="yellow"/>
              </w:rPr>
              <w:t>$63,000</w:t>
            </w:r>
          </w:p>
        </w:tc>
        <w:tc>
          <w:tcPr>
            <w:tcW w:w="1620" w:type="dxa"/>
          </w:tcPr>
          <w:p w14:paraId="67739EA3" w14:textId="77777777" w:rsidR="009444D5" w:rsidRPr="0036237F" w:rsidRDefault="009444D5" w:rsidP="004935B9">
            <w:pPr>
              <w:spacing w:before="40" w:after="40"/>
              <w:jc w:val="center"/>
              <w:rPr>
                <w:highlight w:val="yellow"/>
              </w:rPr>
            </w:pPr>
            <w:r w:rsidRPr="0036237F">
              <w:rPr>
                <w:highlight w:val="yellow"/>
              </w:rPr>
              <w:t>$64,500</w:t>
            </w:r>
          </w:p>
        </w:tc>
      </w:tr>
      <w:tr w:rsidR="009444D5" w:rsidRPr="000E69F8" w14:paraId="5E8DB148" w14:textId="77777777" w:rsidTr="004935B9">
        <w:tc>
          <w:tcPr>
            <w:tcW w:w="810" w:type="dxa"/>
          </w:tcPr>
          <w:p w14:paraId="7D1CC3DE" w14:textId="58660376" w:rsidR="009444D5" w:rsidRPr="0036237F" w:rsidRDefault="009444D5" w:rsidP="004935B9">
            <w:pPr>
              <w:spacing w:before="40" w:after="40"/>
              <w:jc w:val="center"/>
              <w:rPr>
                <w:highlight w:val="yellow"/>
              </w:rPr>
            </w:pPr>
            <w:r w:rsidRPr="0036237F">
              <w:rPr>
                <w:highlight w:val="yellow"/>
              </w:rPr>
              <w:t>X</w:t>
            </w:r>
          </w:p>
        </w:tc>
        <w:tc>
          <w:tcPr>
            <w:tcW w:w="1710" w:type="dxa"/>
          </w:tcPr>
          <w:p w14:paraId="539318DA" w14:textId="77777777" w:rsidR="009444D5" w:rsidRPr="0036237F" w:rsidRDefault="009444D5" w:rsidP="004935B9">
            <w:pPr>
              <w:spacing w:before="40" w:after="40"/>
              <w:jc w:val="center"/>
              <w:rPr>
                <w:highlight w:val="yellow"/>
              </w:rPr>
            </w:pPr>
            <w:r w:rsidRPr="0036237F">
              <w:rPr>
                <w:highlight w:val="yellow"/>
              </w:rPr>
              <w:t>$64,000</w:t>
            </w:r>
          </w:p>
        </w:tc>
        <w:tc>
          <w:tcPr>
            <w:tcW w:w="1620" w:type="dxa"/>
          </w:tcPr>
          <w:p w14:paraId="4D2D511D" w14:textId="77777777" w:rsidR="009444D5" w:rsidRPr="0036237F" w:rsidRDefault="009444D5" w:rsidP="004935B9">
            <w:pPr>
              <w:spacing w:before="40" w:after="40"/>
              <w:jc w:val="center"/>
              <w:rPr>
                <w:highlight w:val="yellow"/>
              </w:rPr>
            </w:pPr>
            <w:r w:rsidRPr="0036237F">
              <w:rPr>
                <w:highlight w:val="yellow"/>
              </w:rPr>
              <w:t>$65,500</w:t>
            </w:r>
          </w:p>
        </w:tc>
      </w:tr>
      <w:tr w:rsidR="009444D5" w:rsidRPr="000E69F8" w14:paraId="193C1D44" w14:textId="77777777" w:rsidTr="004935B9">
        <w:tc>
          <w:tcPr>
            <w:tcW w:w="810" w:type="dxa"/>
          </w:tcPr>
          <w:p w14:paraId="7CD6F8A2" w14:textId="76900874" w:rsidR="009444D5" w:rsidRPr="0036237F" w:rsidRDefault="009444D5" w:rsidP="004935B9">
            <w:pPr>
              <w:spacing w:before="40" w:after="40"/>
              <w:jc w:val="center"/>
              <w:rPr>
                <w:highlight w:val="yellow"/>
              </w:rPr>
            </w:pPr>
            <w:r w:rsidRPr="0036237F">
              <w:rPr>
                <w:highlight w:val="yellow"/>
              </w:rPr>
              <w:t>Y</w:t>
            </w:r>
          </w:p>
        </w:tc>
        <w:tc>
          <w:tcPr>
            <w:tcW w:w="1710" w:type="dxa"/>
          </w:tcPr>
          <w:p w14:paraId="5E0D6B1E" w14:textId="77777777" w:rsidR="009444D5" w:rsidRPr="0036237F" w:rsidRDefault="009444D5" w:rsidP="004935B9">
            <w:pPr>
              <w:spacing w:before="40" w:after="40"/>
              <w:jc w:val="center"/>
              <w:rPr>
                <w:highlight w:val="yellow"/>
              </w:rPr>
            </w:pPr>
            <w:r w:rsidRPr="0036237F">
              <w:rPr>
                <w:highlight w:val="yellow"/>
              </w:rPr>
              <w:t>$65,000</w:t>
            </w:r>
          </w:p>
        </w:tc>
        <w:tc>
          <w:tcPr>
            <w:tcW w:w="1620" w:type="dxa"/>
          </w:tcPr>
          <w:p w14:paraId="43D338F0" w14:textId="77777777" w:rsidR="009444D5" w:rsidRPr="0036237F" w:rsidRDefault="009444D5" w:rsidP="004935B9">
            <w:pPr>
              <w:spacing w:before="40" w:after="40"/>
              <w:jc w:val="center"/>
              <w:rPr>
                <w:highlight w:val="yellow"/>
              </w:rPr>
            </w:pPr>
            <w:r w:rsidRPr="0036237F">
              <w:rPr>
                <w:highlight w:val="yellow"/>
              </w:rPr>
              <w:t>$66,500</w:t>
            </w:r>
          </w:p>
        </w:tc>
      </w:tr>
      <w:tr w:rsidR="009444D5" w:rsidRPr="000E69F8" w14:paraId="2AAF897B" w14:textId="77777777" w:rsidTr="004935B9">
        <w:tc>
          <w:tcPr>
            <w:tcW w:w="810" w:type="dxa"/>
          </w:tcPr>
          <w:p w14:paraId="323B7785" w14:textId="0EA86DCD" w:rsidR="009444D5" w:rsidRPr="0036237F" w:rsidRDefault="009444D5" w:rsidP="004935B9">
            <w:pPr>
              <w:spacing w:before="40" w:after="40"/>
              <w:jc w:val="center"/>
              <w:rPr>
                <w:highlight w:val="yellow"/>
              </w:rPr>
            </w:pPr>
            <w:r w:rsidRPr="0036237F">
              <w:rPr>
                <w:highlight w:val="yellow"/>
              </w:rPr>
              <w:t>Z</w:t>
            </w:r>
          </w:p>
        </w:tc>
        <w:tc>
          <w:tcPr>
            <w:tcW w:w="1710" w:type="dxa"/>
          </w:tcPr>
          <w:p w14:paraId="2E64FD8A" w14:textId="77777777" w:rsidR="009444D5" w:rsidRPr="0036237F" w:rsidRDefault="009444D5" w:rsidP="004935B9">
            <w:pPr>
              <w:spacing w:before="40" w:after="40"/>
              <w:jc w:val="center"/>
              <w:rPr>
                <w:highlight w:val="yellow"/>
              </w:rPr>
            </w:pPr>
            <w:r w:rsidRPr="0036237F">
              <w:rPr>
                <w:highlight w:val="yellow"/>
              </w:rPr>
              <w:t>$66,000</w:t>
            </w:r>
          </w:p>
        </w:tc>
        <w:tc>
          <w:tcPr>
            <w:tcW w:w="1620" w:type="dxa"/>
          </w:tcPr>
          <w:p w14:paraId="735F50E6" w14:textId="77777777" w:rsidR="009444D5" w:rsidRPr="0036237F" w:rsidRDefault="009444D5" w:rsidP="004935B9">
            <w:pPr>
              <w:spacing w:before="40" w:after="40"/>
              <w:jc w:val="center"/>
              <w:rPr>
                <w:highlight w:val="yellow"/>
              </w:rPr>
            </w:pPr>
            <w:r w:rsidRPr="0036237F">
              <w:rPr>
                <w:highlight w:val="yellow"/>
              </w:rPr>
              <w:t>$67,500</w:t>
            </w:r>
          </w:p>
        </w:tc>
      </w:tr>
      <w:tr w:rsidR="009444D5" w:rsidRPr="000E69F8" w14:paraId="418D2C0C" w14:textId="77777777" w:rsidTr="004935B9">
        <w:tc>
          <w:tcPr>
            <w:tcW w:w="810" w:type="dxa"/>
          </w:tcPr>
          <w:p w14:paraId="2B3A0C53" w14:textId="191135A4" w:rsidR="009444D5" w:rsidRPr="0036237F" w:rsidRDefault="009444D5" w:rsidP="004935B9">
            <w:pPr>
              <w:spacing w:before="40" w:after="40"/>
              <w:jc w:val="center"/>
              <w:rPr>
                <w:highlight w:val="yellow"/>
              </w:rPr>
            </w:pPr>
            <w:r w:rsidRPr="0036237F">
              <w:rPr>
                <w:highlight w:val="yellow"/>
              </w:rPr>
              <w:t>AA</w:t>
            </w:r>
          </w:p>
        </w:tc>
        <w:tc>
          <w:tcPr>
            <w:tcW w:w="1710" w:type="dxa"/>
          </w:tcPr>
          <w:p w14:paraId="6CF7A16B" w14:textId="77777777" w:rsidR="009444D5" w:rsidRPr="0036237F" w:rsidRDefault="009444D5" w:rsidP="004935B9">
            <w:pPr>
              <w:spacing w:before="40" w:after="40"/>
              <w:jc w:val="center"/>
              <w:rPr>
                <w:highlight w:val="yellow"/>
              </w:rPr>
            </w:pPr>
            <w:r w:rsidRPr="0036237F">
              <w:rPr>
                <w:highlight w:val="yellow"/>
              </w:rPr>
              <w:t>$67,000</w:t>
            </w:r>
          </w:p>
        </w:tc>
        <w:tc>
          <w:tcPr>
            <w:tcW w:w="1620" w:type="dxa"/>
          </w:tcPr>
          <w:p w14:paraId="72F87AD5" w14:textId="77777777" w:rsidR="009444D5" w:rsidRPr="0036237F" w:rsidRDefault="009444D5" w:rsidP="004935B9">
            <w:pPr>
              <w:spacing w:before="40" w:after="40"/>
              <w:jc w:val="center"/>
              <w:rPr>
                <w:highlight w:val="yellow"/>
              </w:rPr>
            </w:pPr>
            <w:r w:rsidRPr="0036237F">
              <w:rPr>
                <w:highlight w:val="yellow"/>
              </w:rPr>
              <w:t>$68,500</w:t>
            </w:r>
          </w:p>
        </w:tc>
      </w:tr>
    </w:tbl>
    <w:p w14:paraId="464B6884" w14:textId="77777777" w:rsidR="007D739F" w:rsidRDefault="007D739F" w:rsidP="00967207">
      <w:pPr>
        <w:ind w:left="2880" w:firstLine="720"/>
        <w:rPr>
          <w:b/>
          <w:szCs w:val="20"/>
        </w:rPr>
      </w:pPr>
    </w:p>
    <w:p w14:paraId="40A3BC8B" w14:textId="77777777" w:rsidR="007D739F" w:rsidRDefault="007D739F" w:rsidP="00967207">
      <w:pPr>
        <w:ind w:left="2880" w:firstLine="720"/>
        <w:rPr>
          <w:b/>
          <w:szCs w:val="20"/>
        </w:rPr>
      </w:pPr>
    </w:p>
    <w:p w14:paraId="5AA30A52" w14:textId="77777777" w:rsidR="00C23BCD" w:rsidRDefault="00C23BCD" w:rsidP="00967207">
      <w:pPr>
        <w:ind w:left="2880" w:firstLine="720"/>
        <w:rPr>
          <w:b/>
          <w:szCs w:val="20"/>
        </w:rPr>
      </w:pPr>
    </w:p>
    <w:p w14:paraId="3BCFD969" w14:textId="77777777" w:rsidR="00C23BCD" w:rsidRDefault="00C23BCD" w:rsidP="00967207">
      <w:pPr>
        <w:ind w:left="2880" w:firstLine="720"/>
        <w:rPr>
          <w:b/>
          <w:szCs w:val="20"/>
        </w:rPr>
      </w:pPr>
    </w:p>
    <w:p w14:paraId="495073F3" w14:textId="77777777" w:rsidR="00FF68BC" w:rsidRDefault="00FF68BC" w:rsidP="00967207">
      <w:pPr>
        <w:ind w:left="2880" w:firstLine="720"/>
        <w:rPr>
          <w:b/>
          <w:szCs w:val="20"/>
        </w:rPr>
      </w:pPr>
    </w:p>
    <w:p w14:paraId="58EA694F" w14:textId="73517F41" w:rsidR="004B6A63" w:rsidRPr="000E69F8" w:rsidRDefault="004B6A63" w:rsidP="00967207">
      <w:pPr>
        <w:ind w:left="2880" w:firstLine="720"/>
        <w:rPr>
          <w:b/>
          <w:szCs w:val="20"/>
        </w:rPr>
      </w:pPr>
      <w:r w:rsidRPr="000E69F8">
        <w:rPr>
          <w:b/>
          <w:szCs w:val="20"/>
        </w:rPr>
        <w:lastRenderedPageBreak/>
        <w:t xml:space="preserve">APPENDIX </w:t>
      </w:r>
      <w:r w:rsidR="00784A26" w:rsidRPr="000E69F8">
        <w:rPr>
          <w:b/>
          <w:szCs w:val="20"/>
        </w:rPr>
        <w:t>B</w:t>
      </w:r>
    </w:p>
    <w:p w14:paraId="7FED8FE6" w14:textId="57B670C0" w:rsidR="00ED6BEC" w:rsidRPr="000E69F8" w:rsidRDefault="00ED6BEC" w:rsidP="0011500D">
      <w:pPr>
        <w:jc w:val="center"/>
        <w:rPr>
          <w:b/>
          <w:szCs w:val="20"/>
        </w:rPr>
      </w:pPr>
      <w:r w:rsidRPr="000E69F8">
        <w:rPr>
          <w:b/>
          <w:szCs w:val="20"/>
        </w:rPr>
        <w:t>SHELBY EASTERN SCHOOLS</w:t>
      </w:r>
    </w:p>
    <w:p w14:paraId="55A24B98" w14:textId="77777777" w:rsidR="008B66E8" w:rsidRPr="000E69F8" w:rsidRDefault="008B66E8" w:rsidP="008B66E8">
      <w:pPr>
        <w:tabs>
          <w:tab w:val="left" w:pos="720"/>
          <w:tab w:val="left" w:pos="2160"/>
          <w:tab w:val="left" w:pos="3600"/>
          <w:tab w:val="left" w:pos="5040"/>
          <w:tab w:val="left" w:pos="6480"/>
          <w:tab w:val="left" w:pos="7920"/>
        </w:tabs>
        <w:jc w:val="center"/>
        <w:rPr>
          <w:b/>
          <w:szCs w:val="20"/>
        </w:rPr>
      </w:pPr>
      <w:r w:rsidRPr="000E69F8">
        <w:rPr>
          <w:b/>
          <w:szCs w:val="20"/>
        </w:rPr>
        <w:t>EXTRA-CURRICULAR PAY SCHEDULE</w:t>
      </w:r>
    </w:p>
    <w:p w14:paraId="4E3AEE4B" w14:textId="32DA8FFB" w:rsidR="008B66E8" w:rsidRPr="000E69F8" w:rsidRDefault="00AC606E" w:rsidP="008B66E8">
      <w:pPr>
        <w:pStyle w:val="contract"/>
        <w:tabs>
          <w:tab w:val="left" w:pos="360"/>
          <w:tab w:val="left" w:pos="720"/>
        </w:tabs>
        <w:rPr>
          <w:sz w:val="16"/>
          <w:szCs w:val="16"/>
        </w:rPr>
      </w:pPr>
      <w:r>
        <w:rPr>
          <w:b/>
          <w:i/>
        </w:rPr>
        <w:t xml:space="preserve">                                               </w:t>
      </w:r>
      <w:r w:rsidRPr="00AC606E">
        <w:rPr>
          <w:b/>
          <w:i/>
          <w:highlight w:val="yellow"/>
        </w:rPr>
        <w:t>(</w:t>
      </w:r>
      <w:r w:rsidRPr="00AC606E">
        <w:rPr>
          <w:b/>
          <w:i/>
          <w:sz w:val="20"/>
          <w:szCs w:val="20"/>
          <w:highlight w:val="yellow"/>
        </w:rPr>
        <w:t>For Informational Purposes Only)</w:t>
      </w:r>
    </w:p>
    <w:p w14:paraId="45D4988D" w14:textId="644C9232" w:rsidR="008B66E8" w:rsidRPr="000E69F8" w:rsidRDefault="008B66E8" w:rsidP="008B66E8">
      <w:pPr>
        <w:tabs>
          <w:tab w:val="left" w:pos="720"/>
          <w:tab w:val="left" w:pos="2160"/>
          <w:tab w:val="left" w:pos="3600"/>
          <w:tab w:val="left" w:pos="5040"/>
          <w:tab w:val="left" w:pos="6480"/>
          <w:tab w:val="left" w:pos="7920"/>
        </w:tabs>
        <w:jc w:val="both"/>
        <w:rPr>
          <w:szCs w:val="20"/>
        </w:rPr>
      </w:pPr>
      <w:r w:rsidRPr="000E69F8">
        <w:rPr>
          <w:szCs w:val="20"/>
        </w:rPr>
        <w:t>Teachers, if assigned to the extra duty positions as determined by the Board and further provided herein, shall be paid in addition to their basic salaries the amount stipulated herein for services as designated by the Board. The stipend provided includes pay for services rendered before school starts, during vacation periods, after school closes, according to the assignment of the Board.</w:t>
      </w:r>
      <w:r w:rsidR="007C307A" w:rsidRPr="000E69F8">
        <w:rPr>
          <w:szCs w:val="20"/>
        </w:rPr>
        <w:t xml:space="preserve"> </w:t>
      </w:r>
      <w:r w:rsidR="008B1995" w:rsidRPr="000E69F8">
        <w:rPr>
          <w:szCs w:val="20"/>
        </w:rPr>
        <w:t xml:space="preserve">Pay for extra-curricular duties will be made after completion of the sports season on the following pays: The first pay in November, the last pay in March, </w:t>
      </w:r>
      <w:r w:rsidR="00327624" w:rsidRPr="000E69F8">
        <w:rPr>
          <w:szCs w:val="20"/>
        </w:rPr>
        <w:t>and the</w:t>
      </w:r>
      <w:r w:rsidR="008B1995" w:rsidRPr="000E69F8">
        <w:rPr>
          <w:szCs w:val="20"/>
        </w:rPr>
        <w:t xml:space="preserve"> first pay in June. Duties that encompass the entire school year will be split equally into these pays.</w:t>
      </w:r>
      <w:r w:rsidR="007C307A" w:rsidRPr="000E69F8">
        <w:rPr>
          <w:szCs w:val="20"/>
        </w:rPr>
        <w:t xml:space="preserve"> </w:t>
      </w:r>
      <w:r w:rsidR="00641961" w:rsidRPr="000E69F8">
        <w:rPr>
          <w:szCs w:val="20"/>
        </w:rPr>
        <w:t xml:space="preserve">As extra-curricular positions </w:t>
      </w:r>
      <w:r w:rsidR="00D01C56" w:rsidRPr="000E69F8">
        <w:rPr>
          <w:szCs w:val="20"/>
        </w:rPr>
        <w:t>become open, they will be posted within schools and teachers will be given consideration for the position.</w:t>
      </w:r>
    </w:p>
    <w:p w14:paraId="5AD0B70E" w14:textId="5AD75DF3" w:rsidR="008B66E8" w:rsidRPr="000E69F8" w:rsidRDefault="008B66E8" w:rsidP="008B66E8"/>
    <w:tbl>
      <w:tblPr>
        <w:tblpPr w:leftFromText="180" w:rightFromText="180" w:vertAnchor="text" w:horzAnchor="margin" w:tblpXSpec="center" w:tblpY="68"/>
        <w:tblW w:w="8460" w:type="dxa"/>
        <w:tblLook w:val="04A0" w:firstRow="1" w:lastRow="0" w:firstColumn="1" w:lastColumn="0" w:noHBand="0" w:noVBand="1"/>
      </w:tblPr>
      <w:tblGrid>
        <w:gridCol w:w="4640"/>
        <w:gridCol w:w="2830"/>
        <w:gridCol w:w="990"/>
      </w:tblGrid>
      <w:tr w:rsidR="00D13AFF" w:rsidRPr="000E69F8" w14:paraId="70404268" w14:textId="3F3D16D3" w:rsidTr="00D13AFF">
        <w:trPr>
          <w:trHeight w:val="270"/>
        </w:trPr>
        <w:tc>
          <w:tcPr>
            <w:tcW w:w="4640" w:type="dxa"/>
            <w:tcBorders>
              <w:top w:val="nil"/>
              <w:left w:val="nil"/>
              <w:bottom w:val="single" w:sz="8" w:space="0" w:color="auto"/>
              <w:right w:val="nil"/>
            </w:tcBorders>
            <w:shd w:val="clear" w:color="auto" w:fill="auto"/>
            <w:noWrap/>
            <w:vAlign w:val="center"/>
            <w:hideMark/>
          </w:tcPr>
          <w:p w14:paraId="2681D3F9" w14:textId="77777777" w:rsidR="00D13AFF" w:rsidRPr="000E69F8" w:rsidRDefault="00D13AFF" w:rsidP="00E4712D">
            <w:pPr>
              <w:rPr>
                <w:b/>
                <w:bCs/>
                <w:color w:val="000000"/>
                <w:sz w:val="22"/>
                <w:szCs w:val="22"/>
              </w:rPr>
            </w:pPr>
            <w:r w:rsidRPr="000E69F8">
              <w:rPr>
                <w:b/>
                <w:bCs/>
                <w:color w:val="000000"/>
                <w:sz w:val="22"/>
                <w:szCs w:val="22"/>
              </w:rPr>
              <w:t>Sponsors and Other Activities:</w:t>
            </w:r>
          </w:p>
        </w:tc>
        <w:tc>
          <w:tcPr>
            <w:tcW w:w="2830" w:type="dxa"/>
            <w:tcBorders>
              <w:top w:val="nil"/>
              <w:left w:val="nil"/>
              <w:bottom w:val="single" w:sz="8" w:space="0" w:color="auto"/>
              <w:right w:val="nil"/>
            </w:tcBorders>
            <w:shd w:val="clear" w:color="auto" w:fill="auto"/>
            <w:noWrap/>
            <w:vAlign w:val="center"/>
            <w:hideMark/>
          </w:tcPr>
          <w:p w14:paraId="5DADD138" w14:textId="0033A48C" w:rsidR="00D13AFF" w:rsidRPr="000E69F8" w:rsidRDefault="006A243F" w:rsidP="00E4712D">
            <w:pPr>
              <w:jc w:val="right"/>
              <w:rPr>
                <w:b/>
                <w:bCs/>
                <w:color w:val="000000"/>
                <w:sz w:val="22"/>
                <w:szCs w:val="22"/>
              </w:rPr>
            </w:pPr>
            <w:r w:rsidRPr="000E69F8">
              <w:rPr>
                <w:rFonts w:eastAsia="Arial Unicode MS"/>
                <w:b/>
                <w:bCs/>
                <w:sz w:val="22"/>
                <w:szCs w:val="22"/>
              </w:rPr>
              <w:t>202</w:t>
            </w:r>
            <w:r w:rsidR="007D739F">
              <w:rPr>
                <w:rFonts w:eastAsia="Arial Unicode MS"/>
                <w:b/>
                <w:bCs/>
                <w:sz w:val="22"/>
                <w:szCs w:val="22"/>
                <w:highlight w:val="yellow"/>
              </w:rPr>
              <w:t>1</w:t>
            </w:r>
            <w:r w:rsidR="003F524D" w:rsidRPr="000E69F8">
              <w:rPr>
                <w:rFonts w:eastAsia="Arial Unicode MS"/>
                <w:b/>
                <w:bCs/>
                <w:sz w:val="22"/>
                <w:szCs w:val="22"/>
              </w:rPr>
              <w:t>-2</w:t>
            </w:r>
            <w:r w:rsidR="007D739F">
              <w:rPr>
                <w:rFonts w:eastAsia="Arial Unicode MS"/>
                <w:b/>
                <w:bCs/>
                <w:sz w:val="22"/>
                <w:szCs w:val="22"/>
                <w:highlight w:val="yellow"/>
              </w:rPr>
              <w:t>3</w:t>
            </w:r>
          </w:p>
        </w:tc>
        <w:tc>
          <w:tcPr>
            <w:tcW w:w="990" w:type="dxa"/>
            <w:tcBorders>
              <w:top w:val="nil"/>
              <w:left w:val="nil"/>
              <w:right w:val="nil"/>
            </w:tcBorders>
          </w:tcPr>
          <w:p w14:paraId="25A174D8" w14:textId="72F37E15" w:rsidR="00D13AFF" w:rsidRPr="000E69F8" w:rsidRDefault="00D13AFF" w:rsidP="00E4712D">
            <w:pPr>
              <w:jc w:val="right"/>
              <w:rPr>
                <w:rFonts w:eastAsia="Arial Unicode MS"/>
                <w:b/>
                <w:bCs/>
                <w:sz w:val="22"/>
                <w:szCs w:val="22"/>
              </w:rPr>
            </w:pPr>
          </w:p>
        </w:tc>
      </w:tr>
      <w:tr w:rsidR="00641961" w:rsidRPr="000E69F8" w14:paraId="7350EA73" w14:textId="3E0C544A"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6C4093A7" w14:textId="77777777" w:rsidR="00641961" w:rsidRPr="000E69F8" w:rsidRDefault="00641961" w:rsidP="00641961">
            <w:pPr>
              <w:rPr>
                <w:color w:val="000000"/>
                <w:sz w:val="22"/>
                <w:szCs w:val="22"/>
              </w:rPr>
            </w:pPr>
            <w:r w:rsidRPr="000E69F8">
              <w:rPr>
                <w:b/>
                <w:color w:val="000000"/>
                <w:sz w:val="22"/>
                <w:szCs w:val="22"/>
              </w:rPr>
              <w:t>Academic Competition Coach</w:t>
            </w:r>
            <w:r w:rsidRPr="000E69F8">
              <w:rPr>
                <w:color w:val="000000"/>
                <w:sz w:val="22"/>
                <w:szCs w:val="22"/>
              </w:rPr>
              <w:t xml:space="preserve"> - H.S.</w:t>
            </w:r>
          </w:p>
        </w:tc>
        <w:tc>
          <w:tcPr>
            <w:tcW w:w="2830" w:type="dxa"/>
            <w:tcBorders>
              <w:top w:val="nil"/>
              <w:left w:val="nil"/>
              <w:bottom w:val="single" w:sz="8" w:space="0" w:color="auto"/>
              <w:right w:val="single" w:sz="8" w:space="0" w:color="auto"/>
            </w:tcBorders>
            <w:shd w:val="clear" w:color="auto" w:fill="auto"/>
            <w:noWrap/>
            <w:vAlign w:val="center"/>
            <w:hideMark/>
          </w:tcPr>
          <w:p w14:paraId="046D61E3" w14:textId="2E949C21" w:rsidR="00641961" w:rsidRPr="000E69F8" w:rsidRDefault="004935B9" w:rsidP="00641961">
            <w:pPr>
              <w:jc w:val="right"/>
              <w:rPr>
                <w:color w:val="000000"/>
                <w:sz w:val="22"/>
                <w:szCs w:val="22"/>
              </w:rPr>
            </w:pPr>
            <w:r>
              <w:rPr>
                <w:color w:val="000000"/>
                <w:sz w:val="22"/>
                <w:szCs w:val="22"/>
              </w:rPr>
              <w:t>$</w:t>
            </w:r>
            <w:r w:rsidRPr="004935B9">
              <w:rPr>
                <w:color w:val="000000"/>
                <w:sz w:val="22"/>
                <w:szCs w:val="22"/>
                <w:highlight w:val="yellow"/>
              </w:rPr>
              <w:t>1,1</w:t>
            </w:r>
            <w:r w:rsidR="00641961" w:rsidRPr="004935B9">
              <w:rPr>
                <w:color w:val="000000"/>
                <w:sz w:val="22"/>
                <w:szCs w:val="22"/>
                <w:highlight w:val="yellow"/>
              </w:rPr>
              <w:t>54</w:t>
            </w:r>
          </w:p>
        </w:tc>
        <w:tc>
          <w:tcPr>
            <w:tcW w:w="990" w:type="dxa"/>
            <w:tcBorders>
              <w:top w:val="nil"/>
              <w:left w:val="nil"/>
            </w:tcBorders>
            <w:vAlign w:val="bottom"/>
          </w:tcPr>
          <w:p w14:paraId="7A0A8235" w14:textId="0238DB20" w:rsidR="00641961" w:rsidRPr="000E69F8" w:rsidRDefault="00641961" w:rsidP="00641961">
            <w:pPr>
              <w:jc w:val="right"/>
              <w:rPr>
                <w:color w:val="808080" w:themeColor="background1" w:themeShade="80"/>
                <w:sz w:val="22"/>
                <w:szCs w:val="22"/>
              </w:rPr>
            </w:pPr>
          </w:p>
        </w:tc>
      </w:tr>
      <w:tr w:rsidR="00045309" w:rsidRPr="000E69F8" w14:paraId="4AB83AD7" w14:textId="77777777"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tcPr>
          <w:p w14:paraId="20359DE1" w14:textId="4B0C75BC" w:rsidR="00045309" w:rsidRPr="000E69F8" w:rsidRDefault="00045309" w:rsidP="00641961">
            <w:pPr>
              <w:rPr>
                <w:b/>
                <w:color w:val="000000"/>
                <w:sz w:val="22"/>
                <w:szCs w:val="22"/>
              </w:rPr>
            </w:pPr>
            <w:r w:rsidRPr="000E69F8">
              <w:rPr>
                <w:b/>
                <w:sz w:val="22"/>
                <w:szCs w:val="22"/>
              </w:rPr>
              <w:t>AG – FFA</w:t>
            </w:r>
          </w:p>
        </w:tc>
        <w:tc>
          <w:tcPr>
            <w:tcW w:w="2830" w:type="dxa"/>
            <w:tcBorders>
              <w:top w:val="nil"/>
              <w:left w:val="nil"/>
              <w:bottom w:val="single" w:sz="8" w:space="0" w:color="auto"/>
              <w:right w:val="single" w:sz="8" w:space="0" w:color="auto"/>
            </w:tcBorders>
            <w:shd w:val="clear" w:color="auto" w:fill="auto"/>
            <w:noWrap/>
            <w:vAlign w:val="center"/>
          </w:tcPr>
          <w:p w14:paraId="43F6745D" w14:textId="36624EB3" w:rsidR="00045309" w:rsidRPr="000E69F8" w:rsidRDefault="004935B9" w:rsidP="00641961">
            <w:pPr>
              <w:jc w:val="right"/>
              <w:rPr>
                <w:color w:val="000000"/>
                <w:sz w:val="22"/>
                <w:szCs w:val="22"/>
              </w:rPr>
            </w:pPr>
            <w:r>
              <w:rPr>
                <w:color w:val="000000"/>
                <w:sz w:val="22"/>
                <w:szCs w:val="22"/>
              </w:rPr>
              <w:t>$</w:t>
            </w:r>
            <w:r w:rsidRPr="004935B9">
              <w:rPr>
                <w:color w:val="000000"/>
                <w:sz w:val="22"/>
                <w:szCs w:val="22"/>
                <w:highlight w:val="yellow"/>
              </w:rPr>
              <w:t>8</w:t>
            </w:r>
            <w:r w:rsidR="00045309" w:rsidRPr="004935B9">
              <w:rPr>
                <w:color w:val="000000"/>
                <w:sz w:val="22"/>
                <w:szCs w:val="22"/>
                <w:highlight w:val="yellow"/>
              </w:rPr>
              <w:t>00</w:t>
            </w:r>
          </w:p>
        </w:tc>
        <w:tc>
          <w:tcPr>
            <w:tcW w:w="990" w:type="dxa"/>
            <w:tcBorders>
              <w:top w:val="nil"/>
              <w:left w:val="nil"/>
            </w:tcBorders>
            <w:vAlign w:val="bottom"/>
          </w:tcPr>
          <w:p w14:paraId="60DAF364" w14:textId="77777777" w:rsidR="00045309" w:rsidRPr="000E69F8" w:rsidRDefault="00045309" w:rsidP="00641961">
            <w:pPr>
              <w:jc w:val="right"/>
              <w:rPr>
                <w:color w:val="808080" w:themeColor="background1" w:themeShade="80"/>
                <w:sz w:val="22"/>
                <w:szCs w:val="22"/>
              </w:rPr>
            </w:pPr>
          </w:p>
        </w:tc>
      </w:tr>
      <w:tr w:rsidR="00641961" w:rsidRPr="000E69F8" w14:paraId="370B2FAA" w14:textId="0032179B"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023F2555" w14:textId="1493DDC4" w:rsidR="00641961" w:rsidRPr="000E69F8" w:rsidRDefault="00641961" w:rsidP="00641961">
            <w:pPr>
              <w:rPr>
                <w:b/>
                <w:bCs/>
                <w:color w:val="000000"/>
                <w:sz w:val="22"/>
                <w:szCs w:val="22"/>
              </w:rPr>
            </w:pPr>
            <w:r w:rsidRPr="000E69F8">
              <w:rPr>
                <w:b/>
                <w:bCs/>
                <w:color w:val="000000"/>
                <w:sz w:val="22"/>
                <w:szCs w:val="22"/>
              </w:rPr>
              <w:t xml:space="preserve"> Band</w:t>
            </w:r>
          </w:p>
        </w:tc>
        <w:tc>
          <w:tcPr>
            <w:tcW w:w="2830" w:type="dxa"/>
            <w:tcBorders>
              <w:top w:val="nil"/>
              <w:left w:val="nil"/>
              <w:bottom w:val="single" w:sz="8" w:space="0" w:color="auto"/>
              <w:right w:val="single" w:sz="8" w:space="0" w:color="auto"/>
            </w:tcBorders>
            <w:shd w:val="clear" w:color="auto" w:fill="auto"/>
            <w:noWrap/>
            <w:vAlign w:val="center"/>
            <w:hideMark/>
          </w:tcPr>
          <w:p w14:paraId="4B87E28E" w14:textId="1600A7A9" w:rsidR="00641961" w:rsidRPr="000E69F8" w:rsidRDefault="00641961" w:rsidP="00641961">
            <w:pPr>
              <w:jc w:val="right"/>
              <w:rPr>
                <w:color w:val="000000"/>
                <w:sz w:val="22"/>
                <w:szCs w:val="22"/>
              </w:rPr>
            </w:pPr>
            <w:r w:rsidRPr="000E69F8">
              <w:rPr>
                <w:color w:val="000000"/>
                <w:sz w:val="22"/>
                <w:szCs w:val="22"/>
              </w:rPr>
              <w:t> </w:t>
            </w:r>
          </w:p>
        </w:tc>
        <w:tc>
          <w:tcPr>
            <w:tcW w:w="990" w:type="dxa"/>
            <w:tcBorders>
              <w:top w:val="nil"/>
              <w:left w:val="nil"/>
            </w:tcBorders>
            <w:vAlign w:val="bottom"/>
          </w:tcPr>
          <w:p w14:paraId="1CC03B99" w14:textId="5A3B18E4" w:rsidR="00641961" w:rsidRPr="000E69F8" w:rsidRDefault="00641961" w:rsidP="00641961">
            <w:pPr>
              <w:jc w:val="right"/>
              <w:rPr>
                <w:color w:val="808080" w:themeColor="background1" w:themeShade="80"/>
                <w:sz w:val="22"/>
                <w:szCs w:val="22"/>
              </w:rPr>
            </w:pPr>
          </w:p>
        </w:tc>
      </w:tr>
      <w:tr w:rsidR="00641961" w:rsidRPr="000E69F8" w14:paraId="7F4D5953" w14:textId="15BB2F75"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43306194" w14:textId="77777777" w:rsidR="00641961" w:rsidRPr="000E69F8" w:rsidRDefault="00641961" w:rsidP="00641961">
            <w:pPr>
              <w:rPr>
                <w:sz w:val="22"/>
                <w:szCs w:val="22"/>
              </w:rPr>
            </w:pPr>
            <w:r w:rsidRPr="000E69F8">
              <w:rPr>
                <w:sz w:val="22"/>
                <w:szCs w:val="22"/>
              </w:rPr>
              <w:t xml:space="preserve">     High School Band</w:t>
            </w:r>
          </w:p>
        </w:tc>
        <w:tc>
          <w:tcPr>
            <w:tcW w:w="2830" w:type="dxa"/>
            <w:tcBorders>
              <w:top w:val="nil"/>
              <w:left w:val="nil"/>
              <w:bottom w:val="single" w:sz="8" w:space="0" w:color="auto"/>
              <w:right w:val="single" w:sz="8" w:space="0" w:color="auto"/>
            </w:tcBorders>
            <w:shd w:val="clear" w:color="auto" w:fill="auto"/>
            <w:noWrap/>
            <w:vAlign w:val="center"/>
            <w:hideMark/>
          </w:tcPr>
          <w:p w14:paraId="321C35EB" w14:textId="43606906" w:rsidR="00641961" w:rsidRPr="000E69F8" w:rsidRDefault="004935B9" w:rsidP="00641961">
            <w:pPr>
              <w:jc w:val="right"/>
              <w:rPr>
                <w:color w:val="000000"/>
                <w:sz w:val="22"/>
                <w:szCs w:val="22"/>
              </w:rPr>
            </w:pPr>
            <w:r>
              <w:rPr>
                <w:color w:val="000000"/>
                <w:sz w:val="22"/>
                <w:szCs w:val="22"/>
              </w:rPr>
              <w:t>$</w:t>
            </w:r>
            <w:r w:rsidRPr="004935B9">
              <w:rPr>
                <w:color w:val="000000"/>
                <w:sz w:val="22"/>
                <w:szCs w:val="22"/>
                <w:highlight w:val="yellow"/>
              </w:rPr>
              <w:t>1,5</w:t>
            </w:r>
            <w:r w:rsidR="00641961" w:rsidRPr="004935B9">
              <w:rPr>
                <w:color w:val="000000"/>
                <w:sz w:val="22"/>
                <w:szCs w:val="22"/>
                <w:highlight w:val="yellow"/>
              </w:rPr>
              <w:t>00</w:t>
            </w:r>
          </w:p>
        </w:tc>
        <w:tc>
          <w:tcPr>
            <w:tcW w:w="990" w:type="dxa"/>
            <w:tcBorders>
              <w:top w:val="nil"/>
              <w:left w:val="nil"/>
            </w:tcBorders>
            <w:vAlign w:val="bottom"/>
          </w:tcPr>
          <w:p w14:paraId="49185952" w14:textId="2836BA80" w:rsidR="00641961" w:rsidRPr="000E69F8" w:rsidRDefault="00641961" w:rsidP="00641961">
            <w:pPr>
              <w:jc w:val="right"/>
              <w:rPr>
                <w:color w:val="808080" w:themeColor="background1" w:themeShade="80"/>
                <w:sz w:val="22"/>
                <w:szCs w:val="22"/>
              </w:rPr>
            </w:pPr>
          </w:p>
        </w:tc>
      </w:tr>
      <w:tr w:rsidR="00641961" w:rsidRPr="000E69F8" w14:paraId="3EC0A9CA" w14:textId="46277302"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5568C701" w14:textId="77777777" w:rsidR="00641961" w:rsidRPr="000E69F8" w:rsidRDefault="00641961" w:rsidP="00641961">
            <w:pPr>
              <w:rPr>
                <w:sz w:val="22"/>
                <w:szCs w:val="22"/>
              </w:rPr>
            </w:pPr>
            <w:r w:rsidRPr="000E69F8">
              <w:rPr>
                <w:sz w:val="22"/>
                <w:szCs w:val="22"/>
              </w:rPr>
              <w:t xml:space="preserve">     High School Competition Marching Band</w:t>
            </w:r>
          </w:p>
        </w:tc>
        <w:tc>
          <w:tcPr>
            <w:tcW w:w="2830" w:type="dxa"/>
            <w:tcBorders>
              <w:top w:val="nil"/>
              <w:left w:val="nil"/>
              <w:bottom w:val="single" w:sz="8" w:space="0" w:color="auto"/>
              <w:right w:val="single" w:sz="8" w:space="0" w:color="auto"/>
            </w:tcBorders>
            <w:shd w:val="clear" w:color="auto" w:fill="auto"/>
            <w:noWrap/>
            <w:vAlign w:val="center"/>
            <w:hideMark/>
          </w:tcPr>
          <w:p w14:paraId="2FA742F6" w14:textId="63903053"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1,5</w:t>
            </w:r>
            <w:r w:rsidRPr="004935B9">
              <w:rPr>
                <w:color w:val="000000"/>
                <w:sz w:val="22"/>
                <w:szCs w:val="22"/>
                <w:highlight w:val="yellow"/>
              </w:rPr>
              <w:t>00</w:t>
            </w:r>
          </w:p>
        </w:tc>
        <w:tc>
          <w:tcPr>
            <w:tcW w:w="990" w:type="dxa"/>
            <w:tcBorders>
              <w:top w:val="nil"/>
              <w:left w:val="nil"/>
            </w:tcBorders>
            <w:vAlign w:val="bottom"/>
          </w:tcPr>
          <w:p w14:paraId="7273F3DB" w14:textId="569D788C" w:rsidR="00641961" w:rsidRPr="000E69F8" w:rsidRDefault="00641961" w:rsidP="00641961">
            <w:pPr>
              <w:jc w:val="right"/>
              <w:rPr>
                <w:color w:val="808080" w:themeColor="background1" w:themeShade="80"/>
                <w:sz w:val="22"/>
                <w:szCs w:val="22"/>
              </w:rPr>
            </w:pPr>
          </w:p>
        </w:tc>
      </w:tr>
      <w:tr w:rsidR="00641961" w:rsidRPr="000E69F8" w14:paraId="5E8E1590" w14:textId="655F1A7B"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003E7CBC" w14:textId="77777777" w:rsidR="00641961" w:rsidRPr="000E69F8" w:rsidRDefault="00641961" w:rsidP="00641961">
            <w:pPr>
              <w:rPr>
                <w:sz w:val="22"/>
                <w:szCs w:val="22"/>
              </w:rPr>
            </w:pPr>
            <w:r w:rsidRPr="000E69F8">
              <w:rPr>
                <w:sz w:val="22"/>
                <w:szCs w:val="22"/>
              </w:rPr>
              <w:t xml:space="preserve">     High School Choreographer</w:t>
            </w:r>
          </w:p>
        </w:tc>
        <w:tc>
          <w:tcPr>
            <w:tcW w:w="2830" w:type="dxa"/>
            <w:tcBorders>
              <w:top w:val="nil"/>
              <w:left w:val="nil"/>
              <w:bottom w:val="single" w:sz="8" w:space="0" w:color="auto"/>
              <w:right w:val="single" w:sz="8" w:space="0" w:color="auto"/>
            </w:tcBorders>
            <w:shd w:val="clear" w:color="auto" w:fill="auto"/>
            <w:noWrap/>
            <w:vAlign w:val="center"/>
            <w:hideMark/>
          </w:tcPr>
          <w:p w14:paraId="7843DD4F" w14:textId="26A41701"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9</w:t>
            </w:r>
            <w:r w:rsidRPr="004935B9">
              <w:rPr>
                <w:color w:val="000000"/>
                <w:sz w:val="22"/>
                <w:szCs w:val="22"/>
                <w:highlight w:val="yellow"/>
              </w:rPr>
              <w:t>64</w:t>
            </w:r>
          </w:p>
        </w:tc>
        <w:tc>
          <w:tcPr>
            <w:tcW w:w="990" w:type="dxa"/>
            <w:tcBorders>
              <w:top w:val="nil"/>
              <w:left w:val="nil"/>
            </w:tcBorders>
            <w:vAlign w:val="bottom"/>
          </w:tcPr>
          <w:p w14:paraId="0C87DFB1" w14:textId="7226679A" w:rsidR="00641961" w:rsidRPr="000E69F8" w:rsidRDefault="00641961" w:rsidP="00641961">
            <w:pPr>
              <w:jc w:val="right"/>
              <w:rPr>
                <w:color w:val="808080" w:themeColor="background1" w:themeShade="80"/>
                <w:sz w:val="22"/>
                <w:szCs w:val="22"/>
              </w:rPr>
            </w:pPr>
          </w:p>
        </w:tc>
      </w:tr>
      <w:tr w:rsidR="00641961" w:rsidRPr="000E69F8" w14:paraId="3337EC07" w14:textId="539D3834"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0BDE12E7" w14:textId="77777777" w:rsidR="00641961" w:rsidRPr="000E69F8" w:rsidRDefault="00641961" w:rsidP="00641961">
            <w:pPr>
              <w:rPr>
                <w:b/>
                <w:sz w:val="22"/>
                <w:szCs w:val="22"/>
              </w:rPr>
            </w:pPr>
            <w:r w:rsidRPr="000E69F8">
              <w:rPr>
                <w:b/>
                <w:sz w:val="22"/>
                <w:szCs w:val="22"/>
              </w:rPr>
              <w:t>Business Professionals of America</w:t>
            </w:r>
          </w:p>
        </w:tc>
        <w:tc>
          <w:tcPr>
            <w:tcW w:w="2830" w:type="dxa"/>
            <w:tcBorders>
              <w:top w:val="nil"/>
              <w:left w:val="nil"/>
              <w:bottom w:val="single" w:sz="8" w:space="0" w:color="auto"/>
              <w:right w:val="single" w:sz="8" w:space="0" w:color="auto"/>
            </w:tcBorders>
            <w:shd w:val="clear" w:color="auto" w:fill="auto"/>
            <w:noWrap/>
            <w:vAlign w:val="center"/>
            <w:hideMark/>
          </w:tcPr>
          <w:p w14:paraId="6187D65F" w14:textId="7E7CAFA4" w:rsidR="00641961" w:rsidRPr="000E69F8" w:rsidRDefault="00641961" w:rsidP="00641961">
            <w:pPr>
              <w:jc w:val="right"/>
              <w:rPr>
                <w:color w:val="000000"/>
                <w:sz w:val="22"/>
                <w:szCs w:val="22"/>
              </w:rPr>
            </w:pPr>
            <w:r w:rsidRPr="000E69F8">
              <w:rPr>
                <w:color w:val="000000"/>
                <w:sz w:val="22"/>
                <w:szCs w:val="22"/>
              </w:rPr>
              <w:t>$</w:t>
            </w:r>
            <w:r w:rsidRPr="004935B9">
              <w:rPr>
                <w:color w:val="000000"/>
                <w:sz w:val="22"/>
                <w:szCs w:val="22"/>
                <w:highlight w:val="yellow"/>
              </w:rPr>
              <w:t>5</w:t>
            </w:r>
            <w:r w:rsidR="004935B9">
              <w:rPr>
                <w:color w:val="000000"/>
                <w:sz w:val="22"/>
                <w:szCs w:val="22"/>
                <w:highlight w:val="yellow"/>
              </w:rPr>
              <w:t>0</w:t>
            </w:r>
            <w:r w:rsidRPr="004935B9">
              <w:rPr>
                <w:color w:val="000000"/>
                <w:sz w:val="22"/>
                <w:szCs w:val="22"/>
                <w:highlight w:val="yellow"/>
              </w:rPr>
              <w:t>0</w:t>
            </w:r>
          </w:p>
        </w:tc>
        <w:tc>
          <w:tcPr>
            <w:tcW w:w="990" w:type="dxa"/>
            <w:tcBorders>
              <w:top w:val="nil"/>
              <w:left w:val="nil"/>
            </w:tcBorders>
            <w:vAlign w:val="bottom"/>
          </w:tcPr>
          <w:p w14:paraId="518217DA" w14:textId="4661697E" w:rsidR="00641961" w:rsidRPr="000E69F8" w:rsidRDefault="00641961" w:rsidP="00641961">
            <w:pPr>
              <w:jc w:val="right"/>
              <w:rPr>
                <w:color w:val="808080" w:themeColor="background1" w:themeShade="80"/>
                <w:sz w:val="22"/>
                <w:szCs w:val="22"/>
              </w:rPr>
            </w:pPr>
          </w:p>
        </w:tc>
      </w:tr>
      <w:tr w:rsidR="00641961" w:rsidRPr="000E69F8" w14:paraId="46397157" w14:textId="06D9F4CB"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tcPr>
          <w:p w14:paraId="51003E28" w14:textId="264A6510" w:rsidR="00641961" w:rsidRPr="000E69F8" w:rsidRDefault="00641961" w:rsidP="00641961">
            <w:pPr>
              <w:rPr>
                <w:b/>
                <w:bCs/>
                <w:sz w:val="22"/>
                <w:szCs w:val="22"/>
              </w:rPr>
            </w:pPr>
            <w:r w:rsidRPr="000E69F8">
              <w:rPr>
                <w:b/>
                <w:bCs/>
                <w:sz w:val="22"/>
                <w:szCs w:val="22"/>
              </w:rPr>
              <w:t>Digital Learning Coach</w:t>
            </w:r>
          </w:p>
        </w:tc>
        <w:tc>
          <w:tcPr>
            <w:tcW w:w="2830" w:type="dxa"/>
            <w:tcBorders>
              <w:top w:val="nil"/>
              <w:left w:val="nil"/>
              <w:bottom w:val="single" w:sz="8" w:space="0" w:color="auto"/>
              <w:right w:val="single" w:sz="8" w:space="0" w:color="auto"/>
            </w:tcBorders>
            <w:shd w:val="clear" w:color="auto" w:fill="auto"/>
            <w:noWrap/>
            <w:vAlign w:val="center"/>
          </w:tcPr>
          <w:p w14:paraId="115D6006" w14:textId="797F48D4"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1,3</w:t>
            </w:r>
            <w:r w:rsidRPr="004935B9">
              <w:rPr>
                <w:color w:val="000000"/>
                <w:sz w:val="22"/>
                <w:szCs w:val="22"/>
                <w:highlight w:val="yellow"/>
              </w:rPr>
              <w:t>00</w:t>
            </w:r>
          </w:p>
        </w:tc>
        <w:tc>
          <w:tcPr>
            <w:tcW w:w="990" w:type="dxa"/>
            <w:tcBorders>
              <w:top w:val="nil"/>
              <w:left w:val="nil"/>
            </w:tcBorders>
            <w:vAlign w:val="bottom"/>
          </w:tcPr>
          <w:p w14:paraId="7290C71E" w14:textId="2218EC01" w:rsidR="00641961" w:rsidRPr="000E69F8" w:rsidRDefault="00641961" w:rsidP="00641961">
            <w:pPr>
              <w:jc w:val="right"/>
              <w:rPr>
                <w:color w:val="808080" w:themeColor="background1" w:themeShade="80"/>
                <w:sz w:val="22"/>
                <w:szCs w:val="22"/>
              </w:rPr>
            </w:pPr>
          </w:p>
        </w:tc>
      </w:tr>
      <w:tr w:rsidR="00641961" w:rsidRPr="000E69F8" w14:paraId="448BB16F" w14:textId="6B069DFF"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0366A981" w14:textId="77777777" w:rsidR="00641961" w:rsidRPr="000E69F8" w:rsidRDefault="00641961" w:rsidP="00641961">
            <w:pPr>
              <w:rPr>
                <w:b/>
                <w:bCs/>
                <w:sz w:val="22"/>
                <w:szCs w:val="22"/>
              </w:rPr>
            </w:pPr>
            <w:r w:rsidRPr="000E69F8">
              <w:rPr>
                <w:b/>
                <w:bCs/>
                <w:sz w:val="22"/>
                <w:szCs w:val="22"/>
              </w:rPr>
              <w:t>Choral</w:t>
            </w:r>
          </w:p>
        </w:tc>
        <w:tc>
          <w:tcPr>
            <w:tcW w:w="2830" w:type="dxa"/>
            <w:tcBorders>
              <w:top w:val="nil"/>
              <w:left w:val="nil"/>
              <w:bottom w:val="single" w:sz="8" w:space="0" w:color="auto"/>
              <w:right w:val="single" w:sz="8" w:space="0" w:color="auto"/>
            </w:tcBorders>
            <w:shd w:val="clear" w:color="auto" w:fill="auto"/>
            <w:noWrap/>
            <w:vAlign w:val="center"/>
            <w:hideMark/>
          </w:tcPr>
          <w:p w14:paraId="14816EFE" w14:textId="747C6510" w:rsidR="00641961" w:rsidRPr="000E69F8" w:rsidRDefault="00641961" w:rsidP="00641961">
            <w:pPr>
              <w:jc w:val="right"/>
              <w:rPr>
                <w:color w:val="000000"/>
                <w:sz w:val="22"/>
                <w:szCs w:val="22"/>
              </w:rPr>
            </w:pPr>
            <w:r w:rsidRPr="000E69F8">
              <w:rPr>
                <w:color w:val="000000"/>
                <w:sz w:val="22"/>
                <w:szCs w:val="22"/>
              </w:rPr>
              <w:t> </w:t>
            </w:r>
          </w:p>
        </w:tc>
        <w:tc>
          <w:tcPr>
            <w:tcW w:w="990" w:type="dxa"/>
            <w:tcBorders>
              <w:top w:val="nil"/>
              <w:left w:val="nil"/>
            </w:tcBorders>
            <w:vAlign w:val="bottom"/>
          </w:tcPr>
          <w:p w14:paraId="77E83233" w14:textId="1922B087" w:rsidR="00641961" w:rsidRPr="000E69F8" w:rsidRDefault="00641961" w:rsidP="00641961">
            <w:pPr>
              <w:jc w:val="right"/>
              <w:rPr>
                <w:color w:val="808080" w:themeColor="background1" w:themeShade="80"/>
                <w:sz w:val="22"/>
                <w:szCs w:val="22"/>
              </w:rPr>
            </w:pPr>
          </w:p>
        </w:tc>
      </w:tr>
      <w:tr w:rsidR="00641961" w:rsidRPr="000E69F8" w14:paraId="012F15D9" w14:textId="21DAC464"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3E22BAC7" w14:textId="77777777" w:rsidR="00641961" w:rsidRPr="000E69F8" w:rsidRDefault="00641961" w:rsidP="00641961">
            <w:pPr>
              <w:rPr>
                <w:sz w:val="22"/>
                <w:szCs w:val="22"/>
              </w:rPr>
            </w:pPr>
            <w:r w:rsidRPr="000E69F8">
              <w:rPr>
                <w:sz w:val="22"/>
                <w:szCs w:val="22"/>
              </w:rPr>
              <w:t xml:space="preserve">     High School Choral</w:t>
            </w:r>
          </w:p>
        </w:tc>
        <w:tc>
          <w:tcPr>
            <w:tcW w:w="2830" w:type="dxa"/>
            <w:tcBorders>
              <w:top w:val="nil"/>
              <w:left w:val="nil"/>
              <w:bottom w:val="single" w:sz="8" w:space="0" w:color="auto"/>
              <w:right w:val="single" w:sz="8" w:space="0" w:color="auto"/>
            </w:tcBorders>
            <w:shd w:val="clear" w:color="auto" w:fill="auto"/>
            <w:noWrap/>
            <w:vAlign w:val="center"/>
            <w:hideMark/>
          </w:tcPr>
          <w:p w14:paraId="55643AC2" w14:textId="32C2C522"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1,5</w:t>
            </w:r>
            <w:r w:rsidRPr="004935B9">
              <w:rPr>
                <w:color w:val="000000"/>
                <w:sz w:val="22"/>
                <w:szCs w:val="22"/>
                <w:highlight w:val="yellow"/>
              </w:rPr>
              <w:t>00</w:t>
            </w:r>
          </w:p>
        </w:tc>
        <w:tc>
          <w:tcPr>
            <w:tcW w:w="990" w:type="dxa"/>
            <w:tcBorders>
              <w:top w:val="nil"/>
              <w:left w:val="nil"/>
            </w:tcBorders>
            <w:vAlign w:val="bottom"/>
          </w:tcPr>
          <w:p w14:paraId="60ACFF87" w14:textId="62DAE57C" w:rsidR="00641961" w:rsidRPr="000E69F8" w:rsidRDefault="00641961" w:rsidP="00641961">
            <w:pPr>
              <w:jc w:val="right"/>
              <w:rPr>
                <w:color w:val="808080" w:themeColor="background1" w:themeShade="80"/>
                <w:sz w:val="22"/>
                <w:szCs w:val="22"/>
              </w:rPr>
            </w:pPr>
          </w:p>
        </w:tc>
      </w:tr>
      <w:tr w:rsidR="00641961" w:rsidRPr="000E69F8" w14:paraId="0724E65A" w14:textId="67D3B7A8"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0665D27E" w14:textId="77777777" w:rsidR="00641961" w:rsidRPr="000E69F8" w:rsidRDefault="00641961" w:rsidP="00641961">
            <w:pPr>
              <w:rPr>
                <w:sz w:val="22"/>
                <w:szCs w:val="22"/>
              </w:rPr>
            </w:pPr>
            <w:r w:rsidRPr="000E69F8">
              <w:rPr>
                <w:sz w:val="22"/>
                <w:szCs w:val="22"/>
              </w:rPr>
              <w:t xml:space="preserve">     Elementary Choral</w:t>
            </w:r>
          </w:p>
        </w:tc>
        <w:tc>
          <w:tcPr>
            <w:tcW w:w="2830" w:type="dxa"/>
            <w:tcBorders>
              <w:top w:val="nil"/>
              <w:left w:val="nil"/>
              <w:bottom w:val="single" w:sz="8" w:space="0" w:color="auto"/>
              <w:right w:val="single" w:sz="8" w:space="0" w:color="auto"/>
            </w:tcBorders>
            <w:shd w:val="clear" w:color="auto" w:fill="auto"/>
            <w:noWrap/>
            <w:vAlign w:val="center"/>
            <w:hideMark/>
          </w:tcPr>
          <w:p w14:paraId="0B48E925" w14:textId="4C80A565"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500</w:t>
            </w:r>
          </w:p>
        </w:tc>
        <w:tc>
          <w:tcPr>
            <w:tcW w:w="990" w:type="dxa"/>
            <w:tcBorders>
              <w:top w:val="nil"/>
              <w:left w:val="nil"/>
            </w:tcBorders>
            <w:vAlign w:val="bottom"/>
          </w:tcPr>
          <w:p w14:paraId="40398B29" w14:textId="02A2B9F7" w:rsidR="00641961" w:rsidRPr="000E69F8" w:rsidRDefault="00641961" w:rsidP="00641961">
            <w:pPr>
              <w:jc w:val="right"/>
              <w:rPr>
                <w:color w:val="808080" w:themeColor="background1" w:themeShade="80"/>
                <w:sz w:val="22"/>
                <w:szCs w:val="22"/>
              </w:rPr>
            </w:pPr>
          </w:p>
        </w:tc>
      </w:tr>
      <w:tr w:rsidR="00641961" w:rsidRPr="000E69F8" w14:paraId="74861767" w14:textId="7A9C89A5"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2DA5BDDB" w14:textId="77777777" w:rsidR="00641961" w:rsidRPr="000E69F8" w:rsidRDefault="00641961" w:rsidP="00641961">
            <w:pPr>
              <w:rPr>
                <w:b/>
                <w:bCs/>
                <w:sz w:val="22"/>
                <w:szCs w:val="22"/>
              </w:rPr>
            </w:pPr>
            <w:r w:rsidRPr="000E69F8">
              <w:rPr>
                <w:b/>
                <w:bCs/>
                <w:sz w:val="22"/>
                <w:szCs w:val="22"/>
              </w:rPr>
              <w:t>Class Sponsor</w:t>
            </w:r>
          </w:p>
        </w:tc>
        <w:tc>
          <w:tcPr>
            <w:tcW w:w="2830" w:type="dxa"/>
            <w:tcBorders>
              <w:top w:val="nil"/>
              <w:left w:val="nil"/>
              <w:bottom w:val="single" w:sz="8" w:space="0" w:color="auto"/>
              <w:right w:val="single" w:sz="8" w:space="0" w:color="auto"/>
            </w:tcBorders>
            <w:shd w:val="clear" w:color="auto" w:fill="auto"/>
            <w:noWrap/>
            <w:vAlign w:val="center"/>
            <w:hideMark/>
          </w:tcPr>
          <w:p w14:paraId="4A713835" w14:textId="7491828C" w:rsidR="00641961" w:rsidRPr="000E69F8" w:rsidRDefault="00641961" w:rsidP="00641961">
            <w:pPr>
              <w:jc w:val="right"/>
              <w:rPr>
                <w:color w:val="000000"/>
                <w:sz w:val="22"/>
                <w:szCs w:val="22"/>
              </w:rPr>
            </w:pPr>
            <w:r w:rsidRPr="000E69F8">
              <w:rPr>
                <w:color w:val="000000"/>
                <w:sz w:val="22"/>
                <w:szCs w:val="22"/>
              </w:rPr>
              <w:t> </w:t>
            </w:r>
          </w:p>
        </w:tc>
        <w:tc>
          <w:tcPr>
            <w:tcW w:w="990" w:type="dxa"/>
            <w:tcBorders>
              <w:top w:val="nil"/>
              <w:left w:val="nil"/>
            </w:tcBorders>
            <w:vAlign w:val="bottom"/>
          </w:tcPr>
          <w:p w14:paraId="62597267" w14:textId="37C4EC22" w:rsidR="00641961" w:rsidRPr="000E69F8" w:rsidRDefault="00641961" w:rsidP="00641961">
            <w:pPr>
              <w:jc w:val="right"/>
              <w:rPr>
                <w:color w:val="808080" w:themeColor="background1" w:themeShade="80"/>
                <w:sz w:val="22"/>
                <w:szCs w:val="22"/>
              </w:rPr>
            </w:pPr>
          </w:p>
        </w:tc>
      </w:tr>
      <w:tr w:rsidR="00641961" w:rsidRPr="000E69F8" w14:paraId="72838B2D" w14:textId="1C86D62D"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573CB590" w14:textId="77777777" w:rsidR="00641961" w:rsidRPr="000E69F8" w:rsidRDefault="00641961" w:rsidP="00641961">
            <w:pPr>
              <w:rPr>
                <w:color w:val="000000"/>
                <w:sz w:val="22"/>
                <w:szCs w:val="22"/>
              </w:rPr>
            </w:pPr>
            <w:r w:rsidRPr="000E69F8">
              <w:rPr>
                <w:color w:val="000000"/>
                <w:sz w:val="22"/>
                <w:szCs w:val="22"/>
              </w:rPr>
              <w:t xml:space="preserve">     Junior Class </w:t>
            </w:r>
          </w:p>
        </w:tc>
        <w:tc>
          <w:tcPr>
            <w:tcW w:w="2830" w:type="dxa"/>
            <w:tcBorders>
              <w:top w:val="nil"/>
              <w:left w:val="nil"/>
              <w:bottom w:val="single" w:sz="8" w:space="0" w:color="auto"/>
              <w:right w:val="single" w:sz="8" w:space="0" w:color="auto"/>
            </w:tcBorders>
            <w:shd w:val="clear" w:color="auto" w:fill="auto"/>
            <w:noWrap/>
            <w:vAlign w:val="center"/>
            <w:hideMark/>
          </w:tcPr>
          <w:p w14:paraId="4F0E4BEC" w14:textId="23CF27AF"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9</w:t>
            </w:r>
            <w:r w:rsidRPr="004935B9">
              <w:rPr>
                <w:color w:val="000000"/>
                <w:sz w:val="22"/>
                <w:szCs w:val="22"/>
                <w:highlight w:val="yellow"/>
              </w:rPr>
              <w:t>50</w:t>
            </w:r>
          </w:p>
        </w:tc>
        <w:tc>
          <w:tcPr>
            <w:tcW w:w="990" w:type="dxa"/>
            <w:tcBorders>
              <w:top w:val="nil"/>
              <w:left w:val="nil"/>
            </w:tcBorders>
            <w:vAlign w:val="bottom"/>
          </w:tcPr>
          <w:p w14:paraId="7BD34061" w14:textId="18A39F0F" w:rsidR="00641961" w:rsidRPr="000E69F8" w:rsidRDefault="00641961" w:rsidP="00641961">
            <w:pPr>
              <w:jc w:val="right"/>
              <w:rPr>
                <w:color w:val="808080" w:themeColor="background1" w:themeShade="80"/>
                <w:sz w:val="22"/>
                <w:szCs w:val="22"/>
              </w:rPr>
            </w:pPr>
          </w:p>
        </w:tc>
      </w:tr>
      <w:tr w:rsidR="00641961" w:rsidRPr="000E69F8" w14:paraId="71876C1A" w14:textId="7259C6BE"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3B7F3383" w14:textId="77777777" w:rsidR="00641961" w:rsidRPr="000E69F8" w:rsidRDefault="00641961" w:rsidP="00641961">
            <w:pPr>
              <w:rPr>
                <w:color w:val="000000"/>
                <w:sz w:val="22"/>
                <w:szCs w:val="22"/>
              </w:rPr>
            </w:pPr>
            <w:r w:rsidRPr="000E69F8">
              <w:rPr>
                <w:color w:val="000000"/>
                <w:sz w:val="22"/>
                <w:szCs w:val="22"/>
              </w:rPr>
              <w:t xml:space="preserve">     Senior Class </w:t>
            </w:r>
          </w:p>
        </w:tc>
        <w:tc>
          <w:tcPr>
            <w:tcW w:w="2830" w:type="dxa"/>
            <w:tcBorders>
              <w:top w:val="nil"/>
              <w:left w:val="nil"/>
              <w:bottom w:val="single" w:sz="8" w:space="0" w:color="auto"/>
              <w:right w:val="single" w:sz="8" w:space="0" w:color="auto"/>
            </w:tcBorders>
            <w:shd w:val="clear" w:color="auto" w:fill="auto"/>
            <w:noWrap/>
            <w:vAlign w:val="center"/>
            <w:hideMark/>
          </w:tcPr>
          <w:p w14:paraId="19E7ED4D" w14:textId="682D213C"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5</w:t>
            </w:r>
            <w:r w:rsidRPr="004935B9">
              <w:rPr>
                <w:color w:val="000000"/>
                <w:sz w:val="22"/>
                <w:szCs w:val="22"/>
                <w:highlight w:val="yellow"/>
              </w:rPr>
              <w:t>00</w:t>
            </w:r>
          </w:p>
        </w:tc>
        <w:tc>
          <w:tcPr>
            <w:tcW w:w="990" w:type="dxa"/>
            <w:tcBorders>
              <w:top w:val="nil"/>
              <w:left w:val="nil"/>
            </w:tcBorders>
            <w:vAlign w:val="bottom"/>
          </w:tcPr>
          <w:p w14:paraId="792A4A73" w14:textId="5819D099" w:rsidR="00641961" w:rsidRPr="000E69F8" w:rsidRDefault="00641961" w:rsidP="00641961">
            <w:pPr>
              <w:jc w:val="right"/>
              <w:rPr>
                <w:color w:val="808080" w:themeColor="background1" w:themeShade="80"/>
                <w:sz w:val="22"/>
                <w:szCs w:val="22"/>
              </w:rPr>
            </w:pPr>
          </w:p>
        </w:tc>
      </w:tr>
      <w:tr w:rsidR="00641961" w:rsidRPr="000E69F8" w14:paraId="274E2E65" w14:textId="66771F7A"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734B0612" w14:textId="77777777" w:rsidR="00641961" w:rsidRPr="000E69F8" w:rsidRDefault="00641961" w:rsidP="00641961">
            <w:pPr>
              <w:rPr>
                <w:b/>
                <w:color w:val="000000"/>
                <w:sz w:val="22"/>
                <w:szCs w:val="22"/>
              </w:rPr>
            </w:pPr>
            <w:r w:rsidRPr="000E69F8">
              <w:rPr>
                <w:b/>
                <w:color w:val="000000"/>
                <w:sz w:val="22"/>
                <w:szCs w:val="22"/>
              </w:rPr>
              <w:t>Concessions</w:t>
            </w:r>
          </w:p>
        </w:tc>
        <w:tc>
          <w:tcPr>
            <w:tcW w:w="2830" w:type="dxa"/>
            <w:tcBorders>
              <w:top w:val="nil"/>
              <w:left w:val="nil"/>
              <w:bottom w:val="single" w:sz="8" w:space="0" w:color="auto"/>
              <w:right w:val="single" w:sz="8" w:space="0" w:color="auto"/>
            </w:tcBorders>
            <w:shd w:val="clear" w:color="auto" w:fill="auto"/>
            <w:noWrap/>
            <w:vAlign w:val="center"/>
            <w:hideMark/>
          </w:tcPr>
          <w:p w14:paraId="2034DEA5" w14:textId="6E42A66F"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1,4</w:t>
            </w:r>
            <w:r w:rsidRPr="004935B9">
              <w:rPr>
                <w:color w:val="000000"/>
                <w:sz w:val="22"/>
                <w:szCs w:val="22"/>
                <w:highlight w:val="yellow"/>
              </w:rPr>
              <w:t>54</w:t>
            </w:r>
          </w:p>
        </w:tc>
        <w:tc>
          <w:tcPr>
            <w:tcW w:w="990" w:type="dxa"/>
            <w:tcBorders>
              <w:top w:val="nil"/>
              <w:left w:val="nil"/>
            </w:tcBorders>
            <w:vAlign w:val="bottom"/>
          </w:tcPr>
          <w:p w14:paraId="02FF7559" w14:textId="716468BA" w:rsidR="00641961" w:rsidRPr="000E69F8" w:rsidRDefault="00641961" w:rsidP="00641961">
            <w:pPr>
              <w:jc w:val="right"/>
              <w:rPr>
                <w:color w:val="808080" w:themeColor="background1" w:themeShade="80"/>
                <w:sz w:val="22"/>
                <w:szCs w:val="22"/>
              </w:rPr>
            </w:pPr>
          </w:p>
        </w:tc>
      </w:tr>
      <w:tr w:rsidR="00641961" w:rsidRPr="000E69F8" w14:paraId="4260FDC3" w14:textId="1D458BA2"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7D5692FB" w14:textId="77777777" w:rsidR="00641961" w:rsidRPr="000E69F8" w:rsidRDefault="00641961" w:rsidP="00641961">
            <w:pPr>
              <w:rPr>
                <w:b/>
                <w:bCs/>
                <w:color w:val="000000"/>
                <w:sz w:val="22"/>
                <w:szCs w:val="22"/>
              </w:rPr>
            </w:pPr>
            <w:r w:rsidRPr="000E69F8">
              <w:rPr>
                <w:b/>
                <w:bCs/>
                <w:color w:val="000000"/>
                <w:sz w:val="22"/>
                <w:szCs w:val="22"/>
              </w:rPr>
              <w:t>Drama Club</w:t>
            </w:r>
          </w:p>
        </w:tc>
        <w:tc>
          <w:tcPr>
            <w:tcW w:w="2830" w:type="dxa"/>
            <w:tcBorders>
              <w:top w:val="nil"/>
              <w:left w:val="nil"/>
              <w:bottom w:val="single" w:sz="8" w:space="0" w:color="auto"/>
              <w:right w:val="single" w:sz="8" w:space="0" w:color="auto"/>
            </w:tcBorders>
            <w:shd w:val="clear" w:color="auto" w:fill="auto"/>
            <w:noWrap/>
            <w:vAlign w:val="center"/>
            <w:hideMark/>
          </w:tcPr>
          <w:p w14:paraId="7D51B385" w14:textId="0F9292EA" w:rsidR="00641961" w:rsidRPr="000E69F8" w:rsidRDefault="00641961" w:rsidP="00641961">
            <w:pPr>
              <w:jc w:val="right"/>
              <w:rPr>
                <w:color w:val="000000"/>
                <w:sz w:val="22"/>
                <w:szCs w:val="22"/>
              </w:rPr>
            </w:pPr>
            <w:r w:rsidRPr="000E69F8">
              <w:rPr>
                <w:color w:val="000000"/>
                <w:sz w:val="22"/>
                <w:szCs w:val="22"/>
              </w:rPr>
              <w:t> </w:t>
            </w:r>
          </w:p>
        </w:tc>
        <w:tc>
          <w:tcPr>
            <w:tcW w:w="990" w:type="dxa"/>
            <w:tcBorders>
              <w:top w:val="nil"/>
              <w:left w:val="nil"/>
            </w:tcBorders>
            <w:vAlign w:val="bottom"/>
          </w:tcPr>
          <w:p w14:paraId="100A9774" w14:textId="34129E08" w:rsidR="00641961" w:rsidRPr="000E69F8" w:rsidRDefault="00641961" w:rsidP="00641961">
            <w:pPr>
              <w:jc w:val="right"/>
              <w:rPr>
                <w:color w:val="808080" w:themeColor="background1" w:themeShade="80"/>
                <w:sz w:val="22"/>
                <w:szCs w:val="22"/>
              </w:rPr>
            </w:pPr>
          </w:p>
        </w:tc>
      </w:tr>
      <w:tr w:rsidR="00641961" w:rsidRPr="000E69F8" w14:paraId="5391CF64" w14:textId="01610035"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1DF3F2D7" w14:textId="77777777" w:rsidR="00641961" w:rsidRPr="000E69F8" w:rsidRDefault="00641961" w:rsidP="00641961">
            <w:pPr>
              <w:rPr>
                <w:color w:val="000000"/>
                <w:sz w:val="22"/>
                <w:szCs w:val="22"/>
              </w:rPr>
            </w:pPr>
            <w:r w:rsidRPr="000E69F8">
              <w:rPr>
                <w:color w:val="000000"/>
                <w:sz w:val="22"/>
                <w:szCs w:val="22"/>
              </w:rPr>
              <w:t xml:space="preserve">          High School</w:t>
            </w:r>
          </w:p>
        </w:tc>
        <w:tc>
          <w:tcPr>
            <w:tcW w:w="2830" w:type="dxa"/>
            <w:tcBorders>
              <w:top w:val="nil"/>
              <w:left w:val="nil"/>
              <w:bottom w:val="single" w:sz="8" w:space="0" w:color="auto"/>
              <w:right w:val="single" w:sz="8" w:space="0" w:color="auto"/>
            </w:tcBorders>
            <w:shd w:val="clear" w:color="auto" w:fill="auto"/>
            <w:noWrap/>
            <w:vAlign w:val="center"/>
            <w:hideMark/>
          </w:tcPr>
          <w:p w14:paraId="32B7E325" w14:textId="781EA777"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1,4</w:t>
            </w:r>
            <w:r w:rsidRPr="004935B9">
              <w:rPr>
                <w:color w:val="000000"/>
                <w:sz w:val="22"/>
                <w:szCs w:val="22"/>
                <w:highlight w:val="yellow"/>
              </w:rPr>
              <w:t>54</w:t>
            </w:r>
          </w:p>
        </w:tc>
        <w:tc>
          <w:tcPr>
            <w:tcW w:w="990" w:type="dxa"/>
            <w:tcBorders>
              <w:top w:val="nil"/>
              <w:left w:val="nil"/>
            </w:tcBorders>
            <w:vAlign w:val="bottom"/>
          </w:tcPr>
          <w:p w14:paraId="0151942D" w14:textId="4945797D" w:rsidR="00641961" w:rsidRPr="000E69F8" w:rsidRDefault="00641961" w:rsidP="00641961">
            <w:pPr>
              <w:jc w:val="right"/>
              <w:rPr>
                <w:color w:val="808080" w:themeColor="background1" w:themeShade="80"/>
                <w:sz w:val="22"/>
                <w:szCs w:val="22"/>
              </w:rPr>
            </w:pPr>
          </w:p>
        </w:tc>
      </w:tr>
      <w:tr w:rsidR="00641961" w:rsidRPr="000E69F8" w14:paraId="2430E622" w14:textId="31AE2830"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1BCE1E13" w14:textId="77777777" w:rsidR="00641961" w:rsidRPr="000E69F8" w:rsidRDefault="00641961" w:rsidP="00641961">
            <w:pPr>
              <w:rPr>
                <w:color w:val="000000"/>
                <w:sz w:val="22"/>
                <w:szCs w:val="22"/>
              </w:rPr>
            </w:pPr>
            <w:r w:rsidRPr="000E69F8">
              <w:rPr>
                <w:color w:val="000000"/>
                <w:sz w:val="22"/>
                <w:szCs w:val="22"/>
              </w:rPr>
              <w:t xml:space="preserve">          Elementary </w:t>
            </w:r>
          </w:p>
        </w:tc>
        <w:tc>
          <w:tcPr>
            <w:tcW w:w="2830" w:type="dxa"/>
            <w:tcBorders>
              <w:top w:val="nil"/>
              <w:left w:val="nil"/>
              <w:bottom w:val="single" w:sz="8" w:space="0" w:color="auto"/>
              <w:right w:val="single" w:sz="8" w:space="0" w:color="auto"/>
            </w:tcBorders>
            <w:shd w:val="clear" w:color="auto" w:fill="auto"/>
            <w:noWrap/>
            <w:vAlign w:val="center"/>
            <w:hideMark/>
          </w:tcPr>
          <w:p w14:paraId="4D648436" w14:textId="111A6D38"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8</w:t>
            </w:r>
            <w:r w:rsidRPr="004935B9">
              <w:rPr>
                <w:color w:val="000000"/>
                <w:sz w:val="22"/>
                <w:szCs w:val="22"/>
                <w:highlight w:val="yellow"/>
              </w:rPr>
              <w:t>83</w:t>
            </w:r>
          </w:p>
        </w:tc>
        <w:tc>
          <w:tcPr>
            <w:tcW w:w="990" w:type="dxa"/>
            <w:tcBorders>
              <w:top w:val="nil"/>
              <w:left w:val="nil"/>
            </w:tcBorders>
            <w:vAlign w:val="bottom"/>
          </w:tcPr>
          <w:p w14:paraId="0148945D" w14:textId="09528F6C" w:rsidR="00641961" w:rsidRPr="000E69F8" w:rsidRDefault="00641961" w:rsidP="00641961">
            <w:pPr>
              <w:jc w:val="right"/>
              <w:rPr>
                <w:color w:val="808080" w:themeColor="background1" w:themeShade="80"/>
                <w:sz w:val="22"/>
                <w:szCs w:val="22"/>
              </w:rPr>
            </w:pPr>
          </w:p>
        </w:tc>
      </w:tr>
      <w:tr w:rsidR="00641961" w:rsidRPr="000E69F8" w14:paraId="7782F0B6" w14:textId="58707396"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02F96A04" w14:textId="3D24FDB7" w:rsidR="00641961" w:rsidRPr="000E69F8" w:rsidRDefault="00045309" w:rsidP="00641961">
            <w:pPr>
              <w:rPr>
                <w:b/>
                <w:color w:val="000000"/>
                <w:sz w:val="22"/>
                <w:szCs w:val="22"/>
              </w:rPr>
            </w:pPr>
            <w:r w:rsidRPr="000E69F8">
              <w:rPr>
                <w:b/>
                <w:color w:val="000000"/>
                <w:sz w:val="22"/>
                <w:szCs w:val="22"/>
              </w:rPr>
              <w:t>E</w:t>
            </w:r>
            <w:r w:rsidR="007D03AB" w:rsidRPr="000E69F8">
              <w:rPr>
                <w:b/>
                <w:color w:val="000000"/>
                <w:sz w:val="22"/>
                <w:szCs w:val="22"/>
              </w:rPr>
              <w:t>sports</w:t>
            </w:r>
          </w:p>
        </w:tc>
        <w:tc>
          <w:tcPr>
            <w:tcW w:w="2830" w:type="dxa"/>
            <w:tcBorders>
              <w:top w:val="nil"/>
              <w:left w:val="nil"/>
              <w:bottom w:val="single" w:sz="8" w:space="0" w:color="auto"/>
              <w:right w:val="single" w:sz="8" w:space="0" w:color="auto"/>
            </w:tcBorders>
            <w:shd w:val="clear" w:color="auto" w:fill="auto"/>
            <w:noWrap/>
            <w:vAlign w:val="center"/>
            <w:hideMark/>
          </w:tcPr>
          <w:p w14:paraId="3564CFC1" w14:textId="56195E3A" w:rsidR="00641961" w:rsidRPr="000E69F8" w:rsidRDefault="00045309" w:rsidP="00641961">
            <w:pPr>
              <w:jc w:val="right"/>
              <w:rPr>
                <w:color w:val="000000"/>
                <w:sz w:val="22"/>
                <w:szCs w:val="22"/>
              </w:rPr>
            </w:pPr>
            <w:r w:rsidRPr="000E69F8">
              <w:rPr>
                <w:color w:val="000000"/>
                <w:sz w:val="22"/>
                <w:szCs w:val="22"/>
              </w:rPr>
              <w:t>$</w:t>
            </w:r>
            <w:r w:rsidR="004935B9">
              <w:rPr>
                <w:color w:val="000000"/>
                <w:sz w:val="22"/>
                <w:szCs w:val="22"/>
                <w:highlight w:val="yellow"/>
              </w:rPr>
              <w:t>8</w:t>
            </w:r>
            <w:r w:rsidR="007D03AB" w:rsidRPr="004935B9">
              <w:rPr>
                <w:color w:val="000000"/>
                <w:sz w:val="22"/>
                <w:szCs w:val="22"/>
                <w:highlight w:val="yellow"/>
              </w:rPr>
              <w:t>00</w:t>
            </w:r>
          </w:p>
        </w:tc>
        <w:tc>
          <w:tcPr>
            <w:tcW w:w="990" w:type="dxa"/>
            <w:tcBorders>
              <w:top w:val="nil"/>
              <w:left w:val="nil"/>
            </w:tcBorders>
            <w:vAlign w:val="bottom"/>
          </w:tcPr>
          <w:p w14:paraId="6D0F21BC" w14:textId="3F54E200" w:rsidR="00641961" w:rsidRPr="000E69F8" w:rsidRDefault="00641961" w:rsidP="00641961">
            <w:pPr>
              <w:jc w:val="right"/>
              <w:rPr>
                <w:color w:val="808080" w:themeColor="background1" w:themeShade="80"/>
                <w:sz w:val="22"/>
                <w:szCs w:val="22"/>
              </w:rPr>
            </w:pPr>
          </w:p>
        </w:tc>
      </w:tr>
      <w:tr w:rsidR="00641961" w:rsidRPr="000E69F8" w14:paraId="04071705" w14:textId="411A53C2"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669CA752" w14:textId="77777777" w:rsidR="00641961" w:rsidRPr="000E69F8" w:rsidRDefault="00641961" w:rsidP="00641961">
            <w:pPr>
              <w:rPr>
                <w:b/>
                <w:color w:val="000000"/>
                <w:sz w:val="22"/>
                <w:szCs w:val="22"/>
              </w:rPr>
            </w:pPr>
            <w:r w:rsidRPr="000E69F8">
              <w:rPr>
                <w:b/>
                <w:color w:val="000000"/>
                <w:sz w:val="22"/>
                <w:szCs w:val="22"/>
              </w:rPr>
              <w:t>Foreign Language Club</w:t>
            </w:r>
          </w:p>
        </w:tc>
        <w:tc>
          <w:tcPr>
            <w:tcW w:w="2830" w:type="dxa"/>
            <w:tcBorders>
              <w:top w:val="nil"/>
              <w:left w:val="nil"/>
              <w:bottom w:val="single" w:sz="8" w:space="0" w:color="auto"/>
              <w:right w:val="single" w:sz="8" w:space="0" w:color="auto"/>
            </w:tcBorders>
            <w:shd w:val="clear" w:color="auto" w:fill="auto"/>
            <w:noWrap/>
            <w:vAlign w:val="center"/>
            <w:hideMark/>
          </w:tcPr>
          <w:p w14:paraId="22CBEB1A" w14:textId="1DE06903"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5</w:t>
            </w:r>
            <w:r w:rsidRPr="004935B9">
              <w:rPr>
                <w:color w:val="000000"/>
                <w:sz w:val="22"/>
                <w:szCs w:val="22"/>
                <w:highlight w:val="yellow"/>
              </w:rPr>
              <w:t>00</w:t>
            </w:r>
          </w:p>
        </w:tc>
        <w:tc>
          <w:tcPr>
            <w:tcW w:w="990" w:type="dxa"/>
            <w:tcBorders>
              <w:top w:val="nil"/>
              <w:left w:val="nil"/>
            </w:tcBorders>
            <w:vAlign w:val="bottom"/>
          </w:tcPr>
          <w:p w14:paraId="2A0C2108" w14:textId="571D8CD7" w:rsidR="00641961" w:rsidRPr="000E69F8" w:rsidRDefault="00641961" w:rsidP="00641961">
            <w:pPr>
              <w:jc w:val="right"/>
              <w:rPr>
                <w:color w:val="808080" w:themeColor="background1" w:themeShade="80"/>
                <w:sz w:val="22"/>
                <w:szCs w:val="22"/>
              </w:rPr>
            </w:pPr>
          </w:p>
        </w:tc>
      </w:tr>
      <w:tr w:rsidR="00641961" w:rsidRPr="000E69F8" w14:paraId="1C3A775C" w14:textId="2E5BEFE5"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1F0AD4BD" w14:textId="77777777" w:rsidR="00641961" w:rsidRPr="000E69F8" w:rsidRDefault="00641961" w:rsidP="00641961">
            <w:pPr>
              <w:rPr>
                <w:b/>
                <w:color w:val="000000"/>
                <w:sz w:val="22"/>
                <w:szCs w:val="22"/>
              </w:rPr>
            </w:pPr>
            <w:r w:rsidRPr="000E69F8">
              <w:rPr>
                <w:b/>
                <w:color w:val="000000"/>
                <w:sz w:val="22"/>
                <w:szCs w:val="22"/>
              </w:rPr>
              <w:t>Honor Society</w:t>
            </w:r>
          </w:p>
        </w:tc>
        <w:tc>
          <w:tcPr>
            <w:tcW w:w="2830" w:type="dxa"/>
            <w:tcBorders>
              <w:top w:val="nil"/>
              <w:left w:val="nil"/>
              <w:bottom w:val="single" w:sz="8" w:space="0" w:color="auto"/>
              <w:right w:val="single" w:sz="8" w:space="0" w:color="auto"/>
            </w:tcBorders>
            <w:shd w:val="clear" w:color="auto" w:fill="auto"/>
            <w:noWrap/>
            <w:vAlign w:val="center"/>
            <w:hideMark/>
          </w:tcPr>
          <w:p w14:paraId="7D9019CB" w14:textId="60133F81"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5</w:t>
            </w:r>
            <w:r w:rsidRPr="004935B9">
              <w:rPr>
                <w:color w:val="000000"/>
                <w:sz w:val="22"/>
                <w:szCs w:val="22"/>
                <w:highlight w:val="yellow"/>
              </w:rPr>
              <w:t>00</w:t>
            </w:r>
          </w:p>
        </w:tc>
        <w:tc>
          <w:tcPr>
            <w:tcW w:w="990" w:type="dxa"/>
            <w:tcBorders>
              <w:top w:val="nil"/>
              <w:left w:val="nil"/>
            </w:tcBorders>
            <w:vAlign w:val="bottom"/>
          </w:tcPr>
          <w:p w14:paraId="180F02AE" w14:textId="23B0F969" w:rsidR="00641961" w:rsidRPr="000E69F8" w:rsidRDefault="00641961" w:rsidP="00641961">
            <w:pPr>
              <w:jc w:val="right"/>
              <w:rPr>
                <w:color w:val="808080" w:themeColor="background1" w:themeShade="80"/>
                <w:sz w:val="22"/>
                <w:szCs w:val="22"/>
              </w:rPr>
            </w:pPr>
          </w:p>
        </w:tc>
      </w:tr>
      <w:tr w:rsidR="00641961" w:rsidRPr="000E69F8" w14:paraId="0C76E849" w14:textId="12E68290"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0A01CC95" w14:textId="77777777" w:rsidR="00641961" w:rsidRPr="000E69F8" w:rsidRDefault="00641961" w:rsidP="00641961">
            <w:pPr>
              <w:rPr>
                <w:color w:val="000000"/>
                <w:sz w:val="22"/>
                <w:szCs w:val="22"/>
              </w:rPr>
            </w:pPr>
            <w:r w:rsidRPr="000E69F8">
              <w:rPr>
                <w:b/>
                <w:color w:val="000000"/>
                <w:sz w:val="22"/>
                <w:szCs w:val="22"/>
              </w:rPr>
              <w:t>Math Bowl</w:t>
            </w:r>
            <w:r w:rsidRPr="000E69F8">
              <w:rPr>
                <w:color w:val="000000"/>
                <w:sz w:val="22"/>
                <w:szCs w:val="22"/>
              </w:rPr>
              <w:t xml:space="preserve"> – Elementary</w:t>
            </w:r>
          </w:p>
        </w:tc>
        <w:tc>
          <w:tcPr>
            <w:tcW w:w="2830" w:type="dxa"/>
            <w:tcBorders>
              <w:top w:val="nil"/>
              <w:left w:val="nil"/>
              <w:bottom w:val="single" w:sz="8" w:space="0" w:color="auto"/>
              <w:right w:val="single" w:sz="8" w:space="0" w:color="auto"/>
            </w:tcBorders>
            <w:shd w:val="clear" w:color="auto" w:fill="auto"/>
            <w:noWrap/>
            <w:vAlign w:val="center"/>
            <w:hideMark/>
          </w:tcPr>
          <w:p w14:paraId="02122089" w14:textId="6596322B"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50</w:t>
            </w:r>
            <w:r w:rsidRPr="004935B9">
              <w:rPr>
                <w:color w:val="000000"/>
                <w:sz w:val="22"/>
                <w:szCs w:val="22"/>
                <w:highlight w:val="yellow"/>
              </w:rPr>
              <w:t>0</w:t>
            </w:r>
          </w:p>
        </w:tc>
        <w:tc>
          <w:tcPr>
            <w:tcW w:w="990" w:type="dxa"/>
            <w:tcBorders>
              <w:top w:val="nil"/>
              <w:left w:val="nil"/>
            </w:tcBorders>
            <w:vAlign w:val="bottom"/>
          </w:tcPr>
          <w:p w14:paraId="302B8E61" w14:textId="4550E2FF" w:rsidR="00641961" w:rsidRPr="000E69F8" w:rsidRDefault="00641961" w:rsidP="006A243F">
            <w:pPr>
              <w:jc w:val="center"/>
              <w:rPr>
                <w:color w:val="808080" w:themeColor="background1" w:themeShade="80"/>
                <w:sz w:val="22"/>
                <w:szCs w:val="22"/>
              </w:rPr>
            </w:pPr>
          </w:p>
        </w:tc>
      </w:tr>
      <w:tr w:rsidR="006A243F" w:rsidRPr="000E69F8" w14:paraId="0F6176CE" w14:textId="77777777"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tcPr>
          <w:p w14:paraId="26213CD4" w14:textId="4AD81C7A" w:rsidR="006A243F" w:rsidRPr="000E69F8" w:rsidRDefault="006A243F" w:rsidP="00641961">
            <w:pPr>
              <w:rPr>
                <w:b/>
                <w:color w:val="000000"/>
                <w:sz w:val="22"/>
                <w:szCs w:val="22"/>
              </w:rPr>
            </w:pPr>
            <w:r w:rsidRPr="000E69F8">
              <w:rPr>
                <w:b/>
                <w:color w:val="000000"/>
                <w:sz w:val="22"/>
                <w:szCs w:val="22"/>
              </w:rPr>
              <w:t xml:space="preserve">Mentors </w:t>
            </w:r>
            <w:r w:rsidRPr="000E69F8">
              <w:rPr>
                <w:color w:val="000000"/>
                <w:sz w:val="22"/>
                <w:szCs w:val="22"/>
              </w:rPr>
              <w:t>– working with new teachers</w:t>
            </w:r>
          </w:p>
        </w:tc>
        <w:tc>
          <w:tcPr>
            <w:tcW w:w="2830" w:type="dxa"/>
            <w:tcBorders>
              <w:top w:val="nil"/>
              <w:left w:val="nil"/>
              <w:bottom w:val="single" w:sz="8" w:space="0" w:color="auto"/>
              <w:right w:val="single" w:sz="8" w:space="0" w:color="auto"/>
            </w:tcBorders>
            <w:shd w:val="clear" w:color="auto" w:fill="auto"/>
            <w:noWrap/>
            <w:vAlign w:val="center"/>
          </w:tcPr>
          <w:p w14:paraId="64276096" w14:textId="450DFF87" w:rsidR="006A243F" w:rsidRPr="000E69F8" w:rsidRDefault="006A243F" w:rsidP="00641961">
            <w:pPr>
              <w:jc w:val="right"/>
              <w:rPr>
                <w:color w:val="000000"/>
                <w:sz w:val="22"/>
                <w:szCs w:val="22"/>
              </w:rPr>
            </w:pPr>
            <w:r w:rsidRPr="000E69F8">
              <w:rPr>
                <w:color w:val="000000"/>
                <w:sz w:val="22"/>
                <w:szCs w:val="22"/>
              </w:rPr>
              <w:t>$</w:t>
            </w:r>
            <w:r w:rsidR="004935B9">
              <w:rPr>
                <w:color w:val="000000"/>
                <w:sz w:val="22"/>
                <w:szCs w:val="22"/>
                <w:highlight w:val="yellow"/>
              </w:rPr>
              <w:t>8</w:t>
            </w:r>
            <w:r w:rsidRPr="004935B9">
              <w:rPr>
                <w:color w:val="000000"/>
                <w:sz w:val="22"/>
                <w:szCs w:val="22"/>
                <w:highlight w:val="yellow"/>
              </w:rPr>
              <w:t>00</w:t>
            </w:r>
          </w:p>
        </w:tc>
        <w:tc>
          <w:tcPr>
            <w:tcW w:w="990" w:type="dxa"/>
            <w:tcBorders>
              <w:top w:val="nil"/>
              <w:left w:val="nil"/>
            </w:tcBorders>
            <w:vAlign w:val="bottom"/>
          </w:tcPr>
          <w:p w14:paraId="55B156F2" w14:textId="77777777" w:rsidR="006A243F" w:rsidRPr="000E69F8" w:rsidRDefault="006A243F" w:rsidP="00641961">
            <w:pPr>
              <w:jc w:val="right"/>
              <w:rPr>
                <w:color w:val="808080" w:themeColor="background1" w:themeShade="80"/>
                <w:sz w:val="22"/>
                <w:szCs w:val="22"/>
              </w:rPr>
            </w:pPr>
          </w:p>
        </w:tc>
      </w:tr>
      <w:tr w:rsidR="00641961" w:rsidRPr="000E69F8" w14:paraId="5654F39A" w14:textId="1201DE55"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tcPr>
          <w:p w14:paraId="11C69B39" w14:textId="03BE7F4A" w:rsidR="00641961" w:rsidRPr="000E69F8" w:rsidRDefault="00641961" w:rsidP="00641961">
            <w:pPr>
              <w:rPr>
                <w:b/>
                <w:color w:val="000000"/>
                <w:sz w:val="22"/>
                <w:szCs w:val="22"/>
              </w:rPr>
            </w:pPr>
            <w:r w:rsidRPr="000E69F8">
              <w:rPr>
                <w:b/>
                <w:color w:val="000000"/>
                <w:sz w:val="22"/>
                <w:szCs w:val="22"/>
              </w:rPr>
              <w:t>Robotics Club</w:t>
            </w:r>
          </w:p>
        </w:tc>
        <w:tc>
          <w:tcPr>
            <w:tcW w:w="2830" w:type="dxa"/>
            <w:tcBorders>
              <w:top w:val="nil"/>
              <w:left w:val="nil"/>
              <w:bottom w:val="single" w:sz="8" w:space="0" w:color="auto"/>
              <w:right w:val="single" w:sz="8" w:space="0" w:color="auto"/>
            </w:tcBorders>
            <w:shd w:val="clear" w:color="auto" w:fill="auto"/>
            <w:noWrap/>
            <w:vAlign w:val="center"/>
          </w:tcPr>
          <w:p w14:paraId="0B3DA0F8" w14:textId="2BE71C3C"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1,0</w:t>
            </w:r>
            <w:r w:rsidR="00C87244" w:rsidRPr="004935B9">
              <w:rPr>
                <w:color w:val="000000"/>
                <w:sz w:val="22"/>
                <w:szCs w:val="22"/>
                <w:highlight w:val="yellow"/>
              </w:rPr>
              <w:t>37</w:t>
            </w:r>
          </w:p>
        </w:tc>
        <w:tc>
          <w:tcPr>
            <w:tcW w:w="990" w:type="dxa"/>
            <w:tcBorders>
              <w:top w:val="nil"/>
              <w:left w:val="nil"/>
            </w:tcBorders>
            <w:vAlign w:val="bottom"/>
          </w:tcPr>
          <w:p w14:paraId="6CBB141B" w14:textId="250E5328" w:rsidR="00641961" w:rsidRPr="000E69F8" w:rsidRDefault="00641961" w:rsidP="00641961">
            <w:pPr>
              <w:jc w:val="right"/>
              <w:rPr>
                <w:color w:val="808080" w:themeColor="background1" w:themeShade="80"/>
                <w:sz w:val="22"/>
                <w:szCs w:val="22"/>
              </w:rPr>
            </w:pPr>
          </w:p>
        </w:tc>
      </w:tr>
      <w:tr w:rsidR="00641961" w:rsidRPr="000E69F8" w14:paraId="5A065B65" w14:textId="5FFF369C"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48B9FB0F" w14:textId="77777777" w:rsidR="00641961" w:rsidRPr="000E69F8" w:rsidRDefault="00641961" w:rsidP="00641961">
            <w:pPr>
              <w:rPr>
                <w:color w:val="000000"/>
                <w:sz w:val="22"/>
                <w:szCs w:val="22"/>
              </w:rPr>
            </w:pPr>
            <w:r w:rsidRPr="000E69F8">
              <w:rPr>
                <w:b/>
                <w:color w:val="000000"/>
                <w:sz w:val="22"/>
                <w:szCs w:val="22"/>
              </w:rPr>
              <w:t>Spell Bowl</w:t>
            </w:r>
            <w:r w:rsidRPr="000E69F8">
              <w:rPr>
                <w:color w:val="000000"/>
                <w:sz w:val="22"/>
                <w:szCs w:val="22"/>
              </w:rPr>
              <w:t xml:space="preserve"> – Elementary</w:t>
            </w:r>
          </w:p>
        </w:tc>
        <w:tc>
          <w:tcPr>
            <w:tcW w:w="2830" w:type="dxa"/>
            <w:tcBorders>
              <w:top w:val="nil"/>
              <w:left w:val="nil"/>
              <w:bottom w:val="single" w:sz="8" w:space="0" w:color="auto"/>
              <w:right w:val="single" w:sz="8" w:space="0" w:color="auto"/>
            </w:tcBorders>
            <w:shd w:val="clear" w:color="auto" w:fill="auto"/>
            <w:noWrap/>
            <w:vAlign w:val="center"/>
            <w:hideMark/>
          </w:tcPr>
          <w:p w14:paraId="21E1444F" w14:textId="293117A4"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50</w:t>
            </w:r>
            <w:r w:rsidRPr="004935B9">
              <w:rPr>
                <w:color w:val="000000"/>
                <w:sz w:val="22"/>
                <w:szCs w:val="22"/>
                <w:highlight w:val="yellow"/>
              </w:rPr>
              <w:t>0</w:t>
            </w:r>
          </w:p>
        </w:tc>
        <w:tc>
          <w:tcPr>
            <w:tcW w:w="990" w:type="dxa"/>
            <w:tcBorders>
              <w:top w:val="nil"/>
              <w:left w:val="nil"/>
            </w:tcBorders>
            <w:vAlign w:val="bottom"/>
          </w:tcPr>
          <w:p w14:paraId="5CDEE09A" w14:textId="3198E05A" w:rsidR="00641961" w:rsidRPr="000E69F8" w:rsidRDefault="00641961" w:rsidP="00641961">
            <w:pPr>
              <w:jc w:val="right"/>
              <w:rPr>
                <w:color w:val="808080" w:themeColor="background1" w:themeShade="80"/>
                <w:sz w:val="22"/>
                <w:szCs w:val="22"/>
              </w:rPr>
            </w:pPr>
          </w:p>
        </w:tc>
      </w:tr>
      <w:tr w:rsidR="00641961" w:rsidRPr="000E69F8" w14:paraId="5A38C98F" w14:textId="6D5B5D4B"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40ED2395" w14:textId="77777777" w:rsidR="00641961" w:rsidRPr="000E69F8" w:rsidRDefault="00641961" w:rsidP="00641961">
            <w:pPr>
              <w:rPr>
                <w:b/>
                <w:color w:val="000000"/>
                <w:sz w:val="22"/>
                <w:szCs w:val="22"/>
              </w:rPr>
            </w:pPr>
            <w:r w:rsidRPr="000E69F8">
              <w:rPr>
                <w:b/>
                <w:color w:val="000000"/>
                <w:sz w:val="22"/>
                <w:szCs w:val="22"/>
              </w:rPr>
              <w:t>Sunshine Society</w:t>
            </w:r>
          </w:p>
        </w:tc>
        <w:tc>
          <w:tcPr>
            <w:tcW w:w="2830" w:type="dxa"/>
            <w:tcBorders>
              <w:top w:val="nil"/>
              <w:left w:val="nil"/>
              <w:bottom w:val="single" w:sz="8" w:space="0" w:color="auto"/>
              <w:right w:val="single" w:sz="8" w:space="0" w:color="auto"/>
            </w:tcBorders>
            <w:shd w:val="clear" w:color="auto" w:fill="auto"/>
            <w:noWrap/>
            <w:vAlign w:val="center"/>
            <w:hideMark/>
          </w:tcPr>
          <w:p w14:paraId="647AE890" w14:textId="448EE0DD"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1,0</w:t>
            </w:r>
            <w:r w:rsidRPr="004935B9">
              <w:rPr>
                <w:color w:val="000000"/>
                <w:sz w:val="22"/>
                <w:szCs w:val="22"/>
                <w:highlight w:val="yellow"/>
              </w:rPr>
              <w:t>43</w:t>
            </w:r>
          </w:p>
        </w:tc>
        <w:tc>
          <w:tcPr>
            <w:tcW w:w="990" w:type="dxa"/>
            <w:tcBorders>
              <w:top w:val="nil"/>
              <w:left w:val="nil"/>
            </w:tcBorders>
            <w:vAlign w:val="bottom"/>
          </w:tcPr>
          <w:p w14:paraId="6516EEEB" w14:textId="50E3A6B9" w:rsidR="00641961" w:rsidRPr="000E69F8" w:rsidRDefault="00641961" w:rsidP="00641961">
            <w:pPr>
              <w:jc w:val="right"/>
              <w:rPr>
                <w:color w:val="808080" w:themeColor="background1" w:themeShade="80"/>
                <w:sz w:val="22"/>
                <w:szCs w:val="22"/>
              </w:rPr>
            </w:pPr>
          </w:p>
        </w:tc>
      </w:tr>
      <w:tr w:rsidR="00641961" w:rsidRPr="000E69F8" w14:paraId="33F166E1" w14:textId="3BD8A422"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4F994658" w14:textId="77777777" w:rsidR="00641961" w:rsidRPr="000E69F8" w:rsidRDefault="00641961" w:rsidP="00641961">
            <w:pPr>
              <w:rPr>
                <w:b/>
                <w:bCs/>
                <w:color w:val="000000"/>
                <w:sz w:val="22"/>
                <w:szCs w:val="22"/>
              </w:rPr>
            </w:pPr>
            <w:r w:rsidRPr="000E69F8">
              <w:rPr>
                <w:b/>
                <w:bCs/>
                <w:color w:val="000000"/>
                <w:sz w:val="22"/>
                <w:szCs w:val="22"/>
              </w:rPr>
              <w:t>Student Council</w:t>
            </w:r>
          </w:p>
        </w:tc>
        <w:tc>
          <w:tcPr>
            <w:tcW w:w="2830" w:type="dxa"/>
            <w:tcBorders>
              <w:top w:val="nil"/>
              <w:left w:val="nil"/>
              <w:bottom w:val="single" w:sz="8" w:space="0" w:color="auto"/>
              <w:right w:val="single" w:sz="8" w:space="0" w:color="auto"/>
            </w:tcBorders>
            <w:shd w:val="clear" w:color="auto" w:fill="auto"/>
            <w:noWrap/>
            <w:vAlign w:val="center"/>
            <w:hideMark/>
          </w:tcPr>
          <w:p w14:paraId="462C7E2D" w14:textId="1A5D1646" w:rsidR="00641961" w:rsidRPr="000E69F8" w:rsidRDefault="00641961" w:rsidP="00641961">
            <w:pPr>
              <w:jc w:val="right"/>
              <w:rPr>
                <w:color w:val="000000"/>
                <w:sz w:val="22"/>
                <w:szCs w:val="22"/>
              </w:rPr>
            </w:pPr>
            <w:r w:rsidRPr="000E69F8">
              <w:rPr>
                <w:color w:val="000000"/>
                <w:sz w:val="22"/>
                <w:szCs w:val="22"/>
              </w:rPr>
              <w:t> </w:t>
            </w:r>
          </w:p>
        </w:tc>
        <w:tc>
          <w:tcPr>
            <w:tcW w:w="990" w:type="dxa"/>
            <w:tcBorders>
              <w:top w:val="nil"/>
              <w:left w:val="nil"/>
            </w:tcBorders>
            <w:vAlign w:val="bottom"/>
          </w:tcPr>
          <w:p w14:paraId="011D8260" w14:textId="487FF2BB" w:rsidR="00641961" w:rsidRPr="000E69F8" w:rsidRDefault="00641961" w:rsidP="00641961">
            <w:pPr>
              <w:jc w:val="right"/>
              <w:rPr>
                <w:color w:val="808080" w:themeColor="background1" w:themeShade="80"/>
                <w:sz w:val="22"/>
                <w:szCs w:val="22"/>
              </w:rPr>
            </w:pPr>
          </w:p>
        </w:tc>
      </w:tr>
      <w:tr w:rsidR="00641961" w:rsidRPr="000E69F8" w14:paraId="4B9DEA0F" w14:textId="641F3E11"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4F049A1B" w14:textId="77777777" w:rsidR="00641961" w:rsidRPr="000E69F8" w:rsidRDefault="00641961" w:rsidP="00641961">
            <w:pPr>
              <w:rPr>
                <w:color w:val="000000"/>
                <w:sz w:val="22"/>
                <w:szCs w:val="22"/>
              </w:rPr>
            </w:pPr>
            <w:r w:rsidRPr="000E69F8">
              <w:rPr>
                <w:color w:val="000000"/>
                <w:sz w:val="22"/>
                <w:szCs w:val="22"/>
              </w:rPr>
              <w:t xml:space="preserve">     High School</w:t>
            </w:r>
          </w:p>
        </w:tc>
        <w:tc>
          <w:tcPr>
            <w:tcW w:w="2830" w:type="dxa"/>
            <w:tcBorders>
              <w:top w:val="nil"/>
              <w:left w:val="nil"/>
              <w:bottom w:val="single" w:sz="8" w:space="0" w:color="auto"/>
              <w:right w:val="single" w:sz="8" w:space="0" w:color="auto"/>
            </w:tcBorders>
            <w:shd w:val="clear" w:color="auto" w:fill="auto"/>
            <w:noWrap/>
            <w:vAlign w:val="center"/>
            <w:hideMark/>
          </w:tcPr>
          <w:p w14:paraId="7E98EBE0" w14:textId="3AC9D054"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8</w:t>
            </w:r>
            <w:r w:rsidRPr="004935B9">
              <w:rPr>
                <w:color w:val="000000"/>
                <w:sz w:val="22"/>
                <w:szCs w:val="22"/>
                <w:highlight w:val="yellow"/>
              </w:rPr>
              <w:t>57</w:t>
            </w:r>
          </w:p>
        </w:tc>
        <w:tc>
          <w:tcPr>
            <w:tcW w:w="990" w:type="dxa"/>
            <w:tcBorders>
              <w:top w:val="nil"/>
              <w:left w:val="nil"/>
            </w:tcBorders>
            <w:vAlign w:val="bottom"/>
          </w:tcPr>
          <w:p w14:paraId="1D9CFDED" w14:textId="6F8FBC82" w:rsidR="00641961" w:rsidRPr="000E69F8" w:rsidRDefault="00641961" w:rsidP="00641961">
            <w:pPr>
              <w:jc w:val="right"/>
              <w:rPr>
                <w:color w:val="808080" w:themeColor="background1" w:themeShade="80"/>
                <w:sz w:val="22"/>
                <w:szCs w:val="22"/>
              </w:rPr>
            </w:pPr>
          </w:p>
        </w:tc>
      </w:tr>
      <w:tr w:rsidR="00641961" w:rsidRPr="000E69F8" w14:paraId="4F434CD9" w14:textId="2AC633AF"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04291AB1" w14:textId="2C3A379C" w:rsidR="00641961" w:rsidRPr="000E69F8" w:rsidRDefault="00641961" w:rsidP="00641961">
            <w:pPr>
              <w:rPr>
                <w:sz w:val="22"/>
                <w:szCs w:val="22"/>
              </w:rPr>
            </w:pPr>
            <w:r w:rsidRPr="000E69F8">
              <w:rPr>
                <w:sz w:val="22"/>
                <w:szCs w:val="22"/>
              </w:rPr>
              <w:t xml:space="preserve">   </w:t>
            </w:r>
            <w:r w:rsidR="00C57681" w:rsidRPr="000E69F8">
              <w:rPr>
                <w:sz w:val="22"/>
                <w:szCs w:val="22"/>
              </w:rPr>
              <w:t xml:space="preserve"> </w:t>
            </w:r>
            <w:r w:rsidRPr="000E69F8">
              <w:rPr>
                <w:sz w:val="22"/>
                <w:szCs w:val="22"/>
              </w:rPr>
              <w:t xml:space="preserve"> Jr. High</w:t>
            </w:r>
          </w:p>
        </w:tc>
        <w:tc>
          <w:tcPr>
            <w:tcW w:w="2830" w:type="dxa"/>
            <w:tcBorders>
              <w:top w:val="nil"/>
              <w:left w:val="nil"/>
              <w:bottom w:val="single" w:sz="8" w:space="0" w:color="auto"/>
              <w:right w:val="single" w:sz="8" w:space="0" w:color="auto"/>
            </w:tcBorders>
            <w:shd w:val="clear" w:color="auto" w:fill="auto"/>
            <w:noWrap/>
            <w:vAlign w:val="center"/>
            <w:hideMark/>
          </w:tcPr>
          <w:p w14:paraId="37F1B897" w14:textId="1F264CC8" w:rsidR="00641961" w:rsidRPr="000E69F8" w:rsidRDefault="00641961" w:rsidP="00641961">
            <w:pPr>
              <w:jc w:val="right"/>
              <w:rPr>
                <w:sz w:val="22"/>
                <w:szCs w:val="22"/>
              </w:rPr>
            </w:pPr>
            <w:r w:rsidRPr="000E69F8">
              <w:rPr>
                <w:color w:val="000000"/>
                <w:sz w:val="22"/>
                <w:szCs w:val="22"/>
              </w:rPr>
              <w:t>$</w:t>
            </w:r>
            <w:r w:rsidR="004935B9">
              <w:rPr>
                <w:color w:val="000000"/>
                <w:sz w:val="22"/>
                <w:szCs w:val="22"/>
                <w:highlight w:val="yellow"/>
              </w:rPr>
              <w:t>500</w:t>
            </w:r>
          </w:p>
        </w:tc>
        <w:tc>
          <w:tcPr>
            <w:tcW w:w="990" w:type="dxa"/>
            <w:tcBorders>
              <w:top w:val="nil"/>
              <w:left w:val="nil"/>
            </w:tcBorders>
            <w:vAlign w:val="bottom"/>
          </w:tcPr>
          <w:p w14:paraId="10B97819" w14:textId="783FB97D" w:rsidR="00641961" w:rsidRPr="000E69F8" w:rsidRDefault="00641961" w:rsidP="00641961">
            <w:pPr>
              <w:jc w:val="right"/>
              <w:rPr>
                <w:color w:val="808080" w:themeColor="background1" w:themeShade="80"/>
                <w:sz w:val="22"/>
                <w:szCs w:val="22"/>
              </w:rPr>
            </w:pPr>
          </w:p>
        </w:tc>
      </w:tr>
      <w:tr w:rsidR="00641961" w:rsidRPr="000E69F8" w14:paraId="7A8E7942" w14:textId="36412169"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tcPr>
          <w:p w14:paraId="63E8126C" w14:textId="77777777" w:rsidR="00641961" w:rsidRPr="000E69F8" w:rsidRDefault="00641961" w:rsidP="00641961">
            <w:pPr>
              <w:rPr>
                <w:color w:val="000000"/>
                <w:sz w:val="22"/>
                <w:szCs w:val="22"/>
              </w:rPr>
            </w:pPr>
            <w:r w:rsidRPr="000E69F8">
              <w:rPr>
                <w:color w:val="000000"/>
                <w:sz w:val="22"/>
                <w:szCs w:val="22"/>
              </w:rPr>
              <w:t xml:space="preserve">     Elementary</w:t>
            </w:r>
          </w:p>
        </w:tc>
        <w:tc>
          <w:tcPr>
            <w:tcW w:w="2830" w:type="dxa"/>
            <w:tcBorders>
              <w:top w:val="nil"/>
              <w:left w:val="nil"/>
              <w:bottom w:val="single" w:sz="8" w:space="0" w:color="auto"/>
              <w:right w:val="single" w:sz="8" w:space="0" w:color="auto"/>
            </w:tcBorders>
            <w:shd w:val="clear" w:color="auto" w:fill="auto"/>
            <w:noWrap/>
            <w:vAlign w:val="center"/>
          </w:tcPr>
          <w:p w14:paraId="5917A129" w14:textId="03FB6C2D"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5</w:t>
            </w:r>
            <w:r w:rsidRPr="004935B9">
              <w:rPr>
                <w:color w:val="000000"/>
                <w:sz w:val="22"/>
                <w:szCs w:val="22"/>
                <w:highlight w:val="yellow"/>
              </w:rPr>
              <w:t>0</w:t>
            </w:r>
            <w:r w:rsidR="004935B9">
              <w:rPr>
                <w:color w:val="000000"/>
                <w:sz w:val="22"/>
                <w:szCs w:val="22"/>
                <w:highlight w:val="yellow"/>
              </w:rPr>
              <w:t>0</w:t>
            </w:r>
          </w:p>
        </w:tc>
        <w:tc>
          <w:tcPr>
            <w:tcW w:w="990" w:type="dxa"/>
            <w:tcBorders>
              <w:top w:val="nil"/>
              <w:left w:val="nil"/>
            </w:tcBorders>
            <w:vAlign w:val="bottom"/>
          </w:tcPr>
          <w:p w14:paraId="7BAB9A2C" w14:textId="3FBBF0C3" w:rsidR="00641961" w:rsidRPr="000E69F8" w:rsidRDefault="00641961" w:rsidP="00641961">
            <w:pPr>
              <w:jc w:val="right"/>
              <w:rPr>
                <w:color w:val="808080" w:themeColor="background1" w:themeShade="80"/>
                <w:sz w:val="22"/>
                <w:szCs w:val="22"/>
              </w:rPr>
            </w:pPr>
          </w:p>
        </w:tc>
      </w:tr>
      <w:tr w:rsidR="00641961" w:rsidRPr="000E69F8" w14:paraId="6AC10F73" w14:textId="014692CF" w:rsidTr="001B0D2A">
        <w:trPr>
          <w:trHeight w:val="27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46CED13D" w14:textId="77777777" w:rsidR="00641961" w:rsidRPr="000E69F8" w:rsidRDefault="00641961" w:rsidP="00641961">
            <w:pPr>
              <w:rPr>
                <w:b/>
                <w:color w:val="000000"/>
                <w:sz w:val="22"/>
                <w:szCs w:val="22"/>
              </w:rPr>
            </w:pPr>
            <w:r w:rsidRPr="000E69F8">
              <w:rPr>
                <w:b/>
                <w:color w:val="000000"/>
                <w:sz w:val="22"/>
                <w:szCs w:val="22"/>
              </w:rPr>
              <w:t>Yearbook High School</w:t>
            </w:r>
          </w:p>
        </w:tc>
        <w:tc>
          <w:tcPr>
            <w:tcW w:w="2830" w:type="dxa"/>
            <w:tcBorders>
              <w:top w:val="nil"/>
              <w:left w:val="nil"/>
              <w:bottom w:val="single" w:sz="8" w:space="0" w:color="auto"/>
              <w:right w:val="single" w:sz="8" w:space="0" w:color="auto"/>
            </w:tcBorders>
            <w:shd w:val="clear" w:color="auto" w:fill="auto"/>
            <w:noWrap/>
            <w:vAlign w:val="center"/>
            <w:hideMark/>
          </w:tcPr>
          <w:p w14:paraId="073DD92C" w14:textId="2773E5D6"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1,2</w:t>
            </w:r>
            <w:r w:rsidRPr="004935B9">
              <w:rPr>
                <w:color w:val="000000"/>
                <w:sz w:val="22"/>
                <w:szCs w:val="22"/>
                <w:highlight w:val="yellow"/>
              </w:rPr>
              <w:t>55</w:t>
            </w:r>
          </w:p>
        </w:tc>
        <w:tc>
          <w:tcPr>
            <w:tcW w:w="990" w:type="dxa"/>
            <w:tcBorders>
              <w:top w:val="nil"/>
              <w:left w:val="nil"/>
            </w:tcBorders>
            <w:vAlign w:val="bottom"/>
          </w:tcPr>
          <w:p w14:paraId="0B7AB664" w14:textId="28104886" w:rsidR="00641961" w:rsidRPr="000E69F8" w:rsidRDefault="00641961" w:rsidP="00641961">
            <w:pPr>
              <w:jc w:val="right"/>
              <w:rPr>
                <w:color w:val="808080" w:themeColor="background1" w:themeShade="80"/>
                <w:sz w:val="22"/>
                <w:szCs w:val="22"/>
              </w:rPr>
            </w:pPr>
          </w:p>
        </w:tc>
      </w:tr>
    </w:tbl>
    <w:p w14:paraId="2A079547" w14:textId="7FF6878D" w:rsidR="00C23BCD" w:rsidRDefault="00045309" w:rsidP="00466898">
      <w:r w:rsidRPr="000E69F8">
        <w:t xml:space="preserve">                                                   </w:t>
      </w:r>
    </w:p>
    <w:p w14:paraId="41C56909" w14:textId="019AC86C" w:rsidR="00ED6BEC" w:rsidRPr="000E69F8" w:rsidRDefault="00045309" w:rsidP="00C23BCD">
      <w:pPr>
        <w:ind w:left="2880" w:firstLine="720"/>
        <w:rPr>
          <w:b/>
          <w:szCs w:val="20"/>
        </w:rPr>
      </w:pPr>
      <w:r w:rsidRPr="000E69F8">
        <w:lastRenderedPageBreak/>
        <w:t xml:space="preserve"> </w:t>
      </w:r>
      <w:r w:rsidR="00784A26" w:rsidRPr="000E69F8">
        <w:rPr>
          <w:b/>
          <w:szCs w:val="20"/>
        </w:rPr>
        <w:t>APPENDIX B</w:t>
      </w:r>
      <w:r w:rsidR="00ED6BEC" w:rsidRPr="000E69F8">
        <w:rPr>
          <w:b/>
          <w:szCs w:val="20"/>
        </w:rPr>
        <w:t xml:space="preserve"> (cont.)</w:t>
      </w:r>
    </w:p>
    <w:p w14:paraId="4D5B6586" w14:textId="77777777" w:rsidR="00ED6BEC" w:rsidRPr="000E69F8" w:rsidRDefault="00ED6BEC" w:rsidP="00ED6BEC">
      <w:pPr>
        <w:tabs>
          <w:tab w:val="left" w:pos="720"/>
        </w:tabs>
        <w:jc w:val="center"/>
        <w:rPr>
          <w:b/>
          <w:szCs w:val="20"/>
        </w:rPr>
      </w:pPr>
      <w:r w:rsidRPr="000E69F8">
        <w:rPr>
          <w:b/>
          <w:szCs w:val="20"/>
        </w:rPr>
        <w:t>SHELBY EASTERN SCHOOLS</w:t>
      </w:r>
    </w:p>
    <w:p w14:paraId="46529BB3" w14:textId="77777777" w:rsidR="00ED6BEC" w:rsidRPr="000E69F8" w:rsidRDefault="00ED6BEC" w:rsidP="00ED6BEC">
      <w:pPr>
        <w:tabs>
          <w:tab w:val="left" w:pos="720"/>
          <w:tab w:val="left" w:pos="2160"/>
          <w:tab w:val="left" w:pos="3600"/>
          <w:tab w:val="left" w:pos="5040"/>
          <w:tab w:val="left" w:pos="6480"/>
          <w:tab w:val="left" w:pos="7920"/>
        </w:tabs>
        <w:jc w:val="center"/>
        <w:rPr>
          <w:b/>
          <w:szCs w:val="20"/>
        </w:rPr>
      </w:pPr>
      <w:r w:rsidRPr="000E69F8">
        <w:rPr>
          <w:b/>
          <w:szCs w:val="20"/>
        </w:rPr>
        <w:t>EXTRA-CURRICULAR PAY SCHEDULE</w:t>
      </w:r>
    </w:p>
    <w:p w14:paraId="026041B5" w14:textId="05730DB0" w:rsidR="00ED6BEC" w:rsidRPr="000E69F8" w:rsidRDefault="00AC606E" w:rsidP="007F6F63">
      <w:r>
        <w:rPr>
          <w:b/>
          <w:i/>
        </w:rPr>
        <w:t xml:space="preserve">                                             </w:t>
      </w:r>
      <w:r w:rsidRPr="00AC606E">
        <w:rPr>
          <w:b/>
          <w:i/>
          <w:highlight w:val="yellow"/>
        </w:rPr>
        <w:t>(</w:t>
      </w:r>
      <w:r w:rsidRPr="00AC606E">
        <w:rPr>
          <w:b/>
          <w:i/>
          <w:sz w:val="20"/>
          <w:szCs w:val="20"/>
          <w:highlight w:val="yellow"/>
        </w:rPr>
        <w:t>For Informational Purposes Only)</w:t>
      </w:r>
    </w:p>
    <w:p w14:paraId="133C1ECD" w14:textId="57C6B8BD" w:rsidR="007F6F63" w:rsidRPr="000E69F8" w:rsidRDefault="007F6F63" w:rsidP="007F6F63">
      <w:r w:rsidRPr="000E69F8">
        <w:t xml:space="preserve">If the teacher coaches a varsity and a reserve team of the same sport he/she will be  paid for the varsity coaching plus ½ of reserve coach pay.  </w:t>
      </w:r>
    </w:p>
    <w:p w14:paraId="5C96BFD2" w14:textId="29C93FA6" w:rsidR="007F6F63" w:rsidRPr="000E69F8" w:rsidRDefault="007F6F63" w:rsidP="007F6F63">
      <w:r w:rsidRPr="000E69F8">
        <w:t xml:space="preserve">*All coaching positions will be paid only if there is a team that competes regularly in games the AD has scheduled with other schools during that season. Any sport with an </w:t>
      </w:r>
      <w:r w:rsidR="00235108" w:rsidRPr="000E69F8">
        <w:t>assistant coach listed should have</w:t>
      </w:r>
      <w:r w:rsidR="008256BC" w:rsidRPr="000E69F8">
        <w:t xml:space="preserve"> adequate</w:t>
      </w:r>
      <w:r w:rsidR="00235108" w:rsidRPr="000E69F8">
        <w:t xml:space="preserve"> </w:t>
      </w:r>
      <w:r w:rsidRPr="000E69F8">
        <w:t>st</w:t>
      </w:r>
      <w:r w:rsidR="00235108" w:rsidRPr="000E69F8">
        <w:t xml:space="preserve">udent participation </w:t>
      </w:r>
      <w:r w:rsidRPr="000E69F8">
        <w:t>for the assistant position to be filled. Assistant coaches will only be hire</w:t>
      </w:r>
      <w:r w:rsidR="00235108" w:rsidRPr="000E69F8">
        <w:t xml:space="preserve">d once </w:t>
      </w:r>
      <w:r w:rsidRPr="000E69F8">
        <w:t>a need is present.</w:t>
      </w:r>
    </w:p>
    <w:p w14:paraId="15B9AD13" w14:textId="77777777" w:rsidR="003F524D" w:rsidRPr="000E69F8" w:rsidRDefault="008B1995" w:rsidP="008B1995">
      <w:r w:rsidRPr="000E69F8">
        <w:t xml:space="preserve">*ECA positions should be evaluated annually.  </w:t>
      </w:r>
    </w:p>
    <w:p w14:paraId="74AF100C" w14:textId="77777777" w:rsidR="003F524D" w:rsidRPr="000E69F8" w:rsidRDefault="003F524D" w:rsidP="008B1995"/>
    <w:p w14:paraId="0C210B63" w14:textId="6C5B769C" w:rsidR="007F6F63" w:rsidRPr="000E69F8" w:rsidRDefault="008B1995" w:rsidP="008B66E8">
      <w:pPr>
        <w:rPr>
          <w:sz w:val="22"/>
          <w:szCs w:val="22"/>
        </w:rPr>
      </w:pPr>
      <w:r w:rsidRPr="000E69F8">
        <w:rPr>
          <w:sz w:val="22"/>
          <w:szCs w:val="22"/>
        </w:rPr>
        <w:t>When positions become open they will be posted within the schools, and teachers expressing an interest will be given consideration for the position(s).</w:t>
      </w:r>
      <w:r w:rsidR="003F524D" w:rsidRPr="000E69F8">
        <w:rPr>
          <w:sz w:val="22"/>
          <w:szCs w:val="22"/>
        </w:rPr>
        <w:t xml:space="preserve"> This provision is the school’s policy, was not bargained, and is included for informational purposes only.</w:t>
      </w:r>
    </w:p>
    <w:tbl>
      <w:tblPr>
        <w:tblW w:w="8370" w:type="dxa"/>
        <w:tblInd w:w="440" w:type="dxa"/>
        <w:tblLook w:val="04A0" w:firstRow="1" w:lastRow="0" w:firstColumn="1" w:lastColumn="0" w:noHBand="0" w:noVBand="1"/>
      </w:tblPr>
      <w:tblGrid>
        <w:gridCol w:w="5619"/>
        <w:gridCol w:w="1851"/>
        <w:gridCol w:w="900"/>
      </w:tblGrid>
      <w:tr w:rsidR="00D13AFF" w:rsidRPr="000E69F8" w14:paraId="75ED6653" w14:textId="25B22ED9" w:rsidTr="00D13AFF">
        <w:trPr>
          <w:trHeight w:val="270"/>
        </w:trPr>
        <w:tc>
          <w:tcPr>
            <w:tcW w:w="56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0B8707" w14:textId="77777777" w:rsidR="00D13AFF" w:rsidRPr="000E69F8" w:rsidRDefault="00D13AFF" w:rsidP="00292E80">
            <w:pPr>
              <w:jc w:val="center"/>
              <w:rPr>
                <w:b/>
                <w:bCs/>
                <w:color w:val="000000"/>
                <w:sz w:val="22"/>
                <w:szCs w:val="22"/>
              </w:rPr>
            </w:pPr>
            <w:r w:rsidRPr="000E69F8">
              <w:rPr>
                <w:b/>
                <w:bCs/>
                <w:color w:val="000000"/>
                <w:sz w:val="22"/>
                <w:szCs w:val="22"/>
              </w:rPr>
              <w:t>ASSIGNMENT</w:t>
            </w:r>
          </w:p>
        </w:tc>
        <w:tc>
          <w:tcPr>
            <w:tcW w:w="1851" w:type="dxa"/>
            <w:tcBorders>
              <w:top w:val="single" w:sz="8" w:space="0" w:color="auto"/>
              <w:left w:val="nil"/>
              <w:bottom w:val="single" w:sz="8" w:space="0" w:color="auto"/>
              <w:right w:val="single" w:sz="8" w:space="0" w:color="auto"/>
            </w:tcBorders>
            <w:shd w:val="clear" w:color="auto" w:fill="auto"/>
            <w:vAlign w:val="center"/>
            <w:hideMark/>
          </w:tcPr>
          <w:p w14:paraId="1947E373" w14:textId="43C9E842" w:rsidR="00D13AFF" w:rsidRPr="000E69F8" w:rsidRDefault="006A243F" w:rsidP="00292E80">
            <w:pPr>
              <w:jc w:val="center"/>
              <w:rPr>
                <w:b/>
                <w:bCs/>
                <w:color w:val="000000"/>
                <w:sz w:val="22"/>
                <w:szCs w:val="22"/>
              </w:rPr>
            </w:pPr>
            <w:r w:rsidRPr="000E69F8">
              <w:rPr>
                <w:rFonts w:eastAsia="Arial Unicode MS"/>
                <w:b/>
                <w:bCs/>
                <w:sz w:val="22"/>
                <w:szCs w:val="22"/>
              </w:rPr>
              <w:t>202</w:t>
            </w:r>
            <w:r w:rsidR="00AC606E">
              <w:rPr>
                <w:rFonts w:eastAsia="Arial Unicode MS"/>
                <w:b/>
                <w:bCs/>
                <w:sz w:val="22"/>
                <w:szCs w:val="22"/>
                <w:highlight w:val="yellow"/>
              </w:rPr>
              <w:t>1</w:t>
            </w:r>
            <w:r w:rsidRPr="000E69F8">
              <w:rPr>
                <w:rFonts w:eastAsia="Arial Unicode MS"/>
                <w:b/>
                <w:bCs/>
                <w:sz w:val="22"/>
                <w:szCs w:val="22"/>
              </w:rPr>
              <w:t>-2</w:t>
            </w:r>
            <w:r w:rsidR="00AC606E">
              <w:rPr>
                <w:rFonts w:eastAsia="Arial Unicode MS"/>
                <w:b/>
                <w:bCs/>
                <w:sz w:val="22"/>
                <w:szCs w:val="22"/>
                <w:highlight w:val="yellow"/>
              </w:rPr>
              <w:t>3</w:t>
            </w:r>
          </w:p>
        </w:tc>
        <w:tc>
          <w:tcPr>
            <w:tcW w:w="900" w:type="dxa"/>
            <w:tcBorders>
              <w:left w:val="nil"/>
            </w:tcBorders>
          </w:tcPr>
          <w:p w14:paraId="3FBBFFD7" w14:textId="76978648" w:rsidR="00D13AFF" w:rsidRPr="000E69F8" w:rsidRDefault="00D13AFF" w:rsidP="00D13AFF">
            <w:pPr>
              <w:jc w:val="right"/>
              <w:rPr>
                <w:color w:val="000000"/>
                <w:sz w:val="22"/>
                <w:szCs w:val="22"/>
              </w:rPr>
            </w:pPr>
          </w:p>
        </w:tc>
      </w:tr>
      <w:tr w:rsidR="00D13AFF" w:rsidRPr="000E69F8" w14:paraId="729532F1" w14:textId="2A52C01C" w:rsidTr="00D13AFF">
        <w:trPr>
          <w:trHeight w:val="270"/>
        </w:trPr>
        <w:tc>
          <w:tcPr>
            <w:tcW w:w="5619" w:type="dxa"/>
            <w:tcBorders>
              <w:top w:val="nil"/>
              <w:left w:val="single" w:sz="8" w:space="0" w:color="auto"/>
              <w:bottom w:val="single" w:sz="8" w:space="0" w:color="auto"/>
              <w:right w:val="single" w:sz="8" w:space="0" w:color="auto"/>
            </w:tcBorders>
            <w:shd w:val="clear" w:color="auto" w:fill="auto"/>
            <w:noWrap/>
            <w:vAlign w:val="center"/>
            <w:hideMark/>
          </w:tcPr>
          <w:p w14:paraId="2F7B7D28" w14:textId="77777777" w:rsidR="00D13AFF" w:rsidRPr="000E69F8" w:rsidRDefault="00D13AFF" w:rsidP="00292E80">
            <w:pPr>
              <w:rPr>
                <w:b/>
                <w:bCs/>
                <w:color w:val="000000"/>
                <w:sz w:val="22"/>
                <w:szCs w:val="22"/>
              </w:rPr>
            </w:pPr>
            <w:r w:rsidRPr="000E69F8">
              <w:rPr>
                <w:b/>
                <w:bCs/>
                <w:color w:val="000000"/>
                <w:sz w:val="22"/>
                <w:szCs w:val="22"/>
              </w:rPr>
              <w:t>Boys Athletics</w:t>
            </w:r>
          </w:p>
        </w:tc>
        <w:tc>
          <w:tcPr>
            <w:tcW w:w="1851" w:type="dxa"/>
            <w:tcBorders>
              <w:top w:val="nil"/>
              <w:left w:val="nil"/>
              <w:bottom w:val="single" w:sz="8" w:space="0" w:color="auto"/>
              <w:right w:val="single" w:sz="8" w:space="0" w:color="auto"/>
            </w:tcBorders>
            <w:shd w:val="clear" w:color="auto" w:fill="auto"/>
            <w:noWrap/>
            <w:vAlign w:val="center"/>
            <w:hideMark/>
          </w:tcPr>
          <w:p w14:paraId="2F7D3CE0" w14:textId="77777777" w:rsidR="00D13AFF" w:rsidRPr="000E69F8" w:rsidRDefault="00D13AFF" w:rsidP="00292E80">
            <w:pPr>
              <w:rPr>
                <w:b/>
                <w:bCs/>
                <w:color w:val="000000"/>
                <w:sz w:val="22"/>
                <w:szCs w:val="22"/>
              </w:rPr>
            </w:pPr>
            <w:r w:rsidRPr="000E69F8">
              <w:rPr>
                <w:rFonts w:eastAsia="Arial Unicode MS"/>
                <w:b/>
                <w:bCs/>
                <w:color w:val="000000"/>
                <w:sz w:val="22"/>
                <w:szCs w:val="22"/>
              </w:rPr>
              <w:t> </w:t>
            </w:r>
          </w:p>
        </w:tc>
        <w:tc>
          <w:tcPr>
            <w:tcW w:w="900" w:type="dxa"/>
            <w:tcBorders>
              <w:top w:val="nil"/>
              <w:left w:val="nil"/>
            </w:tcBorders>
          </w:tcPr>
          <w:p w14:paraId="43A0C651" w14:textId="77777777" w:rsidR="00D13AFF" w:rsidRPr="000E69F8" w:rsidRDefault="00D13AFF" w:rsidP="00D13AFF">
            <w:pPr>
              <w:jc w:val="right"/>
              <w:rPr>
                <w:color w:val="808080" w:themeColor="background1" w:themeShade="80"/>
                <w:sz w:val="22"/>
                <w:szCs w:val="22"/>
              </w:rPr>
            </w:pPr>
          </w:p>
        </w:tc>
      </w:tr>
      <w:tr w:rsidR="00D13AFF" w:rsidRPr="000E69F8" w14:paraId="00944BFE" w14:textId="09E4EA98" w:rsidTr="00D13AFF">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60D03206" w14:textId="77777777" w:rsidR="00D13AFF" w:rsidRPr="000E69F8" w:rsidRDefault="00D13AFF" w:rsidP="00292E80">
            <w:pPr>
              <w:ind w:firstLineChars="100" w:firstLine="221"/>
              <w:rPr>
                <w:b/>
                <w:bCs/>
                <w:color w:val="000000"/>
                <w:sz w:val="22"/>
                <w:szCs w:val="22"/>
              </w:rPr>
            </w:pPr>
            <w:r w:rsidRPr="000E69F8">
              <w:rPr>
                <w:b/>
                <w:bCs/>
                <w:color w:val="000000"/>
                <w:sz w:val="22"/>
                <w:szCs w:val="22"/>
              </w:rPr>
              <w:t>Baseball:</w:t>
            </w:r>
          </w:p>
        </w:tc>
        <w:tc>
          <w:tcPr>
            <w:tcW w:w="1851" w:type="dxa"/>
            <w:tcBorders>
              <w:top w:val="nil"/>
              <w:left w:val="nil"/>
              <w:bottom w:val="single" w:sz="8" w:space="0" w:color="auto"/>
              <w:right w:val="single" w:sz="8" w:space="0" w:color="auto"/>
            </w:tcBorders>
            <w:shd w:val="clear" w:color="auto" w:fill="auto"/>
            <w:noWrap/>
            <w:vAlign w:val="center"/>
            <w:hideMark/>
          </w:tcPr>
          <w:p w14:paraId="2E1BEE5E" w14:textId="77777777" w:rsidR="00D13AFF" w:rsidRPr="000E69F8" w:rsidRDefault="00D13AFF" w:rsidP="00292E80">
            <w:pPr>
              <w:rPr>
                <w:color w:val="000000"/>
                <w:sz w:val="22"/>
                <w:szCs w:val="22"/>
              </w:rPr>
            </w:pPr>
            <w:r w:rsidRPr="000E69F8">
              <w:rPr>
                <w:rFonts w:eastAsia="Arial Unicode MS"/>
                <w:color w:val="000000"/>
                <w:sz w:val="22"/>
                <w:szCs w:val="22"/>
              </w:rPr>
              <w:t> </w:t>
            </w:r>
          </w:p>
        </w:tc>
        <w:tc>
          <w:tcPr>
            <w:tcW w:w="900" w:type="dxa"/>
            <w:tcBorders>
              <w:top w:val="nil"/>
              <w:left w:val="nil"/>
            </w:tcBorders>
          </w:tcPr>
          <w:p w14:paraId="2E08828A" w14:textId="77777777" w:rsidR="00D13AFF" w:rsidRPr="000E69F8" w:rsidRDefault="00D13AFF" w:rsidP="00D13AFF">
            <w:pPr>
              <w:jc w:val="right"/>
              <w:rPr>
                <w:color w:val="808080" w:themeColor="background1" w:themeShade="80"/>
                <w:sz w:val="22"/>
                <w:szCs w:val="22"/>
              </w:rPr>
            </w:pPr>
          </w:p>
        </w:tc>
      </w:tr>
      <w:tr w:rsidR="00641961" w:rsidRPr="000E69F8" w14:paraId="3BD736A5" w14:textId="1784C040"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433F975" w14:textId="77777777" w:rsidR="00641961" w:rsidRPr="000E69F8" w:rsidRDefault="00641961" w:rsidP="00641961">
            <w:pPr>
              <w:ind w:firstLineChars="200" w:firstLine="440"/>
              <w:rPr>
                <w:color w:val="000000"/>
                <w:sz w:val="22"/>
                <w:szCs w:val="22"/>
              </w:rPr>
            </w:pPr>
            <w:r w:rsidRPr="000E69F8">
              <w:rPr>
                <w:color w:val="000000"/>
                <w:sz w:val="22"/>
                <w:szCs w:val="22"/>
              </w:rPr>
              <w:t>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68F5E175" w14:textId="0527EE33"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3,3</w:t>
            </w:r>
            <w:r w:rsidRPr="004935B9">
              <w:rPr>
                <w:color w:val="000000"/>
                <w:sz w:val="22"/>
                <w:szCs w:val="22"/>
                <w:highlight w:val="yellow"/>
              </w:rPr>
              <w:t>00</w:t>
            </w:r>
          </w:p>
        </w:tc>
        <w:tc>
          <w:tcPr>
            <w:tcW w:w="900" w:type="dxa"/>
            <w:tcBorders>
              <w:top w:val="nil"/>
              <w:left w:val="nil"/>
            </w:tcBorders>
            <w:vAlign w:val="bottom"/>
          </w:tcPr>
          <w:p w14:paraId="5AD0221A" w14:textId="2E0779A2" w:rsidR="00641961" w:rsidRPr="000E69F8" w:rsidRDefault="00641961" w:rsidP="00641961">
            <w:pPr>
              <w:jc w:val="right"/>
              <w:rPr>
                <w:color w:val="808080" w:themeColor="background1" w:themeShade="80"/>
                <w:sz w:val="22"/>
                <w:szCs w:val="22"/>
              </w:rPr>
            </w:pPr>
          </w:p>
        </w:tc>
      </w:tr>
      <w:tr w:rsidR="00641961" w:rsidRPr="000E69F8" w14:paraId="091B0762" w14:textId="7DB92AE4"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4A583C6C" w14:textId="6B3B4832" w:rsidR="00641961" w:rsidRPr="000E69F8" w:rsidRDefault="00641961" w:rsidP="00641961">
            <w:pPr>
              <w:ind w:firstLineChars="200" w:firstLine="440"/>
              <w:rPr>
                <w:color w:val="000000"/>
                <w:sz w:val="22"/>
                <w:szCs w:val="22"/>
              </w:rPr>
            </w:pPr>
            <w:r w:rsidRPr="000E69F8">
              <w:rPr>
                <w:color w:val="000000"/>
                <w:sz w:val="22"/>
                <w:szCs w:val="22"/>
              </w:rPr>
              <w:t>Reserve Coach or</w:t>
            </w:r>
          </w:p>
        </w:tc>
        <w:tc>
          <w:tcPr>
            <w:tcW w:w="1851" w:type="dxa"/>
            <w:tcBorders>
              <w:top w:val="nil"/>
              <w:left w:val="nil"/>
              <w:bottom w:val="single" w:sz="8" w:space="0" w:color="auto"/>
              <w:right w:val="single" w:sz="8" w:space="0" w:color="auto"/>
            </w:tcBorders>
            <w:shd w:val="clear" w:color="auto" w:fill="auto"/>
            <w:noWrap/>
            <w:vAlign w:val="center"/>
            <w:hideMark/>
          </w:tcPr>
          <w:p w14:paraId="3612C4F7" w14:textId="1073E3D2"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2,1</w:t>
            </w:r>
            <w:r w:rsidRPr="004935B9">
              <w:rPr>
                <w:color w:val="000000"/>
                <w:sz w:val="22"/>
                <w:szCs w:val="22"/>
                <w:highlight w:val="yellow"/>
              </w:rPr>
              <w:t>75</w:t>
            </w:r>
          </w:p>
        </w:tc>
        <w:tc>
          <w:tcPr>
            <w:tcW w:w="900" w:type="dxa"/>
            <w:tcBorders>
              <w:top w:val="nil"/>
              <w:left w:val="nil"/>
            </w:tcBorders>
            <w:vAlign w:val="bottom"/>
          </w:tcPr>
          <w:p w14:paraId="43AF58CD" w14:textId="6FD210E5" w:rsidR="00641961" w:rsidRPr="000E69F8" w:rsidRDefault="00641961" w:rsidP="00641961">
            <w:pPr>
              <w:jc w:val="right"/>
              <w:rPr>
                <w:color w:val="808080" w:themeColor="background1" w:themeShade="80"/>
                <w:sz w:val="22"/>
                <w:szCs w:val="22"/>
              </w:rPr>
            </w:pPr>
          </w:p>
        </w:tc>
      </w:tr>
      <w:tr w:rsidR="00641961" w:rsidRPr="000E69F8" w14:paraId="36ED07BB" w14:textId="38EE8092"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tcPr>
          <w:p w14:paraId="34F4D7E4" w14:textId="437BEE92" w:rsidR="00641961" w:rsidRPr="000E69F8" w:rsidRDefault="00641961" w:rsidP="00641961">
            <w:pPr>
              <w:ind w:firstLineChars="200" w:firstLine="440"/>
              <w:rPr>
                <w:color w:val="000000"/>
                <w:sz w:val="22"/>
                <w:szCs w:val="22"/>
              </w:rPr>
            </w:pPr>
            <w:r w:rsidRPr="000E69F8">
              <w:rPr>
                <w:color w:val="000000"/>
                <w:sz w:val="22"/>
                <w:szCs w:val="22"/>
              </w:rPr>
              <w:tab/>
            </w:r>
            <w:r w:rsidRPr="000E69F8">
              <w:rPr>
                <w:color w:val="000000"/>
                <w:sz w:val="22"/>
                <w:szCs w:val="22"/>
              </w:rPr>
              <w:tab/>
              <w:t>Asst. Coach (if no Reserve)</w:t>
            </w:r>
          </w:p>
        </w:tc>
        <w:tc>
          <w:tcPr>
            <w:tcW w:w="1851" w:type="dxa"/>
            <w:tcBorders>
              <w:top w:val="nil"/>
              <w:left w:val="nil"/>
              <w:bottom w:val="single" w:sz="8" w:space="0" w:color="auto"/>
              <w:right w:val="single" w:sz="8" w:space="0" w:color="auto"/>
            </w:tcBorders>
            <w:shd w:val="clear" w:color="auto" w:fill="auto"/>
            <w:noWrap/>
            <w:vAlign w:val="center"/>
          </w:tcPr>
          <w:p w14:paraId="300B273C" w14:textId="620EC9A3"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1,7</w:t>
            </w:r>
            <w:r w:rsidRPr="004935B9">
              <w:rPr>
                <w:color w:val="000000"/>
                <w:sz w:val="22"/>
                <w:szCs w:val="22"/>
                <w:highlight w:val="yellow"/>
              </w:rPr>
              <w:t>00</w:t>
            </w:r>
          </w:p>
        </w:tc>
        <w:tc>
          <w:tcPr>
            <w:tcW w:w="900" w:type="dxa"/>
            <w:tcBorders>
              <w:top w:val="nil"/>
              <w:left w:val="nil"/>
            </w:tcBorders>
            <w:vAlign w:val="bottom"/>
          </w:tcPr>
          <w:p w14:paraId="30C7418C" w14:textId="68DF013F" w:rsidR="00641961" w:rsidRPr="000E69F8" w:rsidRDefault="00641961" w:rsidP="00641961">
            <w:pPr>
              <w:jc w:val="right"/>
              <w:rPr>
                <w:color w:val="808080" w:themeColor="background1" w:themeShade="80"/>
                <w:sz w:val="22"/>
                <w:szCs w:val="22"/>
              </w:rPr>
            </w:pPr>
          </w:p>
        </w:tc>
      </w:tr>
      <w:tr w:rsidR="00641961" w:rsidRPr="000E69F8" w14:paraId="2C2EA095" w14:textId="672A6FE6"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tcPr>
          <w:p w14:paraId="6B1F95FF" w14:textId="6BC366BF" w:rsidR="00641961" w:rsidRPr="000E69F8" w:rsidRDefault="00641961" w:rsidP="00641961">
            <w:pPr>
              <w:ind w:firstLineChars="200" w:firstLine="440"/>
              <w:rPr>
                <w:color w:val="000000"/>
                <w:sz w:val="22"/>
                <w:szCs w:val="22"/>
              </w:rPr>
            </w:pPr>
            <w:r w:rsidRPr="000E69F8">
              <w:rPr>
                <w:color w:val="000000"/>
                <w:sz w:val="22"/>
                <w:szCs w:val="22"/>
              </w:rPr>
              <w:t>Jr. High Baseball</w:t>
            </w:r>
          </w:p>
        </w:tc>
        <w:tc>
          <w:tcPr>
            <w:tcW w:w="1851" w:type="dxa"/>
            <w:tcBorders>
              <w:top w:val="nil"/>
              <w:left w:val="nil"/>
              <w:bottom w:val="single" w:sz="8" w:space="0" w:color="auto"/>
              <w:right w:val="single" w:sz="8" w:space="0" w:color="auto"/>
            </w:tcBorders>
            <w:shd w:val="clear" w:color="auto" w:fill="auto"/>
            <w:noWrap/>
            <w:vAlign w:val="center"/>
          </w:tcPr>
          <w:p w14:paraId="35CA47BB" w14:textId="61550D8A" w:rsidR="00641961" w:rsidRPr="000E69F8" w:rsidRDefault="00641961" w:rsidP="00641961">
            <w:pPr>
              <w:jc w:val="right"/>
              <w:rPr>
                <w:rFonts w:eastAsia="Arial Unicode MS"/>
                <w:color w:val="000000"/>
                <w:sz w:val="22"/>
                <w:szCs w:val="22"/>
              </w:rPr>
            </w:pPr>
            <w:r w:rsidRPr="000E69F8">
              <w:rPr>
                <w:color w:val="000000"/>
                <w:sz w:val="22"/>
                <w:szCs w:val="22"/>
              </w:rPr>
              <w:t>$</w:t>
            </w:r>
            <w:r w:rsidR="004935B9">
              <w:rPr>
                <w:color w:val="000000"/>
                <w:sz w:val="22"/>
                <w:szCs w:val="22"/>
                <w:highlight w:val="yellow"/>
              </w:rPr>
              <w:t>1,2</w:t>
            </w:r>
            <w:r w:rsidR="000A75A3" w:rsidRPr="004935B9">
              <w:rPr>
                <w:color w:val="000000"/>
                <w:sz w:val="22"/>
                <w:szCs w:val="22"/>
                <w:highlight w:val="yellow"/>
              </w:rPr>
              <w:t>18</w:t>
            </w:r>
          </w:p>
        </w:tc>
        <w:tc>
          <w:tcPr>
            <w:tcW w:w="900" w:type="dxa"/>
            <w:tcBorders>
              <w:top w:val="nil"/>
              <w:left w:val="nil"/>
            </w:tcBorders>
            <w:vAlign w:val="bottom"/>
          </w:tcPr>
          <w:p w14:paraId="6213B4CD" w14:textId="4E3FC8FE" w:rsidR="00641961" w:rsidRPr="000E69F8" w:rsidRDefault="00641961" w:rsidP="00641961">
            <w:pPr>
              <w:jc w:val="right"/>
              <w:rPr>
                <w:color w:val="808080" w:themeColor="background1" w:themeShade="80"/>
                <w:sz w:val="22"/>
                <w:szCs w:val="22"/>
              </w:rPr>
            </w:pPr>
          </w:p>
        </w:tc>
      </w:tr>
      <w:tr w:rsidR="00641961" w:rsidRPr="000E69F8" w14:paraId="3C3A07F3" w14:textId="290C0C0B"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6CF6F14C" w14:textId="77777777" w:rsidR="00641961" w:rsidRPr="000E69F8" w:rsidRDefault="00641961" w:rsidP="00641961">
            <w:pPr>
              <w:ind w:firstLineChars="100" w:firstLine="221"/>
              <w:rPr>
                <w:b/>
                <w:bCs/>
                <w:color w:val="000000"/>
                <w:sz w:val="22"/>
                <w:szCs w:val="22"/>
              </w:rPr>
            </w:pPr>
            <w:r w:rsidRPr="000E69F8">
              <w:rPr>
                <w:b/>
                <w:bCs/>
                <w:color w:val="000000"/>
                <w:sz w:val="22"/>
                <w:szCs w:val="22"/>
              </w:rPr>
              <w:t>Basketball:</w:t>
            </w:r>
          </w:p>
        </w:tc>
        <w:tc>
          <w:tcPr>
            <w:tcW w:w="1851" w:type="dxa"/>
            <w:tcBorders>
              <w:top w:val="nil"/>
              <w:left w:val="nil"/>
              <w:bottom w:val="single" w:sz="8" w:space="0" w:color="auto"/>
              <w:right w:val="single" w:sz="8" w:space="0" w:color="auto"/>
            </w:tcBorders>
            <w:shd w:val="clear" w:color="auto" w:fill="auto"/>
            <w:noWrap/>
            <w:vAlign w:val="center"/>
            <w:hideMark/>
          </w:tcPr>
          <w:p w14:paraId="5893E160" w14:textId="5D5BC892" w:rsidR="00641961" w:rsidRPr="000E69F8" w:rsidRDefault="00641961" w:rsidP="00641961">
            <w:pPr>
              <w:jc w:val="right"/>
              <w:rPr>
                <w:color w:val="000000"/>
                <w:sz w:val="22"/>
                <w:szCs w:val="22"/>
              </w:rPr>
            </w:pPr>
            <w:r w:rsidRPr="000E69F8">
              <w:rPr>
                <w:color w:val="000000"/>
                <w:sz w:val="22"/>
                <w:szCs w:val="22"/>
              </w:rPr>
              <w:t> </w:t>
            </w:r>
          </w:p>
        </w:tc>
        <w:tc>
          <w:tcPr>
            <w:tcW w:w="900" w:type="dxa"/>
            <w:tcBorders>
              <w:top w:val="nil"/>
              <w:left w:val="nil"/>
            </w:tcBorders>
            <w:vAlign w:val="bottom"/>
          </w:tcPr>
          <w:p w14:paraId="4E36C73B" w14:textId="000EA2D3" w:rsidR="00641961" w:rsidRPr="000E69F8" w:rsidRDefault="00641961" w:rsidP="00641961">
            <w:pPr>
              <w:jc w:val="right"/>
              <w:rPr>
                <w:color w:val="808080" w:themeColor="background1" w:themeShade="80"/>
                <w:sz w:val="22"/>
                <w:szCs w:val="22"/>
              </w:rPr>
            </w:pPr>
          </w:p>
        </w:tc>
      </w:tr>
      <w:tr w:rsidR="00641961" w:rsidRPr="000E69F8" w14:paraId="26DE9AB4" w14:textId="2685F5FB"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194FDA95" w14:textId="77777777" w:rsidR="00641961" w:rsidRPr="000E69F8" w:rsidRDefault="00641961" w:rsidP="00641961">
            <w:pPr>
              <w:ind w:firstLineChars="200" w:firstLine="440"/>
              <w:rPr>
                <w:color w:val="000000"/>
                <w:sz w:val="22"/>
                <w:szCs w:val="22"/>
              </w:rPr>
            </w:pPr>
            <w:r w:rsidRPr="000E69F8">
              <w:rPr>
                <w:color w:val="000000"/>
                <w:sz w:val="22"/>
                <w:szCs w:val="22"/>
              </w:rPr>
              <w:t>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27814FC9" w14:textId="3E307EF9"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6,1</w:t>
            </w:r>
            <w:r w:rsidRPr="004935B9">
              <w:rPr>
                <w:color w:val="000000"/>
                <w:sz w:val="22"/>
                <w:szCs w:val="22"/>
                <w:highlight w:val="yellow"/>
              </w:rPr>
              <w:t>00</w:t>
            </w:r>
          </w:p>
        </w:tc>
        <w:tc>
          <w:tcPr>
            <w:tcW w:w="900" w:type="dxa"/>
            <w:tcBorders>
              <w:top w:val="nil"/>
              <w:left w:val="nil"/>
            </w:tcBorders>
            <w:vAlign w:val="bottom"/>
          </w:tcPr>
          <w:p w14:paraId="7C3A65F6" w14:textId="4C89375E" w:rsidR="00641961" w:rsidRPr="000E69F8" w:rsidRDefault="00641961" w:rsidP="00641961">
            <w:pPr>
              <w:jc w:val="right"/>
              <w:rPr>
                <w:color w:val="808080" w:themeColor="background1" w:themeShade="80"/>
                <w:sz w:val="22"/>
                <w:szCs w:val="22"/>
              </w:rPr>
            </w:pPr>
          </w:p>
        </w:tc>
      </w:tr>
      <w:tr w:rsidR="00641961" w:rsidRPr="000E69F8" w14:paraId="11DAB877" w14:textId="67668F04"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44E1A636" w14:textId="77777777" w:rsidR="00641961" w:rsidRPr="000E69F8" w:rsidRDefault="00641961" w:rsidP="00641961">
            <w:pPr>
              <w:ind w:firstLineChars="200" w:firstLine="440"/>
              <w:rPr>
                <w:color w:val="000000"/>
                <w:sz w:val="22"/>
                <w:szCs w:val="22"/>
              </w:rPr>
            </w:pPr>
            <w:r w:rsidRPr="000E69F8">
              <w:rPr>
                <w:color w:val="000000"/>
                <w:sz w:val="22"/>
                <w:szCs w:val="22"/>
              </w:rPr>
              <w:t>Reserve Coach</w:t>
            </w:r>
          </w:p>
        </w:tc>
        <w:tc>
          <w:tcPr>
            <w:tcW w:w="1851" w:type="dxa"/>
            <w:tcBorders>
              <w:top w:val="nil"/>
              <w:left w:val="nil"/>
              <w:bottom w:val="single" w:sz="8" w:space="0" w:color="auto"/>
              <w:right w:val="single" w:sz="8" w:space="0" w:color="auto"/>
            </w:tcBorders>
            <w:shd w:val="clear" w:color="auto" w:fill="auto"/>
            <w:noWrap/>
            <w:vAlign w:val="center"/>
            <w:hideMark/>
          </w:tcPr>
          <w:p w14:paraId="1FB22FA6" w14:textId="11250B1B"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3,1</w:t>
            </w:r>
            <w:r w:rsidRPr="004935B9">
              <w:rPr>
                <w:color w:val="000000"/>
                <w:sz w:val="22"/>
                <w:szCs w:val="22"/>
                <w:highlight w:val="yellow"/>
              </w:rPr>
              <w:t>00</w:t>
            </w:r>
          </w:p>
        </w:tc>
        <w:tc>
          <w:tcPr>
            <w:tcW w:w="900" w:type="dxa"/>
            <w:tcBorders>
              <w:top w:val="nil"/>
              <w:left w:val="nil"/>
            </w:tcBorders>
            <w:vAlign w:val="bottom"/>
          </w:tcPr>
          <w:p w14:paraId="64898802" w14:textId="471DEC43" w:rsidR="00641961" w:rsidRPr="000E69F8" w:rsidRDefault="00641961" w:rsidP="00641961">
            <w:pPr>
              <w:jc w:val="right"/>
              <w:rPr>
                <w:color w:val="808080" w:themeColor="background1" w:themeShade="80"/>
                <w:sz w:val="22"/>
                <w:szCs w:val="22"/>
              </w:rPr>
            </w:pPr>
          </w:p>
        </w:tc>
      </w:tr>
      <w:tr w:rsidR="00641961" w:rsidRPr="000E69F8" w14:paraId="1D810911" w14:textId="0B33A2BA"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tcPr>
          <w:p w14:paraId="6A45C089" w14:textId="1BE68848" w:rsidR="00641961" w:rsidRPr="000E69F8" w:rsidRDefault="00641961" w:rsidP="00641961">
            <w:pPr>
              <w:ind w:firstLineChars="200" w:firstLine="440"/>
              <w:rPr>
                <w:color w:val="000000"/>
                <w:sz w:val="22"/>
                <w:szCs w:val="22"/>
              </w:rPr>
            </w:pPr>
            <w:r w:rsidRPr="000E69F8">
              <w:rPr>
                <w:color w:val="000000"/>
                <w:sz w:val="22"/>
                <w:szCs w:val="22"/>
              </w:rPr>
              <w:tab/>
            </w:r>
            <w:r w:rsidRPr="000E69F8">
              <w:rPr>
                <w:color w:val="000000"/>
                <w:sz w:val="22"/>
                <w:szCs w:val="22"/>
              </w:rPr>
              <w:tab/>
              <w:t>Asst. Coach (if no Reserve)</w:t>
            </w:r>
          </w:p>
        </w:tc>
        <w:tc>
          <w:tcPr>
            <w:tcW w:w="1851" w:type="dxa"/>
            <w:tcBorders>
              <w:top w:val="nil"/>
              <w:left w:val="nil"/>
              <w:bottom w:val="single" w:sz="8" w:space="0" w:color="auto"/>
              <w:right w:val="single" w:sz="8" w:space="0" w:color="auto"/>
            </w:tcBorders>
            <w:shd w:val="clear" w:color="auto" w:fill="auto"/>
            <w:noWrap/>
            <w:vAlign w:val="center"/>
          </w:tcPr>
          <w:p w14:paraId="10F837CA" w14:textId="6FB633F5"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2,2</w:t>
            </w:r>
            <w:r w:rsidRPr="004935B9">
              <w:rPr>
                <w:color w:val="000000"/>
                <w:sz w:val="22"/>
                <w:szCs w:val="22"/>
                <w:highlight w:val="yellow"/>
              </w:rPr>
              <w:t>00</w:t>
            </w:r>
          </w:p>
        </w:tc>
        <w:tc>
          <w:tcPr>
            <w:tcW w:w="900" w:type="dxa"/>
            <w:tcBorders>
              <w:top w:val="nil"/>
              <w:left w:val="nil"/>
            </w:tcBorders>
            <w:vAlign w:val="bottom"/>
          </w:tcPr>
          <w:p w14:paraId="56F65F8F" w14:textId="61FDA905" w:rsidR="00641961" w:rsidRPr="000E69F8" w:rsidRDefault="00641961" w:rsidP="00641961">
            <w:pPr>
              <w:jc w:val="right"/>
              <w:rPr>
                <w:color w:val="808080" w:themeColor="background1" w:themeShade="80"/>
                <w:sz w:val="22"/>
                <w:szCs w:val="22"/>
              </w:rPr>
            </w:pPr>
          </w:p>
        </w:tc>
      </w:tr>
      <w:tr w:rsidR="00641961" w:rsidRPr="000E69F8" w14:paraId="62F0AD5C" w14:textId="44BCCE4F"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0EE379CF" w14:textId="77777777" w:rsidR="00641961" w:rsidRPr="000E69F8" w:rsidRDefault="00641961" w:rsidP="00641961">
            <w:pPr>
              <w:ind w:firstLineChars="200" w:firstLine="440"/>
              <w:rPr>
                <w:color w:val="000000"/>
                <w:sz w:val="22"/>
                <w:szCs w:val="22"/>
              </w:rPr>
            </w:pPr>
            <w:r w:rsidRPr="000E69F8">
              <w:rPr>
                <w:color w:val="000000"/>
                <w:sz w:val="22"/>
                <w:szCs w:val="22"/>
              </w:rPr>
              <w:t>Freshman Coach</w:t>
            </w:r>
          </w:p>
        </w:tc>
        <w:tc>
          <w:tcPr>
            <w:tcW w:w="1851" w:type="dxa"/>
            <w:tcBorders>
              <w:top w:val="nil"/>
              <w:left w:val="nil"/>
              <w:bottom w:val="single" w:sz="8" w:space="0" w:color="auto"/>
              <w:right w:val="single" w:sz="8" w:space="0" w:color="auto"/>
            </w:tcBorders>
            <w:shd w:val="clear" w:color="auto" w:fill="auto"/>
            <w:noWrap/>
            <w:vAlign w:val="center"/>
            <w:hideMark/>
          </w:tcPr>
          <w:p w14:paraId="47C4C61A" w14:textId="0DCF3876"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2,1</w:t>
            </w:r>
            <w:r w:rsidRPr="004935B9">
              <w:rPr>
                <w:color w:val="000000"/>
                <w:sz w:val="22"/>
                <w:szCs w:val="22"/>
                <w:highlight w:val="yellow"/>
              </w:rPr>
              <w:t>34</w:t>
            </w:r>
          </w:p>
        </w:tc>
        <w:tc>
          <w:tcPr>
            <w:tcW w:w="900" w:type="dxa"/>
            <w:tcBorders>
              <w:top w:val="nil"/>
              <w:left w:val="nil"/>
            </w:tcBorders>
            <w:vAlign w:val="bottom"/>
          </w:tcPr>
          <w:p w14:paraId="1A4392FB" w14:textId="5B4A071F" w:rsidR="00641961" w:rsidRPr="000E69F8" w:rsidRDefault="00641961" w:rsidP="00641961">
            <w:pPr>
              <w:jc w:val="right"/>
              <w:rPr>
                <w:color w:val="808080" w:themeColor="background1" w:themeShade="80"/>
                <w:sz w:val="22"/>
                <w:szCs w:val="22"/>
              </w:rPr>
            </w:pPr>
          </w:p>
        </w:tc>
      </w:tr>
      <w:tr w:rsidR="00641961" w:rsidRPr="000E69F8" w14:paraId="0EB8F63B" w14:textId="2D6A5857"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46377B10" w14:textId="77777777" w:rsidR="00641961" w:rsidRPr="000E69F8" w:rsidRDefault="00641961" w:rsidP="00641961">
            <w:pPr>
              <w:ind w:firstLineChars="200" w:firstLine="440"/>
              <w:rPr>
                <w:color w:val="000000"/>
                <w:sz w:val="22"/>
                <w:szCs w:val="22"/>
              </w:rPr>
            </w:pPr>
            <w:r w:rsidRPr="000E69F8">
              <w:rPr>
                <w:color w:val="000000"/>
                <w:sz w:val="22"/>
                <w:szCs w:val="22"/>
              </w:rPr>
              <w:t>8</w:t>
            </w:r>
            <w:r w:rsidRPr="000E69F8">
              <w:rPr>
                <w:color w:val="000000"/>
                <w:sz w:val="22"/>
                <w:szCs w:val="22"/>
                <w:vertAlign w:val="superscript"/>
              </w:rPr>
              <w:t>th</w:t>
            </w:r>
            <w:r w:rsidRPr="000E69F8">
              <w:rPr>
                <w:color w:val="000000"/>
                <w:sz w:val="22"/>
                <w:szCs w:val="22"/>
              </w:rPr>
              <w:t xml:space="preserve"> Grade Coach</w:t>
            </w:r>
          </w:p>
        </w:tc>
        <w:tc>
          <w:tcPr>
            <w:tcW w:w="1851" w:type="dxa"/>
            <w:tcBorders>
              <w:top w:val="nil"/>
              <w:left w:val="nil"/>
              <w:bottom w:val="single" w:sz="8" w:space="0" w:color="auto"/>
              <w:right w:val="single" w:sz="8" w:space="0" w:color="auto"/>
            </w:tcBorders>
            <w:shd w:val="clear" w:color="auto" w:fill="auto"/>
            <w:noWrap/>
            <w:vAlign w:val="center"/>
            <w:hideMark/>
          </w:tcPr>
          <w:p w14:paraId="5978EA14" w14:textId="15753FBA"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2,1</w:t>
            </w:r>
            <w:r w:rsidRPr="004935B9">
              <w:rPr>
                <w:color w:val="000000"/>
                <w:sz w:val="22"/>
                <w:szCs w:val="22"/>
                <w:highlight w:val="yellow"/>
              </w:rPr>
              <w:t>00</w:t>
            </w:r>
          </w:p>
        </w:tc>
        <w:tc>
          <w:tcPr>
            <w:tcW w:w="900" w:type="dxa"/>
            <w:tcBorders>
              <w:top w:val="nil"/>
              <w:left w:val="nil"/>
            </w:tcBorders>
            <w:vAlign w:val="bottom"/>
          </w:tcPr>
          <w:p w14:paraId="63CBBB13" w14:textId="42001617" w:rsidR="00641961" w:rsidRPr="000E69F8" w:rsidRDefault="00641961" w:rsidP="00641961">
            <w:pPr>
              <w:jc w:val="right"/>
              <w:rPr>
                <w:color w:val="808080" w:themeColor="background1" w:themeShade="80"/>
                <w:sz w:val="22"/>
                <w:szCs w:val="22"/>
              </w:rPr>
            </w:pPr>
          </w:p>
        </w:tc>
      </w:tr>
      <w:tr w:rsidR="00641961" w:rsidRPr="000E69F8" w14:paraId="10210488" w14:textId="19D4ADF5"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68CAFDAA" w14:textId="77777777" w:rsidR="00641961" w:rsidRPr="000E69F8" w:rsidRDefault="00641961" w:rsidP="00641961">
            <w:pPr>
              <w:ind w:firstLineChars="200" w:firstLine="440"/>
              <w:rPr>
                <w:color w:val="000000"/>
                <w:sz w:val="22"/>
                <w:szCs w:val="22"/>
              </w:rPr>
            </w:pPr>
            <w:r w:rsidRPr="000E69F8">
              <w:rPr>
                <w:color w:val="000000"/>
                <w:sz w:val="22"/>
                <w:szCs w:val="22"/>
              </w:rPr>
              <w:t>7</w:t>
            </w:r>
            <w:r w:rsidRPr="000E69F8">
              <w:rPr>
                <w:color w:val="000000"/>
                <w:sz w:val="22"/>
                <w:szCs w:val="22"/>
                <w:vertAlign w:val="superscript"/>
              </w:rPr>
              <w:t>th</w:t>
            </w:r>
            <w:r w:rsidRPr="000E69F8">
              <w:rPr>
                <w:color w:val="000000"/>
                <w:sz w:val="22"/>
                <w:szCs w:val="22"/>
              </w:rPr>
              <w:t xml:space="preserve"> Grade Coach</w:t>
            </w:r>
          </w:p>
        </w:tc>
        <w:tc>
          <w:tcPr>
            <w:tcW w:w="1851" w:type="dxa"/>
            <w:tcBorders>
              <w:top w:val="nil"/>
              <w:left w:val="nil"/>
              <w:bottom w:val="single" w:sz="8" w:space="0" w:color="auto"/>
              <w:right w:val="single" w:sz="8" w:space="0" w:color="auto"/>
            </w:tcBorders>
            <w:shd w:val="clear" w:color="auto" w:fill="auto"/>
            <w:noWrap/>
            <w:vAlign w:val="center"/>
            <w:hideMark/>
          </w:tcPr>
          <w:p w14:paraId="4E72407E" w14:textId="376C675E"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2,1</w:t>
            </w:r>
            <w:r w:rsidRPr="004935B9">
              <w:rPr>
                <w:color w:val="000000"/>
                <w:sz w:val="22"/>
                <w:szCs w:val="22"/>
                <w:highlight w:val="yellow"/>
              </w:rPr>
              <w:t>00</w:t>
            </w:r>
          </w:p>
        </w:tc>
        <w:tc>
          <w:tcPr>
            <w:tcW w:w="900" w:type="dxa"/>
            <w:tcBorders>
              <w:top w:val="nil"/>
              <w:left w:val="nil"/>
            </w:tcBorders>
            <w:vAlign w:val="bottom"/>
          </w:tcPr>
          <w:p w14:paraId="0F22529E" w14:textId="185C446E" w:rsidR="00641961" w:rsidRPr="000E69F8" w:rsidRDefault="00641961" w:rsidP="00641961">
            <w:pPr>
              <w:jc w:val="right"/>
              <w:rPr>
                <w:color w:val="808080" w:themeColor="background1" w:themeShade="80"/>
                <w:sz w:val="22"/>
                <w:szCs w:val="22"/>
              </w:rPr>
            </w:pPr>
          </w:p>
        </w:tc>
      </w:tr>
      <w:tr w:rsidR="00641961" w:rsidRPr="000E69F8" w14:paraId="324515CC" w14:textId="32C83D3C"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DB79851" w14:textId="77777777" w:rsidR="00641961" w:rsidRPr="000E69F8" w:rsidRDefault="00641961" w:rsidP="00641961">
            <w:pPr>
              <w:ind w:firstLineChars="200" w:firstLine="440"/>
              <w:rPr>
                <w:color w:val="000000"/>
                <w:sz w:val="22"/>
                <w:szCs w:val="22"/>
              </w:rPr>
            </w:pPr>
            <w:r w:rsidRPr="000E69F8">
              <w:rPr>
                <w:color w:val="000000"/>
                <w:sz w:val="22"/>
                <w:szCs w:val="22"/>
              </w:rPr>
              <w:t>6</w:t>
            </w:r>
            <w:r w:rsidRPr="000E69F8">
              <w:rPr>
                <w:color w:val="000000"/>
                <w:sz w:val="22"/>
                <w:szCs w:val="22"/>
                <w:vertAlign w:val="superscript"/>
              </w:rPr>
              <w:t>th</w:t>
            </w:r>
            <w:r w:rsidRPr="000E69F8">
              <w:rPr>
                <w:color w:val="000000"/>
                <w:sz w:val="22"/>
                <w:szCs w:val="22"/>
              </w:rPr>
              <w:t xml:space="preserve"> Grade Coach</w:t>
            </w:r>
          </w:p>
        </w:tc>
        <w:tc>
          <w:tcPr>
            <w:tcW w:w="1851" w:type="dxa"/>
            <w:tcBorders>
              <w:top w:val="nil"/>
              <w:left w:val="nil"/>
              <w:bottom w:val="single" w:sz="8" w:space="0" w:color="auto"/>
              <w:right w:val="single" w:sz="8" w:space="0" w:color="auto"/>
            </w:tcBorders>
            <w:shd w:val="clear" w:color="auto" w:fill="auto"/>
            <w:noWrap/>
            <w:vAlign w:val="center"/>
            <w:hideMark/>
          </w:tcPr>
          <w:p w14:paraId="675B3D21" w14:textId="582D52A0"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1,2</w:t>
            </w:r>
            <w:r w:rsidRPr="004935B9">
              <w:rPr>
                <w:color w:val="000000"/>
                <w:sz w:val="22"/>
                <w:szCs w:val="22"/>
                <w:highlight w:val="yellow"/>
              </w:rPr>
              <w:t>00</w:t>
            </w:r>
          </w:p>
        </w:tc>
        <w:tc>
          <w:tcPr>
            <w:tcW w:w="900" w:type="dxa"/>
            <w:tcBorders>
              <w:top w:val="nil"/>
              <w:left w:val="nil"/>
            </w:tcBorders>
            <w:vAlign w:val="bottom"/>
          </w:tcPr>
          <w:p w14:paraId="46E1E55D" w14:textId="26B9DBCC" w:rsidR="00641961" w:rsidRPr="000E69F8" w:rsidRDefault="00641961" w:rsidP="00641961">
            <w:pPr>
              <w:jc w:val="right"/>
              <w:rPr>
                <w:color w:val="808080" w:themeColor="background1" w:themeShade="80"/>
                <w:sz w:val="22"/>
                <w:szCs w:val="22"/>
              </w:rPr>
            </w:pPr>
          </w:p>
        </w:tc>
      </w:tr>
      <w:tr w:rsidR="00641961" w:rsidRPr="000E69F8" w14:paraId="16B17CF6" w14:textId="6328EDF6"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1F6201C9" w14:textId="77777777" w:rsidR="00641961" w:rsidRPr="000E69F8" w:rsidRDefault="00641961" w:rsidP="00641961">
            <w:pPr>
              <w:ind w:firstLineChars="200" w:firstLine="440"/>
              <w:rPr>
                <w:color w:val="000000"/>
                <w:sz w:val="22"/>
                <w:szCs w:val="22"/>
              </w:rPr>
            </w:pPr>
            <w:r w:rsidRPr="000E69F8">
              <w:rPr>
                <w:color w:val="000000"/>
                <w:sz w:val="22"/>
                <w:szCs w:val="22"/>
              </w:rPr>
              <w:t>5</w:t>
            </w:r>
            <w:r w:rsidRPr="000E69F8">
              <w:rPr>
                <w:color w:val="000000"/>
                <w:sz w:val="22"/>
                <w:szCs w:val="22"/>
                <w:vertAlign w:val="superscript"/>
              </w:rPr>
              <w:t>th</w:t>
            </w:r>
            <w:r w:rsidRPr="000E69F8">
              <w:rPr>
                <w:color w:val="000000"/>
                <w:sz w:val="22"/>
                <w:szCs w:val="22"/>
              </w:rPr>
              <w:t xml:space="preserve"> Grade Coach</w:t>
            </w:r>
          </w:p>
        </w:tc>
        <w:tc>
          <w:tcPr>
            <w:tcW w:w="1851" w:type="dxa"/>
            <w:tcBorders>
              <w:top w:val="nil"/>
              <w:left w:val="nil"/>
              <w:bottom w:val="single" w:sz="8" w:space="0" w:color="auto"/>
              <w:right w:val="single" w:sz="8" w:space="0" w:color="auto"/>
            </w:tcBorders>
            <w:shd w:val="clear" w:color="auto" w:fill="auto"/>
            <w:noWrap/>
            <w:vAlign w:val="center"/>
            <w:hideMark/>
          </w:tcPr>
          <w:p w14:paraId="0DEB4B39" w14:textId="4F0972A2"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1,2</w:t>
            </w:r>
            <w:r w:rsidRPr="004935B9">
              <w:rPr>
                <w:color w:val="000000"/>
                <w:sz w:val="22"/>
                <w:szCs w:val="22"/>
                <w:highlight w:val="yellow"/>
              </w:rPr>
              <w:t>00</w:t>
            </w:r>
          </w:p>
        </w:tc>
        <w:tc>
          <w:tcPr>
            <w:tcW w:w="900" w:type="dxa"/>
            <w:tcBorders>
              <w:top w:val="nil"/>
              <w:left w:val="nil"/>
            </w:tcBorders>
            <w:vAlign w:val="bottom"/>
          </w:tcPr>
          <w:p w14:paraId="343DD3A7" w14:textId="4331DE8D" w:rsidR="00641961" w:rsidRPr="000E69F8" w:rsidRDefault="00641961" w:rsidP="00641961">
            <w:pPr>
              <w:jc w:val="right"/>
              <w:rPr>
                <w:color w:val="808080" w:themeColor="background1" w:themeShade="80"/>
                <w:sz w:val="22"/>
                <w:szCs w:val="22"/>
              </w:rPr>
            </w:pPr>
          </w:p>
        </w:tc>
      </w:tr>
      <w:tr w:rsidR="00641961" w:rsidRPr="000E69F8" w14:paraId="494974E9" w14:textId="42ED8CFA"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3213A623" w14:textId="77777777" w:rsidR="00641961" w:rsidRPr="000E69F8" w:rsidRDefault="00641961" w:rsidP="00641961">
            <w:pPr>
              <w:ind w:firstLineChars="100" w:firstLine="221"/>
              <w:rPr>
                <w:b/>
                <w:bCs/>
                <w:color w:val="000000"/>
                <w:sz w:val="22"/>
                <w:szCs w:val="22"/>
              </w:rPr>
            </w:pPr>
            <w:r w:rsidRPr="000E69F8">
              <w:rPr>
                <w:b/>
                <w:bCs/>
                <w:color w:val="000000"/>
                <w:sz w:val="22"/>
                <w:szCs w:val="22"/>
              </w:rPr>
              <w:t>Cross Country:</w:t>
            </w:r>
          </w:p>
        </w:tc>
        <w:tc>
          <w:tcPr>
            <w:tcW w:w="1851" w:type="dxa"/>
            <w:tcBorders>
              <w:top w:val="nil"/>
              <w:left w:val="nil"/>
              <w:bottom w:val="single" w:sz="8" w:space="0" w:color="auto"/>
              <w:right w:val="single" w:sz="8" w:space="0" w:color="auto"/>
            </w:tcBorders>
            <w:shd w:val="clear" w:color="auto" w:fill="auto"/>
            <w:noWrap/>
            <w:vAlign w:val="center"/>
            <w:hideMark/>
          </w:tcPr>
          <w:p w14:paraId="36D94C1B" w14:textId="4A5B21F0" w:rsidR="00641961" w:rsidRPr="000E69F8" w:rsidRDefault="00641961" w:rsidP="00641961">
            <w:pPr>
              <w:jc w:val="right"/>
              <w:rPr>
                <w:color w:val="000000"/>
                <w:sz w:val="22"/>
                <w:szCs w:val="22"/>
              </w:rPr>
            </w:pPr>
            <w:r w:rsidRPr="000E69F8">
              <w:rPr>
                <w:color w:val="000000"/>
                <w:sz w:val="22"/>
                <w:szCs w:val="22"/>
              </w:rPr>
              <w:t> </w:t>
            </w:r>
          </w:p>
        </w:tc>
        <w:tc>
          <w:tcPr>
            <w:tcW w:w="900" w:type="dxa"/>
            <w:tcBorders>
              <w:top w:val="nil"/>
              <w:left w:val="nil"/>
            </w:tcBorders>
            <w:vAlign w:val="bottom"/>
          </w:tcPr>
          <w:p w14:paraId="2E462E76" w14:textId="6B339EF6" w:rsidR="00641961" w:rsidRPr="000E69F8" w:rsidRDefault="00641961" w:rsidP="00641961">
            <w:pPr>
              <w:jc w:val="right"/>
              <w:rPr>
                <w:color w:val="808080" w:themeColor="background1" w:themeShade="80"/>
                <w:sz w:val="22"/>
                <w:szCs w:val="22"/>
              </w:rPr>
            </w:pPr>
          </w:p>
        </w:tc>
      </w:tr>
      <w:tr w:rsidR="00641961" w:rsidRPr="000E69F8" w14:paraId="250B3160" w14:textId="55711DF6"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2216E4F7" w14:textId="77777777" w:rsidR="00641961" w:rsidRPr="000E69F8" w:rsidRDefault="00641961" w:rsidP="00641961">
            <w:pPr>
              <w:ind w:firstLineChars="200" w:firstLine="440"/>
              <w:rPr>
                <w:color w:val="000000"/>
                <w:sz w:val="22"/>
                <w:szCs w:val="22"/>
              </w:rPr>
            </w:pPr>
            <w:r w:rsidRPr="000E69F8">
              <w:rPr>
                <w:color w:val="000000"/>
                <w:sz w:val="22"/>
                <w:szCs w:val="22"/>
              </w:rPr>
              <w:t>Varsity Coach (also coaches girls)</w:t>
            </w:r>
          </w:p>
        </w:tc>
        <w:tc>
          <w:tcPr>
            <w:tcW w:w="1851" w:type="dxa"/>
            <w:tcBorders>
              <w:top w:val="nil"/>
              <w:left w:val="nil"/>
              <w:bottom w:val="single" w:sz="8" w:space="0" w:color="auto"/>
              <w:right w:val="single" w:sz="8" w:space="0" w:color="auto"/>
            </w:tcBorders>
            <w:shd w:val="clear" w:color="auto" w:fill="auto"/>
            <w:noWrap/>
            <w:vAlign w:val="center"/>
            <w:hideMark/>
          </w:tcPr>
          <w:p w14:paraId="635A94CC" w14:textId="1131CBE1"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2,4</w:t>
            </w:r>
            <w:r w:rsidRPr="004935B9">
              <w:rPr>
                <w:color w:val="000000"/>
                <w:sz w:val="22"/>
                <w:szCs w:val="22"/>
                <w:highlight w:val="yellow"/>
              </w:rPr>
              <w:t>15</w:t>
            </w:r>
          </w:p>
        </w:tc>
        <w:tc>
          <w:tcPr>
            <w:tcW w:w="900" w:type="dxa"/>
            <w:tcBorders>
              <w:top w:val="nil"/>
              <w:left w:val="nil"/>
            </w:tcBorders>
            <w:vAlign w:val="bottom"/>
          </w:tcPr>
          <w:p w14:paraId="6F974FF0" w14:textId="3666381B" w:rsidR="00641961" w:rsidRPr="000E69F8" w:rsidRDefault="00641961" w:rsidP="00641961">
            <w:pPr>
              <w:jc w:val="right"/>
              <w:rPr>
                <w:color w:val="808080" w:themeColor="background1" w:themeShade="80"/>
                <w:sz w:val="22"/>
                <w:szCs w:val="22"/>
              </w:rPr>
            </w:pPr>
          </w:p>
        </w:tc>
      </w:tr>
      <w:tr w:rsidR="00641961" w:rsidRPr="000E69F8" w14:paraId="74CDF732" w14:textId="1AE2A7C5"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3971EC7E" w14:textId="77777777" w:rsidR="00641961" w:rsidRPr="000E69F8" w:rsidRDefault="00641961" w:rsidP="00641961">
            <w:pPr>
              <w:ind w:firstLineChars="200" w:firstLine="440"/>
              <w:rPr>
                <w:color w:val="000000"/>
                <w:sz w:val="22"/>
                <w:szCs w:val="22"/>
              </w:rPr>
            </w:pPr>
            <w:r w:rsidRPr="000E69F8">
              <w:rPr>
                <w:color w:val="000000"/>
                <w:sz w:val="22"/>
                <w:szCs w:val="22"/>
              </w:rPr>
              <w:t>Jr. High Coach (also coaches girls)</w:t>
            </w:r>
          </w:p>
        </w:tc>
        <w:tc>
          <w:tcPr>
            <w:tcW w:w="1851" w:type="dxa"/>
            <w:tcBorders>
              <w:top w:val="nil"/>
              <w:left w:val="nil"/>
              <w:bottom w:val="single" w:sz="8" w:space="0" w:color="auto"/>
              <w:right w:val="single" w:sz="8" w:space="0" w:color="auto"/>
            </w:tcBorders>
            <w:shd w:val="clear" w:color="auto" w:fill="auto"/>
            <w:noWrap/>
            <w:vAlign w:val="center"/>
            <w:hideMark/>
          </w:tcPr>
          <w:p w14:paraId="628A7596" w14:textId="18665F29"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1,3</w:t>
            </w:r>
            <w:r w:rsidRPr="004935B9">
              <w:rPr>
                <w:color w:val="000000"/>
                <w:sz w:val="22"/>
                <w:szCs w:val="22"/>
                <w:highlight w:val="yellow"/>
              </w:rPr>
              <w:t>59</w:t>
            </w:r>
          </w:p>
        </w:tc>
        <w:tc>
          <w:tcPr>
            <w:tcW w:w="900" w:type="dxa"/>
            <w:tcBorders>
              <w:top w:val="nil"/>
              <w:left w:val="nil"/>
            </w:tcBorders>
            <w:vAlign w:val="bottom"/>
          </w:tcPr>
          <w:p w14:paraId="044AF488" w14:textId="0A833DA7" w:rsidR="00641961" w:rsidRPr="000E69F8" w:rsidRDefault="00641961" w:rsidP="00641961">
            <w:pPr>
              <w:jc w:val="right"/>
              <w:rPr>
                <w:color w:val="808080" w:themeColor="background1" w:themeShade="80"/>
                <w:sz w:val="22"/>
                <w:szCs w:val="22"/>
              </w:rPr>
            </w:pPr>
          </w:p>
        </w:tc>
      </w:tr>
      <w:tr w:rsidR="00641961" w:rsidRPr="000E69F8" w14:paraId="10AF29A8" w14:textId="4A93AF37"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1C913519" w14:textId="77777777" w:rsidR="00641961" w:rsidRPr="000E69F8" w:rsidRDefault="00641961" w:rsidP="00641961">
            <w:pPr>
              <w:ind w:firstLineChars="100" w:firstLine="221"/>
              <w:rPr>
                <w:b/>
                <w:bCs/>
                <w:color w:val="000000"/>
                <w:sz w:val="22"/>
                <w:szCs w:val="22"/>
              </w:rPr>
            </w:pPr>
            <w:r w:rsidRPr="000E69F8">
              <w:rPr>
                <w:b/>
                <w:bCs/>
                <w:color w:val="000000"/>
                <w:sz w:val="22"/>
                <w:szCs w:val="22"/>
              </w:rPr>
              <w:t>Golf:</w:t>
            </w:r>
          </w:p>
        </w:tc>
        <w:tc>
          <w:tcPr>
            <w:tcW w:w="1851" w:type="dxa"/>
            <w:tcBorders>
              <w:top w:val="nil"/>
              <w:left w:val="nil"/>
              <w:bottom w:val="single" w:sz="8" w:space="0" w:color="auto"/>
              <w:right w:val="single" w:sz="8" w:space="0" w:color="auto"/>
            </w:tcBorders>
            <w:shd w:val="clear" w:color="auto" w:fill="auto"/>
            <w:noWrap/>
            <w:vAlign w:val="center"/>
            <w:hideMark/>
          </w:tcPr>
          <w:p w14:paraId="09AEC458" w14:textId="46D6EE8E" w:rsidR="00641961" w:rsidRPr="000E69F8" w:rsidRDefault="00641961" w:rsidP="00641961">
            <w:pPr>
              <w:jc w:val="right"/>
              <w:rPr>
                <w:color w:val="000000"/>
                <w:sz w:val="22"/>
                <w:szCs w:val="22"/>
              </w:rPr>
            </w:pPr>
            <w:r w:rsidRPr="000E69F8">
              <w:rPr>
                <w:color w:val="000000"/>
                <w:sz w:val="22"/>
                <w:szCs w:val="22"/>
              </w:rPr>
              <w:t> </w:t>
            </w:r>
          </w:p>
        </w:tc>
        <w:tc>
          <w:tcPr>
            <w:tcW w:w="900" w:type="dxa"/>
            <w:tcBorders>
              <w:top w:val="nil"/>
              <w:left w:val="nil"/>
            </w:tcBorders>
            <w:vAlign w:val="bottom"/>
          </w:tcPr>
          <w:p w14:paraId="1EB5B875" w14:textId="67E0DAF9" w:rsidR="00641961" w:rsidRPr="000E69F8" w:rsidRDefault="00641961" w:rsidP="00641961">
            <w:pPr>
              <w:jc w:val="right"/>
              <w:rPr>
                <w:color w:val="808080" w:themeColor="background1" w:themeShade="80"/>
                <w:sz w:val="22"/>
                <w:szCs w:val="22"/>
              </w:rPr>
            </w:pPr>
          </w:p>
        </w:tc>
      </w:tr>
      <w:tr w:rsidR="00641961" w:rsidRPr="000E69F8" w14:paraId="404FE219" w14:textId="3C72346D"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2ADDC2A9" w14:textId="77777777" w:rsidR="00641961" w:rsidRPr="000E69F8" w:rsidRDefault="00641961" w:rsidP="00641961">
            <w:pPr>
              <w:ind w:firstLineChars="200" w:firstLine="440"/>
              <w:rPr>
                <w:color w:val="000000"/>
                <w:sz w:val="22"/>
                <w:szCs w:val="22"/>
              </w:rPr>
            </w:pPr>
            <w:r w:rsidRPr="000E69F8">
              <w:rPr>
                <w:color w:val="000000"/>
                <w:sz w:val="22"/>
                <w:szCs w:val="22"/>
              </w:rPr>
              <w:t>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1881A2D1" w14:textId="5E21D3AB"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2,3</w:t>
            </w:r>
            <w:r w:rsidRPr="004935B9">
              <w:rPr>
                <w:color w:val="000000"/>
                <w:sz w:val="22"/>
                <w:szCs w:val="22"/>
                <w:highlight w:val="yellow"/>
              </w:rPr>
              <w:t>00</w:t>
            </w:r>
          </w:p>
        </w:tc>
        <w:tc>
          <w:tcPr>
            <w:tcW w:w="900" w:type="dxa"/>
            <w:tcBorders>
              <w:top w:val="nil"/>
              <w:left w:val="nil"/>
            </w:tcBorders>
            <w:vAlign w:val="bottom"/>
          </w:tcPr>
          <w:p w14:paraId="0451FDDC" w14:textId="383D8236" w:rsidR="00641961" w:rsidRPr="000E69F8" w:rsidRDefault="00641961" w:rsidP="00641961">
            <w:pPr>
              <w:jc w:val="right"/>
              <w:rPr>
                <w:color w:val="808080" w:themeColor="background1" w:themeShade="80"/>
                <w:sz w:val="22"/>
                <w:szCs w:val="22"/>
              </w:rPr>
            </w:pPr>
          </w:p>
        </w:tc>
      </w:tr>
      <w:tr w:rsidR="00641961" w:rsidRPr="000E69F8" w14:paraId="6AE557E9" w14:textId="5884A69B"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3A1BF6F" w14:textId="77777777" w:rsidR="00641961" w:rsidRPr="000E69F8" w:rsidRDefault="00641961" w:rsidP="00641961">
            <w:pPr>
              <w:ind w:firstLineChars="100" w:firstLine="221"/>
              <w:rPr>
                <w:b/>
                <w:bCs/>
                <w:color w:val="000000"/>
                <w:sz w:val="22"/>
                <w:szCs w:val="22"/>
              </w:rPr>
            </w:pPr>
            <w:r w:rsidRPr="000E69F8">
              <w:rPr>
                <w:b/>
                <w:bCs/>
                <w:color w:val="000000"/>
                <w:sz w:val="22"/>
                <w:szCs w:val="22"/>
              </w:rPr>
              <w:t>Soccer:</w:t>
            </w:r>
          </w:p>
        </w:tc>
        <w:tc>
          <w:tcPr>
            <w:tcW w:w="1851" w:type="dxa"/>
            <w:tcBorders>
              <w:top w:val="nil"/>
              <w:left w:val="nil"/>
              <w:bottom w:val="single" w:sz="8" w:space="0" w:color="auto"/>
              <w:right w:val="single" w:sz="8" w:space="0" w:color="auto"/>
            </w:tcBorders>
            <w:shd w:val="clear" w:color="auto" w:fill="auto"/>
            <w:noWrap/>
            <w:vAlign w:val="center"/>
            <w:hideMark/>
          </w:tcPr>
          <w:p w14:paraId="7F39E3CE" w14:textId="39B10390" w:rsidR="00641961" w:rsidRPr="000E69F8" w:rsidRDefault="00641961" w:rsidP="00641961">
            <w:pPr>
              <w:jc w:val="right"/>
              <w:rPr>
                <w:color w:val="000000"/>
                <w:sz w:val="22"/>
                <w:szCs w:val="22"/>
              </w:rPr>
            </w:pPr>
            <w:r w:rsidRPr="000E69F8">
              <w:rPr>
                <w:color w:val="000000"/>
                <w:sz w:val="22"/>
                <w:szCs w:val="22"/>
              </w:rPr>
              <w:t> </w:t>
            </w:r>
          </w:p>
        </w:tc>
        <w:tc>
          <w:tcPr>
            <w:tcW w:w="900" w:type="dxa"/>
            <w:tcBorders>
              <w:top w:val="nil"/>
              <w:left w:val="nil"/>
            </w:tcBorders>
            <w:vAlign w:val="bottom"/>
          </w:tcPr>
          <w:p w14:paraId="73F85F4C" w14:textId="2AB91FD8" w:rsidR="00641961" w:rsidRPr="000E69F8" w:rsidRDefault="00641961" w:rsidP="00641961">
            <w:pPr>
              <w:jc w:val="right"/>
              <w:rPr>
                <w:color w:val="808080" w:themeColor="background1" w:themeShade="80"/>
                <w:sz w:val="22"/>
                <w:szCs w:val="22"/>
              </w:rPr>
            </w:pPr>
          </w:p>
        </w:tc>
      </w:tr>
      <w:tr w:rsidR="00641961" w:rsidRPr="000E69F8" w14:paraId="4C946ECF" w14:textId="1A6CE265"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7B6A6C11" w14:textId="3668BC6B" w:rsidR="00641961" w:rsidRPr="000E69F8" w:rsidRDefault="00641961" w:rsidP="00641961">
            <w:pPr>
              <w:ind w:firstLineChars="200" w:firstLine="440"/>
              <w:rPr>
                <w:color w:val="000000"/>
                <w:sz w:val="22"/>
                <w:szCs w:val="22"/>
              </w:rPr>
            </w:pPr>
            <w:r w:rsidRPr="000E69F8">
              <w:rPr>
                <w:color w:val="000000"/>
                <w:sz w:val="22"/>
                <w:szCs w:val="22"/>
              </w:rPr>
              <w:t>Varsity Coach (CO-ED)</w:t>
            </w:r>
          </w:p>
        </w:tc>
        <w:tc>
          <w:tcPr>
            <w:tcW w:w="1851" w:type="dxa"/>
            <w:tcBorders>
              <w:top w:val="nil"/>
              <w:left w:val="nil"/>
              <w:bottom w:val="single" w:sz="8" w:space="0" w:color="auto"/>
              <w:right w:val="single" w:sz="8" w:space="0" w:color="auto"/>
            </w:tcBorders>
            <w:shd w:val="clear" w:color="auto" w:fill="auto"/>
            <w:noWrap/>
            <w:vAlign w:val="center"/>
            <w:hideMark/>
          </w:tcPr>
          <w:p w14:paraId="3CC0D411" w14:textId="7F5FCD8A"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2,6</w:t>
            </w:r>
            <w:r w:rsidRPr="004935B9">
              <w:rPr>
                <w:color w:val="000000"/>
                <w:sz w:val="22"/>
                <w:szCs w:val="22"/>
                <w:highlight w:val="yellow"/>
              </w:rPr>
              <w:t>64</w:t>
            </w:r>
          </w:p>
        </w:tc>
        <w:tc>
          <w:tcPr>
            <w:tcW w:w="900" w:type="dxa"/>
            <w:tcBorders>
              <w:top w:val="nil"/>
              <w:left w:val="nil"/>
            </w:tcBorders>
            <w:vAlign w:val="bottom"/>
          </w:tcPr>
          <w:p w14:paraId="5E35F2DD" w14:textId="1B076D39" w:rsidR="00641961" w:rsidRPr="000E69F8" w:rsidRDefault="00641961" w:rsidP="00641961">
            <w:pPr>
              <w:jc w:val="right"/>
              <w:rPr>
                <w:color w:val="808080" w:themeColor="background1" w:themeShade="80"/>
                <w:sz w:val="22"/>
                <w:szCs w:val="22"/>
              </w:rPr>
            </w:pPr>
          </w:p>
        </w:tc>
      </w:tr>
      <w:tr w:rsidR="00641961" w:rsidRPr="000E69F8" w14:paraId="2C467ABB" w14:textId="56B2EEA3"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756BE4D8" w14:textId="0850392C" w:rsidR="00641961" w:rsidRPr="000E69F8" w:rsidRDefault="00641961" w:rsidP="00641961">
            <w:pPr>
              <w:ind w:firstLineChars="200" w:firstLine="440"/>
              <w:rPr>
                <w:color w:val="000000"/>
                <w:sz w:val="22"/>
                <w:szCs w:val="22"/>
              </w:rPr>
            </w:pPr>
            <w:r w:rsidRPr="000E69F8">
              <w:rPr>
                <w:color w:val="000000"/>
                <w:sz w:val="22"/>
                <w:szCs w:val="22"/>
              </w:rPr>
              <w:t>Jr. High Coach(CO-ED)</w:t>
            </w:r>
          </w:p>
        </w:tc>
        <w:tc>
          <w:tcPr>
            <w:tcW w:w="1851" w:type="dxa"/>
            <w:tcBorders>
              <w:top w:val="nil"/>
              <w:left w:val="nil"/>
              <w:bottom w:val="single" w:sz="8" w:space="0" w:color="auto"/>
              <w:right w:val="single" w:sz="8" w:space="0" w:color="auto"/>
            </w:tcBorders>
            <w:shd w:val="clear" w:color="auto" w:fill="auto"/>
            <w:noWrap/>
            <w:vAlign w:val="center"/>
            <w:hideMark/>
          </w:tcPr>
          <w:p w14:paraId="47373704" w14:textId="26AF34EC"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1,5</w:t>
            </w:r>
            <w:r w:rsidRPr="004935B9">
              <w:rPr>
                <w:color w:val="000000"/>
                <w:sz w:val="22"/>
                <w:szCs w:val="22"/>
                <w:highlight w:val="yellow"/>
              </w:rPr>
              <w:t>00</w:t>
            </w:r>
          </w:p>
        </w:tc>
        <w:tc>
          <w:tcPr>
            <w:tcW w:w="900" w:type="dxa"/>
            <w:tcBorders>
              <w:top w:val="nil"/>
              <w:left w:val="nil"/>
            </w:tcBorders>
            <w:vAlign w:val="bottom"/>
          </w:tcPr>
          <w:p w14:paraId="2979C1B3" w14:textId="06F5EFB0" w:rsidR="00641961" w:rsidRPr="000E69F8" w:rsidRDefault="00641961" w:rsidP="00641961">
            <w:pPr>
              <w:jc w:val="right"/>
              <w:rPr>
                <w:color w:val="808080" w:themeColor="background1" w:themeShade="80"/>
                <w:sz w:val="22"/>
                <w:szCs w:val="22"/>
              </w:rPr>
            </w:pPr>
          </w:p>
        </w:tc>
      </w:tr>
      <w:tr w:rsidR="00641961" w:rsidRPr="000E69F8" w14:paraId="4904FCB9" w14:textId="3F08CBBD"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26DF2F74" w14:textId="77777777" w:rsidR="00641961" w:rsidRPr="000E69F8" w:rsidRDefault="00641961" w:rsidP="00641961">
            <w:pPr>
              <w:ind w:firstLineChars="100" w:firstLine="221"/>
              <w:rPr>
                <w:b/>
                <w:color w:val="000000"/>
                <w:sz w:val="22"/>
                <w:szCs w:val="22"/>
              </w:rPr>
            </w:pPr>
            <w:r w:rsidRPr="000E69F8">
              <w:rPr>
                <w:b/>
                <w:color w:val="000000"/>
                <w:sz w:val="22"/>
                <w:szCs w:val="22"/>
              </w:rPr>
              <w:t>Tennis:</w:t>
            </w:r>
          </w:p>
        </w:tc>
        <w:tc>
          <w:tcPr>
            <w:tcW w:w="1851" w:type="dxa"/>
            <w:tcBorders>
              <w:top w:val="nil"/>
              <w:left w:val="nil"/>
              <w:bottom w:val="single" w:sz="8" w:space="0" w:color="auto"/>
              <w:right w:val="single" w:sz="8" w:space="0" w:color="auto"/>
            </w:tcBorders>
            <w:shd w:val="clear" w:color="auto" w:fill="auto"/>
            <w:noWrap/>
            <w:vAlign w:val="center"/>
            <w:hideMark/>
          </w:tcPr>
          <w:p w14:paraId="5B2C2E9C" w14:textId="3923B3E3" w:rsidR="00641961" w:rsidRPr="000E69F8" w:rsidRDefault="00641961" w:rsidP="00641961">
            <w:pPr>
              <w:jc w:val="right"/>
              <w:rPr>
                <w:color w:val="000000"/>
                <w:sz w:val="22"/>
                <w:szCs w:val="22"/>
              </w:rPr>
            </w:pPr>
          </w:p>
        </w:tc>
        <w:tc>
          <w:tcPr>
            <w:tcW w:w="900" w:type="dxa"/>
            <w:tcBorders>
              <w:top w:val="nil"/>
              <w:left w:val="nil"/>
            </w:tcBorders>
            <w:vAlign w:val="bottom"/>
          </w:tcPr>
          <w:p w14:paraId="4F7CF816" w14:textId="23F8ED75" w:rsidR="00641961" w:rsidRPr="000E69F8" w:rsidRDefault="00641961" w:rsidP="00641961">
            <w:pPr>
              <w:jc w:val="right"/>
              <w:rPr>
                <w:color w:val="808080" w:themeColor="background1" w:themeShade="80"/>
                <w:sz w:val="22"/>
                <w:szCs w:val="22"/>
              </w:rPr>
            </w:pPr>
          </w:p>
        </w:tc>
      </w:tr>
      <w:tr w:rsidR="00641961" w:rsidRPr="000E69F8" w14:paraId="18BC5736" w14:textId="08464973"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F602E2E" w14:textId="77777777" w:rsidR="00641961" w:rsidRPr="000E69F8" w:rsidRDefault="00641961" w:rsidP="00641961">
            <w:pPr>
              <w:ind w:firstLineChars="200" w:firstLine="440"/>
              <w:rPr>
                <w:color w:val="000000"/>
                <w:sz w:val="22"/>
                <w:szCs w:val="22"/>
              </w:rPr>
            </w:pPr>
            <w:r w:rsidRPr="000E69F8">
              <w:rPr>
                <w:color w:val="000000"/>
                <w:sz w:val="22"/>
                <w:szCs w:val="22"/>
              </w:rPr>
              <w:t>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07D886E9" w14:textId="27F2D184"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2,3</w:t>
            </w:r>
            <w:r w:rsidRPr="004935B9">
              <w:rPr>
                <w:color w:val="000000"/>
                <w:sz w:val="22"/>
                <w:szCs w:val="22"/>
                <w:highlight w:val="yellow"/>
              </w:rPr>
              <w:t>00</w:t>
            </w:r>
          </w:p>
        </w:tc>
        <w:tc>
          <w:tcPr>
            <w:tcW w:w="900" w:type="dxa"/>
            <w:tcBorders>
              <w:top w:val="nil"/>
              <w:left w:val="nil"/>
            </w:tcBorders>
            <w:vAlign w:val="bottom"/>
          </w:tcPr>
          <w:p w14:paraId="0B7C7202" w14:textId="1FBA7606" w:rsidR="00641961" w:rsidRPr="000E69F8" w:rsidRDefault="00641961" w:rsidP="00641961">
            <w:pPr>
              <w:jc w:val="right"/>
              <w:rPr>
                <w:color w:val="808080" w:themeColor="background1" w:themeShade="80"/>
                <w:sz w:val="22"/>
                <w:szCs w:val="22"/>
              </w:rPr>
            </w:pPr>
          </w:p>
        </w:tc>
      </w:tr>
      <w:tr w:rsidR="00641961" w:rsidRPr="000E69F8" w14:paraId="06FE4E38" w14:textId="402E772A"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0C6A7FCC" w14:textId="3CFFECFB" w:rsidR="00641961" w:rsidRPr="000E69F8" w:rsidRDefault="00641961" w:rsidP="00641961">
            <w:pPr>
              <w:ind w:firstLineChars="100" w:firstLine="220"/>
              <w:rPr>
                <w:sz w:val="22"/>
                <w:szCs w:val="22"/>
              </w:rPr>
            </w:pPr>
            <w:r w:rsidRPr="000E69F8">
              <w:rPr>
                <w:sz w:val="22"/>
                <w:szCs w:val="22"/>
              </w:rPr>
              <w:t xml:space="preserve">   Jr. High Coach </w:t>
            </w:r>
          </w:p>
        </w:tc>
        <w:tc>
          <w:tcPr>
            <w:tcW w:w="1851" w:type="dxa"/>
            <w:tcBorders>
              <w:top w:val="nil"/>
              <w:left w:val="nil"/>
              <w:bottom w:val="single" w:sz="8" w:space="0" w:color="auto"/>
              <w:right w:val="single" w:sz="8" w:space="0" w:color="auto"/>
            </w:tcBorders>
            <w:shd w:val="clear" w:color="auto" w:fill="auto"/>
            <w:noWrap/>
            <w:vAlign w:val="center"/>
            <w:hideMark/>
          </w:tcPr>
          <w:p w14:paraId="6CB56C08" w14:textId="5DE4BEAB" w:rsidR="00641961" w:rsidRPr="000E69F8" w:rsidRDefault="00641961" w:rsidP="00641961">
            <w:pPr>
              <w:jc w:val="right"/>
              <w:rPr>
                <w:color w:val="000000"/>
                <w:sz w:val="22"/>
                <w:szCs w:val="22"/>
              </w:rPr>
            </w:pPr>
            <w:r w:rsidRPr="000E69F8">
              <w:rPr>
                <w:color w:val="000000"/>
                <w:sz w:val="22"/>
                <w:szCs w:val="22"/>
              </w:rPr>
              <w:t>$</w:t>
            </w:r>
            <w:r w:rsidR="004935B9">
              <w:rPr>
                <w:color w:val="000000"/>
                <w:sz w:val="22"/>
                <w:szCs w:val="22"/>
                <w:highlight w:val="yellow"/>
              </w:rPr>
              <w:t>1,1</w:t>
            </w:r>
            <w:r w:rsidRPr="004935B9">
              <w:rPr>
                <w:color w:val="000000"/>
                <w:sz w:val="22"/>
                <w:szCs w:val="22"/>
                <w:highlight w:val="yellow"/>
              </w:rPr>
              <w:t>09</w:t>
            </w:r>
          </w:p>
        </w:tc>
        <w:tc>
          <w:tcPr>
            <w:tcW w:w="900" w:type="dxa"/>
            <w:tcBorders>
              <w:top w:val="nil"/>
              <w:left w:val="nil"/>
            </w:tcBorders>
            <w:vAlign w:val="bottom"/>
          </w:tcPr>
          <w:p w14:paraId="519E6830" w14:textId="4F4E99D2" w:rsidR="00641961" w:rsidRPr="000E69F8" w:rsidRDefault="00641961" w:rsidP="00641961">
            <w:pPr>
              <w:jc w:val="right"/>
              <w:rPr>
                <w:color w:val="808080" w:themeColor="background1" w:themeShade="80"/>
                <w:sz w:val="22"/>
                <w:szCs w:val="22"/>
              </w:rPr>
            </w:pPr>
          </w:p>
        </w:tc>
      </w:tr>
      <w:tr w:rsidR="00641961" w:rsidRPr="000E69F8" w14:paraId="7C29BE21" w14:textId="450FE2C9"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650B6F9E" w14:textId="77777777" w:rsidR="00641961" w:rsidRPr="000E69F8" w:rsidRDefault="00641961" w:rsidP="00641961">
            <w:pPr>
              <w:ind w:firstLineChars="100" w:firstLine="221"/>
              <w:rPr>
                <w:b/>
                <w:bCs/>
                <w:color w:val="000000"/>
                <w:sz w:val="22"/>
                <w:szCs w:val="22"/>
              </w:rPr>
            </w:pPr>
            <w:r w:rsidRPr="000E69F8">
              <w:rPr>
                <w:b/>
                <w:bCs/>
                <w:color w:val="000000"/>
                <w:sz w:val="22"/>
                <w:szCs w:val="22"/>
              </w:rPr>
              <w:t>Track:</w:t>
            </w:r>
          </w:p>
        </w:tc>
        <w:tc>
          <w:tcPr>
            <w:tcW w:w="1851" w:type="dxa"/>
            <w:tcBorders>
              <w:top w:val="nil"/>
              <w:left w:val="nil"/>
              <w:bottom w:val="single" w:sz="8" w:space="0" w:color="auto"/>
              <w:right w:val="single" w:sz="8" w:space="0" w:color="auto"/>
            </w:tcBorders>
            <w:shd w:val="clear" w:color="auto" w:fill="auto"/>
            <w:noWrap/>
            <w:vAlign w:val="center"/>
            <w:hideMark/>
          </w:tcPr>
          <w:p w14:paraId="02C5DFDC" w14:textId="670C2FE4" w:rsidR="00641961" w:rsidRPr="000E69F8" w:rsidRDefault="00641961" w:rsidP="00641961">
            <w:pPr>
              <w:jc w:val="right"/>
              <w:rPr>
                <w:color w:val="000000"/>
                <w:sz w:val="22"/>
                <w:szCs w:val="22"/>
              </w:rPr>
            </w:pPr>
            <w:r w:rsidRPr="000E69F8">
              <w:rPr>
                <w:color w:val="000000"/>
                <w:sz w:val="22"/>
                <w:szCs w:val="22"/>
              </w:rPr>
              <w:t> </w:t>
            </w:r>
          </w:p>
        </w:tc>
        <w:tc>
          <w:tcPr>
            <w:tcW w:w="900" w:type="dxa"/>
            <w:tcBorders>
              <w:top w:val="nil"/>
              <w:left w:val="nil"/>
            </w:tcBorders>
            <w:vAlign w:val="bottom"/>
          </w:tcPr>
          <w:p w14:paraId="0D7C21B3" w14:textId="156FFEBC" w:rsidR="00641961" w:rsidRPr="000E69F8" w:rsidRDefault="00641961" w:rsidP="00641961">
            <w:pPr>
              <w:jc w:val="right"/>
              <w:rPr>
                <w:color w:val="808080" w:themeColor="background1" w:themeShade="80"/>
                <w:sz w:val="22"/>
                <w:szCs w:val="22"/>
              </w:rPr>
            </w:pPr>
          </w:p>
        </w:tc>
      </w:tr>
      <w:tr w:rsidR="00641961" w:rsidRPr="000E69F8" w14:paraId="115E7658" w14:textId="6E2579FC"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686FF591" w14:textId="77777777" w:rsidR="00641961" w:rsidRPr="000E69F8" w:rsidRDefault="00641961" w:rsidP="00641961">
            <w:pPr>
              <w:ind w:firstLineChars="200" w:firstLine="440"/>
              <w:rPr>
                <w:color w:val="000000"/>
                <w:sz w:val="22"/>
                <w:szCs w:val="22"/>
              </w:rPr>
            </w:pPr>
            <w:r w:rsidRPr="000E69F8">
              <w:rPr>
                <w:color w:val="000000"/>
                <w:sz w:val="22"/>
                <w:szCs w:val="22"/>
              </w:rPr>
              <w:t>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2A2CBD14" w14:textId="6E1AA305"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2,9</w:t>
            </w:r>
            <w:r w:rsidRPr="00D8048B">
              <w:rPr>
                <w:color w:val="000000"/>
                <w:sz w:val="22"/>
                <w:szCs w:val="22"/>
                <w:highlight w:val="yellow"/>
              </w:rPr>
              <w:t>00</w:t>
            </w:r>
          </w:p>
        </w:tc>
        <w:tc>
          <w:tcPr>
            <w:tcW w:w="900" w:type="dxa"/>
            <w:tcBorders>
              <w:top w:val="nil"/>
              <w:left w:val="nil"/>
            </w:tcBorders>
            <w:vAlign w:val="bottom"/>
          </w:tcPr>
          <w:p w14:paraId="2EC5ADF6" w14:textId="048C25ED" w:rsidR="00641961" w:rsidRPr="000E69F8" w:rsidRDefault="00641961" w:rsidP="00641961">
            <w:pPr>
              <w:jc w:val="right"/>
              <w:rPr>
                <w:color w:val="808080" w:themeColor="background1" w:themeShade="80"/>
                <w:sz w:val="22"/>
                <w:szCs w:val="22"/>
              </w:rPr>
            </w:pPr>
          </w:p>
        </w:tc>
      </w:tr>
      <w:tr w:rsidR="00641961" w:rsidRPr="000E69F8" w14:paraId="7D1EAE4A" w14:textId="70AF821E"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6FEECBC8" w14:textId="6D06DECA" w:rsidR="00641961" w:rsidRPr="000E69F8" w:rsidRDefault="00641961" w:rsidP="00641961">
            <w:pPr>
              <w:ind w:firstLineChars="200" w:firstLine="440"/>
              <w:rPr>
                <w:color w:val="000000"/>
                <w:sz w:val="22"/>
                <w:szCs w:val="22"/>
              </w:rPr>
            </w:pPr>
            <w:r w:rsidRPr="000E69F8">
              <w:rPr>
                <w:color w:val="000000"/>
                <w:sz w:val="22"/>
                <w:szCs w:val="22"/>
              </w:rPr>
              <w:t>Reserve Coach or</w:t>
            </w:r>
          </w:p>
        </w:tc>
        <w:tc>
          <w:tcPr>
            <w:tcW w:w="1851" w:type="dxa"/>
            <w:tcBorders>
              <w:top w:val="nil"/>
              <w:left w:val="nil"/>
              <w:bottom w:val="single" w:sz="8" w:space="0" w:color="auto"/>
              <w:right w:val="single" w:sz="8" w:space="0" w:color="auto"/>
            </w:tcBorders>
            <w:shd w:val="clear" w:color="auto" w:fill="auto"/>
            <w:noWrap/>
            <w:vAlign w:val="center"/>
            <w:hideMark/>
          </w:tcPr>
          <w:p w14:paraId="370CB23D" w14:textId="2F581FFB"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2,1</w:t>
            </w:r>
            <w:r w:rsidRPr="00D8048B">
              <w:rPr>
                <w:color w:val="000000"/>
                <w:sz w:val="22"/>
                <w:szCs w:val="22"/>
                <w:highlight w:val="yellow"/>
              </w:rPr>
              <w:t>78</w:t>
            </w:r>
          </w:p>
        </w:tc>
        <w:tc>
          <w:tcPr>
            <w:tcW w:w="900" w:type="dxa"/>
            <w:tcBorders>
              <w:top w:val="nil"/>
              <w:left w:val="nil"/>
            </w:tcBorders>
            <w:vAlign w:val="bottom"/>
          </w:tcPr>
          <w:p w14:paraId="181FAB3E" w14:textId="0F97AE59" w:rsidR="00641961" w:rsidRPr="000E69F8" w:rsidRDefault="00641961" w:rsidP="00641961">
            <w:pPr>
              <w:jc w:val="right"/>
              <w:rPr>
                <w:color w:val="808080" w:themeColor="background1" w:themeShade="80"/>
                <w:sz w:val="22"/>
                <w:szCs w:val="22"/>
              </w:rPr>
            </w:pPr>
          </w:p>
        </w:tc>
      </w:tr>
      <w:tr w:rsidR="00641961" w:rsidRPr="000E69F8" w14:paraId="299B61D8" w14:textId="11F92432"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tcPr>
          <w:p w14:paraId="351C1B90" w14:textId="1127519C" w:rsidR="00641961" w:rsidRPr="000E69F8" w:rsidRDefault="00641961" w:rsidP="00641961">
            <w:pPr>
              <w:ind w:firstLineChars="200" w:firstLine="440"/>
              <w:rPr>
                <w:color w:val="000000"/>
                <w:sz w:val="22"/>
                <w:szCs w:val="22"/>
              </w:rPr>
            </w:pPr>
            <w:r w:rsidRPr="000E69F8">
              <w:rPr>
                <w:color w:val="000000"/>
                <w:sz w:val="22"/>
                <w:szCs w:val="22"/>
              </w:rPr>
              <w:tab/>
            </w:r>
            <w:r w:rsidRPr="000E69F8">
              <w:rPr>
                <w:color w:val="000000"/>
                <w:sz w:val="22"/>
                <w:szCs w:val="22"/>
              </w:rPr>
              <w:tab/>
              <w:t>Asst. Coach (if no Reserve)</w:t>
            </w:r>
          </w:p>
        </w:tc>
        <w:tc>
          <w:tcPr>
            <w:tcW w:w="1851" w:type="dxa"/>
            <w:tcBorders>
              <w:top w:val="nil"/>
              <w:left w:val="nil"/>
              <w:bottom w:val="single" w:sz="8" w:space="0" w:color="auto"/>
              <w:right w:val="single" w:sz="8" w:space="0" w:color="auto"/>
            </w:tcBorders>
            <w:shd w:val="clear" w:color="auto" w:fill="auto"/>
            <w:noWrap/>
            <w:vAlign w:val="center"/>
          </w:tcPr>
          <w:p w14:paraId="125A3477" w14:textId="561D69FB"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1,6</w:t>
            </w:r>
            <w:r w:rsidRPr="00D8048B">
              <w:rPr>
                <w:color w:val="000000"/>
                <w:sz w:val="22"/>
                <w:szCs w:val="22"/>
                <w:highlight w:val="yellow"/>
              </w:rPr>
              <w:t>50</w:t>
            </w:r>
          </w:p>
        </w:tc>
        <w:tc>
          <w:tcPr>
            <w:tcW w:w="900" w:type="dxa"/>
            <w:tcBorders>
              <w:top w:val="nil"/>
              <w:left w:val="nil"/>
            </w:tcBorders>
            <w:vAlign w:val="bottom"/>
          </w:tcPr>
          <w:p w14:paraId="1DEE4E42" w14:textId="4908371E" w:rsidR="00641961" w:rsidRPr="000E69F8" w:rsidRDefault="00641961" w:rsidP="00641961">
            <w:pPr>
              <w:jc w:val="right"/>
              <w:rPr>
                <w:color w:val="808080" w:themeColor="background1" w:themeShade="80"/>
                <w:sz w:val="22"/>
                <w:szCs w:val="22"/>
              </w:rPr>
            </w:pPr>
          </w:p>
        </w:tc>
      </w:tr>
      <w:tr w:rsidR="00641961" w:rsidRPr="000E69F8" w14:paraId="48169460" w14:textId="5A3D0760" w:rsidTr="001B0D2A">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1D114ED0" w14:textId="77777777" w:rsidR="00641961" w:rsidRPr="000E69F8" w:rsidRDefault="00641961" w:rsidP="00641961">
            <w:pPr>
              <w:ind w:firstLineChars="200" w:firstLine="440"/>
              <w:rPr>
                <w:color w:val="000000"/>
                <w:sz w:val="22"/>
                <w:szCs w:val="22"/>
              </w:rPr>
            </w:pPr>
            <w:r w:rsidRPr="000E69F8">
              <w:rPr>
                <w:color w:val="000000"/>
                <w:sz w:val="22"/>
                <w:szCs w:val="22"/>
              </w:rPr>
              <w:t>Jr. High Coach</w:t>
            </w:r>
          </w:p>
        </w:tc>
        <w:tc>
          <w:tcPr>
            <w:tcW w:w="1851" w:type="dxa"/>
            <w:tcBorders>
              <w:top w:val="nil"/>
              <w:left w:val="nil"/>
              <w:bottom w:val="single" w:sz="8" w:space="0" w:color="auto"/>
              <w:right w:val="single" w:sz="8" w:space="0" w:color="auto"/>
            </w:tcBorders>
            <w:shd w:val="clear" w:color="auto" w:fill="auto"/>
            <w:noWrap/>
            <w:vAlign w:val="center"/>
            <w:hideMark/>
          </w:tcPr>
          <w:p w14:paraId="3C0933D7" w14:textId="25363D84"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1,3</w:t>
            </w:r>
            <w:r w:rsidRPr="00D8048B">
              <w:rPr>
                <w:color w:val="000000"/>
                <w:sz w:val="22"/>
                <w:szCs w:val="22"/>
                <w:highlight w:val="yellow"/>
              </w:rPr>
              <w:t>24</w:t>
            </w:r>
          </w:p>
        </w:tc>
        <w:tc>
          <w:tcPr>
            <w:tcW w:w="900" w:type="dxa"/>
            <w:tcBorders>
              <w:top w:val="nil"/>
              <w:left w:val="nil"/>
            </w:tcBorders>
            <w:vAlign w:val="bottom"/>
          </w:tcPr>
          <w:p w14:paraId="7250E010" w14:textId="5B3748DF" w:rsidR="00641961" w:rsidRPr="000E69F8" w:rsidRDefault="00641961" w:rsidP="00641961">
            <w:pPr>
              <w:jc w:val="right"/>
              <w:rPr>
                <w:color w:val="808080" w:themeColor="background1" w:themeShade="80"/>
                <w:sz w:val="22"/>
                <w:szCs w:val="22"/>
              </w:rPr>
            </w:pPr>
          </w:p>
        </w:tc>
      </w:tr>
    </w:tbl>
    <w:p w14:paraId="6B0AA451" w14:textId="77777777" w:rsidR="00D25CE3" w:rsidRPr="000E69F8" w:rsidRDefault="00D25CE3" w:rsidP="00CE6F6D">
      <w:pPr>
        <w:rPr>
          <w:b/>
          <w:szCs w:val="20"/>
        </w:rPr>
      </w:pPr>
    </w:p>
    <w:p w14:paraId="5BAE4EAE" w14:textId="2D603E42" w:rsidR="00ED6BEC" w:rsidRPr="000E69F8" w:rsidRDefault="00784A26" w:rsidP="00ED6BEC">
      <w:pPr>
        <w:jc w:val="center"/>
        <w:rPr>
          <w:b/>
          <w:szCs w:val="20"/>
        </w:rPr>
      </w:pPr>
      <w:r w:rsidRPr="000E69F8">
        <w:rPr>
          <w:b/>
          <w:szCs w:val="20"/>
        </w:rPr>
        <w:t>APPENDIX B</w:t>
      </w:r>
      <w:r w:rsidR="00ED6BEC" w:rsidRPr="000E69F8">
        <w:rPr>
          <w:b/>
          <w:szCs w:val="20"/>
        </w:rPr>
        <w:t xml:space="preserve"> (cont.)</w:t>
      </w:r>
    </w:p>
    <w:p w14:paraId="1E8427DE" w14:textId="77777777" w:rsidR="00ED6BEC" w:rsidRPr="000E69F8" w:rsidRDefault="00ED6BEC" w:rsidP="00ED6BEC">
      <w:pPr>
        <w:tabs>
          <w:tab w:val="left" w:pos="720"/>
          <w:tab w:val="left" w:pos="2160"/>
          <w:tab w:val="left" w:pos="3600"/>
          <w:tab w:val="left" w:pos="5040"/>
          <w:tab w:val="left" w:pos="6480"/>
          <w:tab w:val="left" w:pos="7920"/>
        </w:tabs>
        <w:jc w:val="center"/>
        <w:rPr>
          <w:b/>
          <w:szCs w:val="20"/>
        </w:rPr>
      </w:pPr>
      <w:r w:rsidRPr="000E69F8">
        <w:rPr>
          <w:b/>
          <w:szCs w:val="20"/>
        </w:rPr>
        <w:t>EXTRA-CURRICULAR PAY SCHEDULE</w:t>
      </w:r>
    </w:p>
    <w:p w14:paraId="014C62F5" w14:textId="78A1037E" w:rsidR="00292E80" w:rsidRPr="000E69F8" w:rsidRDefault="00AC606E" w:rsidP="008B66E8">
      <w:r>
        <w:rPr>
          <w:b/>
          <w:i/>
        </w:rPr>
        <w:t xml:space="preserve">                                             </w:t>
      </w:r>
      <w:r w:rsidRPr="00AC606E">
        <w:rPr>
          <w:b/>
          <w:i/>
          <w:highlight w:val="yellow"/>
        </w:rPr>
        <w:t>(</w:t>
      </w:r>
      <w:r w:rsidRPr="00AC606E">
        <w:rPr>
          <w:b/>
          <w:i/>
          <w:sz w:val="20"/>
          <w:szCs w:val="20"/>
          <w:highlight w:val="yellow"/>
        </w:rPr>
        <w:t>For Informational Purposes Only)</w:t>
      </w:r>
    </w:p>
    <w:tbl>
      <w:tblPr>
        <w:tblW w:w="8421" w:type="dxa"/>
        <w:tblInd w:w="440" w:type="dxa"/>
        <w:tblLook w:val="04A0" w:firstRow="1" w:lastRow="0" w:firstColumn="1" w:lastColumn="0" w:noHBand="0" w:noVBand="1"/>
      </w:tblPr>
      <w:tblGrid>
        <w:gridCol w:w="5619"/>
        <w:gridCol w:w="1851"/>
        <w:gridCol w:w="951"/>
      </w:tblGrid>
      <w:tr w:rsidR="00D13AFF" w:rsidRPr="000E69F8" w14:paraId="52022F70" w14:textId="22CCE826" w:rsidTr="00141E07">
        <w:trPr>
          <w:trHeight w:val="270"/>
        </w:trPr>
        <w:tc>
          <w:tcPr>
            <w:tcW w:w="56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7CF9D6" w14:textId="77777777" w:rsidR="00D13AFF" w:rsidRPr="000E69F8" w:rsidRDefault="00D13AFF" w:rsidP="00292E80">
            <w:pPr>
              <w:jc w:val="center"/>
              <w:rPr>
                <w:b/>
                <w:bCs/>
                <w:color w:val="000000"/>
                <w:sz w:val="22"/>
                <w:szCs w:val="22"/>
              </w:rPr>
            </w:pPr>
            <w:r w:rsidRPr="000E69F8">
              <w:rPr>
                <w:b/>
                <w:bCs/>
                <w:color w:val="000000"/>
                <w:sz w:val="22"/>
                <w:szCs w:val="22"/>
              </w:rPr>
              <w:t>ASSIGNMENT</w:t>
            </w:r>
          </w:p>
        </w:tc>
        <w:tc>
          <w:tcPr>
            <w:tcW w:w="1851" w:type="dxa"/>
            <w:tcBorders>
              <w:top w:val="single" w:sz="8" w:space="0" w:color="auto"/>
              <w:left w:val="nil"/>
              <w:bottom w:val="single" w:sz="8" w:space="0" w:color="auto"/>
              <w:right w:val="single" w:sz="8" w:space="0" w:color="auto"/>
            </w:tcBorders>
            <w:shd w:val="clear" w:color="auto" w:fill="auto"/>
            <w:vAlign w:val="center"/>
            <w:hideMark/>
          </w:tcPr>
          <w:p w14:paraId="578986B8" w14:textId="5E1A3699" w:rsidR="00D13AFF" w:rsidRPr="000E69F8" w:rsidRDefault="006A243F" w:rsidP="00292E80">
            <w:pPr>
              <w:jc w:val="center"/>
              <w:rPr>
                <w:b/>
                <w:bCs/>
                <w:color w:val="000000"/>
                <w:sz w:val="22"/>
                <w:szCs w:val="22"/>
              </w:rPr>
            </w:pPr>
            <w:r w:rsidRPr="000E69F8">
              <w:rPr>
                <w:rFonts w:eastAsia="Arial Unicode MS"/>
                <w:b/>
                <w:bCs/>
                <w:sz w:val="22"/>
                <w:szCs w:val="22"/>
              </w:rPr>
              <w:t>202</w:t>
            </w:r>
            <w:r w:rsidR="00AC606E">
              <w:rPr>
                <w:rFonts w:eastAsia="Arial Unicode MS"/>
                <w:b/>
                <w:bCs/>
                <w:sz w:val="22"/>
                <w:szCs w:val="22"/>
                <w:highlight w:val="yellow"/>
              </w:rPr>
              <w:t>1</w:t>
            </w:r>
            <w:r w:rsidRPr="000E69F8">
              <w:rPr>
                <w:rFonts w:eastAsia="Arial Unicode MS"/>
                <w:b/>
                <w:bCs/>
                <w:sz w:val="22"/>
                <w:szCs w:val="22"/>
              </w:rPr>
              <w:t>-2</w:t>
            </w:r>
            <w:r w:rsidR="00AC606E">
              <w:rPr>
                <w:rFonts w:eastAsia="Arial Unicode MS"/>
                <w:b/>
                <w:bCs/>
                <w:sz w:val="22"/>
                <w:szCs w:val="22"/>
                <w:highlight w:val="yellow"/>
              </w:rPr>
              <w:t>3</w:t>
            </w:r>
          </w:p>
        </w:tc>
        <w:tc>
          <w:tcPr>
            <w:tcW w:w="951" w:type="dxa"/>
            <w:tcBorders>
              <w:left w:val="nil"/>
            </w:tcBorders>
          </w:tcPr>
          <w:p w14:paraId="29F2BDFE" w14:textId="40771AF6" w:rsidR="00D13AFF" w:rsidRPr="000E69F8" w:rsidRDefault="00D13AFF" w:rsidP="00292E80">
            <w:pPr>
              <w:jc w:val="center"/>
              <w:rPr>
                <w:rFonts w:eastAsia="Arial Unicode MS"/>
                <w:b/>
                <w:bCs/>
                <w:sz w:val="22"/>
                <w:szCs w:val="22"/>
              </w:rPr>
            </w:pPr>
          </w:p>
        </w:tc>
      </w:tr>
      <w:tr w:rsidR="00641961" w:rsidRPr="000E69F8" w14:paraId="58E0412F" w14:textId="606F77FD" w:rsidTr="00141E07">
        <w:trPr>
          <w:trHeight w:val="270"/>
        </w:trPr>
        <w:tc>
          <w:tcPr>
            <w:tcW w:w="5619" w:type="dxa"/>
            <w:tcBorders>
              <w:top w:val="nil"/>
              <w:left w:val="single" w:sz="8" w:space="0" w:color="auto"/>
              <w:bottom w:val="single" w:sz="8" w:space="0" w:color="auto"/>
              <w:right w:val="single" w:sz="8" w:space="0" w:color="auto"/>
            </w:tcBorders>
            <w:shd w:val="clear" w:color="auto" w:fill="auto"/>
            <w:noWrap/>
            <w:vAlign w:val="center"/>
            <w:hideMark/>
          </w:tcPr>
          <w:p w14:paraId="38E2B96C" w14:textId="77777777" w:rsidR="00D13AFF" w:rsidRPr="000E69F8" w:rsidRDefault="00D13AFF" w:rsidP="00292E80">
            <w:pPr>
              <w:rPr>
                <w:b/>
                <w:bCs/>
                <w:color w:val="000000"/>
                <w:sz w:val="22"/>
                <w:szCs w:val="22"/>
              </w:rPr>
            </w:pPr>
            <w:r w:rsidRPr="000E69F8">
              <w:rPr>
                <w:b/>
                <w:bCs/>
                <w:color w:val="000000"/>
                <w:sz w:val="22"/>
                <w:szCs w:val="22"/>
              </w:rPr>
              <w:t>Girls Athletics</w:t>
            </w:r>
          </w:p>
        </w:tc>
        <w:tc>
          <w:tcPr>
            <w:tcW w:w="1851" w:type="dxa"/>
            <w:tcBorders>
              <w:top w:val="nil"/>
              <w:left w:val="nil"/>
              <w:bottom w:val="single" w:sz="8" w:space="0" w:color="auto"/>
              <w:right w:val="single" w:sz="8" w:space="0" w:color="auto"/>
            </w:tcBorders>
            <w:shd w:val="clear" w:color="auto" w:fill="auto"/>
            <w:noWrap/>
            <w:vAlign w:val="center"/>
            <w:hideMark/>
          </w:tcPr>
          <w:p w14:paraId="6CF046FD" w14:textId="77777777" w:rsidR="00D13AFF" w:rsidRPr="000E69F8" w:rsidRDefault="00D13AFF" w:rsidP="00292E80">
            <w:pPr>
              <w:jc w:val="right"/>
              <w:rPr>
                <w:color w:val="000000"/>
                <w:sz w:val="22"/>
                <w:szCs w:val="22"/>
              </w:rPr>
            </w:pPr>
            <w:r w:rsidRPr="000E69F8">
              <w:rPr>
                <w:rFonts w:eastAsia="Arial Unicode MS"/>
                <w:color w:val="000000"/>
                <w:sz w:val="22"/>
                <w:szCs w:val="22"/>
              </w:rPr>
              <w:t> </w:t>
            </w:r>
          </w:p>
        </w:tc>
        <w:tc>
          <w:tcPr>
            <w:tcW w:w="951" w:type="dxa"/>
            <w:tcBorders>
              <w:top w:val="nil"/>
              <w:left w:val="nil"/>
            </w:tcBorders>
          </w:tcPr>
          <w:p w14:paraId="2F5B0006" w14:textId="77777777" w:rsidR="00D13AFF" w:rsidRPr="000E69F8" w:rsidRDefault="00D13AFF" w:rsidP="00292E80">
            <w:pPr>
              <w:jc w:val="right"/>
              <w:rPr>
                <w:rFonts w:eastAsia="Arial Unicode MS"/>
                <w:color w:val="808080" w:themeColor="background1" w:themeShade="80"/>
                <w:sz w:val="22"/>
                <w:szCs w:val="22"/>
              </w:rPr>
            </w:pPr>
          </w:p>
        </w:tc>
      </w:tr>
      <w:tr w:rsidR="00641961" w:rsidRPr="000E69F8" w14:paraId="505B2803" w14:textId="511CBB39"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2E3189DB" w14:textId="77777777" w:rsidR="00D13AFF" w:rsidRPr="000E69F8" w:rsidRDefault="00D13AFF" w:rsidP="00292E80">
            <w:pPr>
              <w:ind w:firstLineChars="100" w:firstLine="221"/>
              <w:rPr>
                <w:b/>
                <w:bCs/>
                <w:color w:val="000000"/>
                <w:sz w:val="22"/>
                <w:szCs w:val="22"/>
              </w:rPr>
            </w:pPr>
            <w:r w:rsidRPr="000E69F8">
              <w:rPr>
                <w:b/>
                <w:bCs/>
                <w:color w:val="000000"/>
                <w:sz w:val="22"/>
                <w:szCs w:val="22"/>
              </w:rPr>
              <w:t>Basketball:</w:t>
            </w:r>
          </w:p>
        </w:tc>
        <w:tc>
          <w:tcPr>
            <w:tcW w:w="1851" w:type="dxa"/>
            <w:tcBorders>
              <w:top w:val="nil"/>
              <w:left w:val="nil"/>
              <w:bottom w:val="single" w:sz="8" w:space="0" w:color="auto"/>
              <w:right w:val="single" w:sz="8" w:space="0" w:color="auto"/>
            </w:tcBorders>
            <w:shd w:val="clear" w:color="auto" w:fill="auto"/>
            <w:noWrap/>
            <w:vAlign w:val="center"/>
            <w:hideMark/>
          </w:tcPr>
          <w:p w14:paraId="3D8271F9" w14:textId="77777777" w:rsidR="00D13AFF" w:rsidRPr="000E69F8" w:rsidRDefault="00D13AFF" w:rsidP="00292E80">
            <w:pPr>
              <w:jc w:val="right"/>
              <w:rPr>
                <w:color w:val="000000"/>
                <w:sz w:val="22"/>
                <w:szCs w:val="22"/>
              </w:rPr>
            </w:pPr>
            <w:r w:rsidRPr="000E69F8">
              <w:rPr>
                <w:rFonts w:eastAsia="Arial Unicode MS"/>
                <w:color w:val="000000"/>
                <w:sz w:val="22"/>
                <w:szCs w:val="22"/>
              </w:rPr>
              <w:t> </w:t>
            </w:r>
          </w:p>
        </w:tc>
        <w:tc>
          <w:tcPr>
            <w:tcW w:w="951" w:type="dxa"/>
            <w:tcBorders>
              <w:top w:val="nil"/>
              <w:left w:val="nil"/>
            </w:tcBorders>
          </w:tcPr>
          <w:p w14:paraId="564759C4" w14:textId="77777777" w:rsidR="00D13AFF" w:rsidRPr="000E69F8" w:rsidRDefault="00D13AFF" w:rsidP="00292E80">
            <w:pPr>
              <w:jc w:val="right"/>
              <w:rPr>
                <w:rFonts w:eastAsia="Arial Unicode MS"/>
                <w:color w:val="808080" w:themeColor="background1" w:themeShade="80"/>
                <w:sz w:val="22"/>
                <w:szCs w:val="22"/>
              </w:rPr>
            </w:pPr>
          </w:p>
        </w:tc>
      </w:tr>
      <w:tr w:rsidR="00641961" w:rsidRPr="000E69F8" w14:paraId="2DFCC6B9" w14:textId="0A4B88CD"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41ACAAA"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22DDB1DA" w14:textId="4ADDE141"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6,1</w:t>
            </w:r>
            <w:r w:rsidRPr="00D8048B">
              <w:rPr>
                <w:color w:val="000000"/>
                <w:sz w:val="22"/>
                <w:szCs w:val="22"/>
                <w:highlight w:val="yellow"/>
              </w:rPr>
              <w:t>00</w:t>
            </w:r>
          </w:p>
        </w:tc>
        <w:tc>
          <w:tcPr>
            <w:tcW w:w="951" w:type="dxa"/>
            <w:tcBorders>
              <w:top w:val="nil"/>
              <w:left w:val="nil"/>
            </w:tcBorders>
            <w:vAlign w:val="bottom"/>
          </w:tcPr>
          <w:p w14:paraId="0ECBD6B9" w14:textId="34522D2E" w:rsidR="00641961" w:rsidRPr="000E69F8" w:rsidRDefault="00641961" w:rsidP="00641961">
            <w:pPr>
              <w:jc w:val="right"/>
              <w:rPr>
                <w:color w:val="808080" w:themeColor="background1" w:themeShade="80"/>
                <w:sz w:val="22"/>
                <w:szCs w:val="22"/>
              </w:rPr>
            </w:pPr>
          </w:p>
        </w:tc>
      </w:tr>
      <w:tr w:rsidR="00641961" w:rsidRPr="000E69F8" w14:paraId="579C0F28" w14:textId="3CF93E2A"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5606878" w14:textId="069CE9EE" w:rsidR="00641961" w:rsidRPr="000E69F8" w:rsidRDefault="00641961" w:rsidP="00641961">
            <w:pPr>
              <w:ind w:firstLineChars="200" w:firstLine="440"/>
              <w:rPr>
                <w:color w:val="000000"/>
                <w:sz w:val="22"/>
                <w:szCs w:val="22"/>
              </w:rPr>
            </w:pPr>
            <w:r w:rsidRPr="000E69F8">
              <w:rPr>
                <w:color w:val="000000"/>
                <w:sz w:val="22"/>
                <w:szCs w:val="22"/>
              </w:rPr>
              <w:t xml:space="preserve">     Reserve Coach or</w:t>
            </w:r>
          </w:p>
        </w:tc>
        <w:tc>
          <w:tcPr>
            <w:tcW w:w="1851" w:type="dxa"/>
            <w:tcBorders>
              <w:top w:val="nil"/>
              <w:left w:val="nil"/>
              <w:bottom w:val="single" w:sz="8" w:space="0" w:color="auto"/>
              <w:right w:val="single" w:sz="8" w:space="0" w:color="auto"/>
            </w:tcBorders>
            <w:shd w:val="clear" w:color="auto" w:fill="auto"/>
            <w:noWrap/>
            <w:vAlign w:val="center"/>
            <w:hideMark/>
          </w:tcPr>
          <w:p w14:paraId="6E94A573" w14:textId="42DEDA03"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3,1</w:t>
            </w:r>
            <w:r w:rsidRPr="00D8048B">
              <w:rPr>
                <w:color w:val="000000"/>
                <w:sz w:val="22"/>
                <w:szCs w:val="22"/>
                <w:highlight w:val="yellow"/>
              </w:rPr>
              <w:t>00</w:t>
            </w:r>
          </w:p>
        </w:tc>
        <w:tc>
          <w:tcPr>
            <w:tcW w:w="951" w:type="dxa"/>
            <w:tcBorders>
              <w:top w:val="nil"/>
              <w:left w:val="nil"/>
            </w:tcBorders>
            <w:vAlign w:val="bottom"/>
          </w:tcPr>
          <w:p w14:paraId="40D2AB9F" w14:textId="4F9C0112" w:rsidR="00641961" w:rsidRPr="000E69F8" w:rsidRDefault="00641961" w:rsidP="00641961">
            <w:pPr>
              <w:jc w:val="right"/>
              <w:rPr>
                <w:color w:val="808080" w:themeColor="background1" w:themeShade="80"/>
                <w:sz w:val="22"/>
                <w:szCs w:val="22"/>
              </w:rPr>
            </w:pPr>
          </w:p>
        </w:tc>
      </w:tr>
      <w:tr w:rsidR="00641961" w:rsidRPr="000E69F8" w14:paraId="71949B74" w14:textId="6D0ECED9"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tcPr>
          <w:p w14:paraId="3AA2066E" w14:textId="41891C06" w:rsidR="00641961" w:rsidRPr="000E69F8" w:rsidRDefault="00641961" w:rsidP="00641961">
            <w:pPr>
              <w:ind w:firstLineChars="200" w:firstLine="440"/>
              <w:rPr>
                <w:color w:val="000000"/>
                <w:sz w:val="22"/>
                <w:szCs w:val="22"/>
              </w:rPr>
            </w:pPr>
            <w:r w:rsidRPr="000E69F8">
              <w:rPr>
                <w:color w:val="000000"/>
                <w:sz w:val="22"/>
                <w:szCs w:val="22"/>
              </w:rPr>
              <w:tab/>
            </w:r>
            <w:r w:rsidRPr="000E69F8">
              <w:rPr>
                <w:color w:val="000000"/>
                <w:sz w:val="22"/>
                <w:szCs w:val="22"/>
              </w:rPr>
              <w:tab/>
              <w:t>Asst. Coach (if no Reserve)</w:t>
            </w:r>
          </w:p>
        </w:tc>
        <w:tc>
          <w:tcPr>
            <w:tcW w:w="1851" w:type="dxa"/>
            <w:tcBorders>
              <w:top w:val="nil"/>
              <w:left w:val="nil"/>
              <w:bottom w:val="single" w:sz="8" w:space="0" w:color="auto"/>
              <w:right w:val="single" w:sz="8" w:space="0" w:color="auto"/>
            </w:tcBorders>
            <w:shd w:val="clear" w:color="auto" w:fill="auto"/>
            <w:noWrap/>
            <w:vAlign w:val="center"/>
          </w:tcPr>
          <w:p w14:paraId="74DD8718" w14:textId="15272E6C"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2,2</w:t>
            </w:r>
            <w:r w:rsidRPr="00D8048B">
              <w:rPr>
                <w:color w:val="000000"/>
                <w:sz w:val="22"/>
                <w:szCs w:val="22"/>
                <w:highlight w:val="yellow"/>
              </w:rPr>
              <w:t>00</w:t>
            </w:r>
          </w:p>
        </w:tc>
        <w:tc>
          <w:tcPr>
            <w:tcW w:w="951" w:type="dxa"/>
            <w:tcBorders>
              <w:top w:val="nil"/>
              <w:left w:val="nil"/>
            </w:tcBorders>
            <w:vAlign w:val="bottom"/>
          </w:tcPr>
          <w:p w14:paraId="6C223DBC" w14:textId="2EE1F4B2" w:rsidR="00641961" w:rsidRPr="000E69F8" w:rsidRDefault="00641961" w:rsidP="00641961">
            <w:pPr>
              <w:jc w:val="right"/>
              <w:rPr>
                <w:color w:val="808080" w:themeColor="background1" w:themeShade="80"/>
                <w:sz w:val="22"/>
                <w:szCs w:val="22"/>
              </w:rPr>
            </w:pPr>
          </w:p>
        </w:tc>
      </w:tr>
      <w:tr w:rsidR="00641961" w:rsidRPr="000E69F8" w14:paraId="33E0EDB1" w14:textId="78A74C81"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18FE5E68"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Freshman Coach</w:t>
            </w:r>
          </w:p>
        </w:tc>
        <w:tc>
          <w:tcPr>
            <w:tcW w:w="1851" w:type="dxa"/>
            <w:tcBorders>
              <w:top w:val="nil"/>
              <w:left w:val="nil"/>
              <w:bottom w:val="single" w:sz="8" w:space="0" w:color="auto"/>
              <w:right w:val="single" w:sz="8" w:space="0" w:color="auto"/>
            </w:tcBorders>
            <w:shd w:val="clear" w:color="auto" w:fill="auto"/>
            <w:noWrap/>
            <w:vAlign w:val="center"/>
            <w:hideMark/>
          </w:tcPr>
          <w:p w14:paraId="71786C55" w14:textId="1A0AC2DC"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2,1</w:t>
            </w:r>
            <w:r w:rsidRPr="00D8048B">
              <w:rPr>
                <w:color w:val="000000"/>
                <w:sz w:val="22"/>
                <w:szCs w:val="22"/>
                <w:highlight w:val="yellow"/>
              </w:rPr>
              <w:t>34</w:t>
            </w:r>
          </w:p>
        </w:tc>
        <w:tc>
          <w:tcPr>
            <w:tcW w:w="951" w:type="dxa"/>
            <w:tcBorders>
              <w:top w:val="nil"/>
              <w:left w:val="nil"/>
            </w:tcBorders>
            <w:vAlign w:val="bottom"/>
          </w:tcPr>
          <w:p w14:paraId="452EF0C4" w14:textId="2D750C62" w:rsidR="00641961" w:rsidRPr="000E69F8" w:rsidRDefault="00641961" w:rsidP="00641961">
            <w:pPr>
              <w:jc w:val="right"/>
              <w:rPr>
                <w:color w:val="808080" w:themeColor="background1" w:themeShade="80"/>
                <w:sz w:val="22"/>
                <w:szCs w:val="22"/>
              </w:rPr>
            </w:pPr>
          </w:p>
        </w:tc>
      </w:tr>
      <w:tr w:rsidR="00641961" w:rsidRPr="000E69F8" w14:paraId="5D704C14" w14:textId="34D76B71"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70B8008"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8</w:t>
            </w:r>
            <w:r w:rsidRPr="000E69F8">
              <w:rPr>
                <w:color w:val="000000"/>
                <w:sz w:val="22"/>
                <w:szCs w:val="22"/>
                <w:vertAlign w:val="superscript"/>
              </w:rPr>
              <w:t>th</w:t>
            </w:r>
            <w:r w:rsidRPr="000E69F8">
              <w:rPr>
                <w:color w:val="000000"/>
                <w:sz w:val="22"/>
                <w:szCs w:val="22"/>
              </w:rPr>
              <w:t xml:space="preserve"> Grade Coach</w:t>
            </w:r>
          </w:p>
        </w:tc>
        <w:tc>
          <w:tcPr>
            <w:tcW w:w="1851" w:type="dxa"/>
            <w:tcBorders>
              <w:top w:val="nil"/>
              <w:left w:val="nil"/>
              <w:bottom w:val="single" w:sz="8" w:space="0" w:color="auto"/>
              <w:right w:val="single" w:sz="8" w:space="0" w:color="auto"/>
            </w:tcBorders>
            <w:shd w:val="clear" w:color="auto" w:fill="auto"/>
            <w:noWrap/>
            <w:vAlign w:val="center"/>
            <w:hideMark/>
          </w:tcPr>
          <w:p w14:paraId="6F3B9FD9" w14:textId="4DC85679"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2,1</w:t>
            </w:r>
            <w:r w:rsidRPr="00D8048B">
              <w:rPr>
                <w:color w:val="000000"/>
                <w:sz w:val="22"/>
                <w:szCs w:val="22"/>
                <w:highlight w:val="yellow"/>
              </w:rPr>
              <w:t>00</w:t>
            </w:r>
          </w:p>
        </w:tc>
        <w:tc>
          <w:tcPr>
            <w:tcW w:w="951" w:type="dxa"/>
            <w:tcBorders>
              <w:top w:val="nil"/>
              <w:left w:val="nil"/>
            </w:tcBorders>
            <w:vAlign w:val="bottom"/>
          </w:tcPr>
          <w:p w14:paraId="47419888" w14:textId="7E68DC85" w:rsidR="00641961" w:rsidRPr="000E69F8" w:rsidRDefault="00641961" w:rsidP="00641961">
            <w:pPr>
              <w:jc w:val="right"/>
              <w:rPr>
                <w:color w:val="808080" w:themeColor="background1" w:themeShade="80"/>
                <w:sz w:val="22"/>
                <w:szCs w:val="22"/>
              </w:rPr>
            </w:pPr>
          </w:p>
        </w:tc>
      </w:tr>
      <w:tr w:rsidR="00641961" w:rsidRPr="000E69F8" w14:paraId="4D70009E" w14:textId="3A856203"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38238C09"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7</w:t>
            </w:r>
            <w:r w:rsidRPr="000E69F8">
              <w:rPr>
                <w:color w:val="000000"/>
                <w:sz w:val="22"/>
                <w:szCs w:val="22"/>
                <w:vertAlign w:val="superscript"/>
              </w:rPr>
              <w:t>th</w:t>
            </w:r>
            <w:r w:rsidRPr="000E69F8">
              <w:rPr>
                <w:color w:val="000000"/>
                <w:sz w:val="22"/>
                <w:szCs w:val="22"/>
              </w:rPr>
              <w:t xml:space="preserve"> Grade Coach</w:t>
            </w:r>
          </w:p>
        </w:tc>
        <w:tc>
          <w:tcPr>
            <w:tcW w:w="1851" w:type="dxa"/>
            <w:tcBorders>
              <w:top w:val="nil"/>
              <w:left w:val="nil"/>
              <w:bottom w:val="single" w:sz="8" w:space="0" w:color="auto"/>
              <w:right w:val="single" w:sz="8" w:space="0" w:color="auto"/>
            </w:tcBorders>
            <w:shd w:val="clear" w:color="auto" w:fill="auto"/>
            <w:noWrap/>
            <w:vAlign w:val="center"/>
            <w:hideMark/>
          </w:tcPr>
          <w:p w14:paraId="46BFF6E8" w14:textId="1047B26E"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2,1</w:t>
            </w:r>
            <w:r w:rsidRPr="00D8048B">
              <w:rPr>
                <w:color w:val="000000"/>
                <w:sz w:val="22"/>
                <w:szCs w:val="22"/>
                <w:highlight w:val="yellow"/>
              </w:rPr>
              <w:t>00</w:t>
            </w:r>
          </w:p>
        </w:tc>
        <w:tc>
          <w:tcPr>
            <w:tcW w:w="951" w:type="dxa"/>
            <w:tcBorders>
              <w:top w:val="nil"/>
              <w:left w:val="nil"/>
            </w:tcBorders>
            <w:vAlign w:val="bottom"/>
          </w:tcPr>
          <w:p w14:paraId="2A0DE74E" w14:textId="17E0E11D" w:rsidR="00641961" w:rsidRPr="000E69F8" w:rsidRDefault="00641961" w:rsidP="00641961">
            <w:pPr>
              <w:jc w:val="right"/>
              <w:rPr>
                <w:color w:val="808080" w:themeColor="background1" w:themeShade="80"/>
                <w:sz w:val="22"/>
                <w:szCs w:val="22"/>
              </w:rPr>
            </w:pPr>
          </w:p>
        </w:tc>
      </w:tr>
      <w:tr w:rsidR="00641961" w:rsidRPr="000E69F8" w14:paraId="5DC52C5F" w14:textId="726F697C"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CD47B2C"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6</w:t>
            </w:r>
            <w:r w:rsidRPr="000E69F8">
              <w:rPr>
                <w:color w:val="000000"/>
                <w:sz w:val="22"/>
                <w:szCs w:val="22"/>
                <w:vertAlign w:val="superscript"/>
              </w:rPr>
              <w:t>th</w:t>
            </w:r>
            <w:r w:rsidRPr="000E69F8">
              <w:rPr>
                <w:color w:val="000000"/>
                <w:sz w:val="22"/>
                <w:szCs w:val="22"/>
              </w:rPr>
              <w:t xml:space="preserve"> Grade Coach</w:t>
            </w:r>
          </w:p>
        </w:tc>
        <w:tc>
          <w:tcPr>
            <w:tcW w:w="1851" w:type="dxa"/>
            <w:tcBorders>
              <w:top w:val="nil"/>
              <w:left w:val="nil"/>
              <w:bottom w:val="single" w:sz="8" w:space="0" w:color="auto"/>
              <w:right w:val="single" w:sz="8" w:space="0" w:color="auto"/>
            </w:tcBorders>
            <w:shd w:val="clear" w:color="auto" w:fill="auto"/>
            <w:noWrap/>
            <w:vAlign w:val="center"/>
            <w:hideMark/>
          </w:tcPr>
          <w:p w14:paraId="5E8635A7" w14:textId="393FFDD5"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1,2</w:t>
            </w:r>
            <w:r w:rsidRPr="00D8048B">
              <w:rPr>
                <w:color w:val="000000"/>
                <w:sz w:val="22"/>
                <w:szCs w:val="22"/>
                <w:highlight w:val="yellow"/>
              </w:rPr>
              <w:t>00</w:t>
            </w:r>
          </w:p>
        </w:tc>
        <w:tc>
          <w:tcPr>
            <w:tcW w:w="951" w:type="dxa"/>
            <w:tcBorders>
              <w:top w:val="nil"/>
              <w:left w:val="nil"/>
            </w:tcBorders>
            <w:vAlign w:val="bottom"/>
          </w:tcPr>
          <w:p w14:paraId="372EA532" w14:textId="2928E6AF" w:rsidR="00641961" w:rsidRPr="000E69F8" w:rsidRDefault="00641961" w:rsidP="00641961">
            <w:pPr>
              <w:jc w:val="right"/>
              <w:rPr>
                <w:color w:val="808080" w:themeColor="background1" w:themeShade="80"/>
                <w:sz w:val="22"/>
                <w:szCs w:val="22"/>
              </w:rPr>
            </w:pPr>
          </w:p>
        </w:tc>
      </w:tr>
      <w:tr w:rsidR="00641961" w:rsidRPr="000E69F8" w14:paraId="4193E0B1" w14:textId="13843F6A"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70441725"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5</w:t>
            </w:r>
            <w:r w:rsidRPr="000E69F8">
              <w:rPr>
                <w:color w:val="000000"/>
                <w:sz w:val="22"/>
                <w:szCs w:val="22"/>
                <w:vertAlign w:val="superscript"/>
              </w:rPr>
              <w:t>th</w:t>
            </w:r>
            <w:r w:rsidRPr="000E69F8">
              <w:rPr>
                <w:color w:val="000000"/>
                <w:sz w:val="22"/>
                <w:szCs w:val="22"/>
              </w:rPr>
              <w:t xml:space="preserve"> Grade Coach</w:t>
            </w:r>
          </w:p>
        </w:tc>
        <w:tc>
          <w:tcPr>
            <w:tcW w:w="1851" w:type="dxa"/>
            <w:tcBorders>
              <w:top w:val="nil"/>
              <w:left w:val="nil"/>
              <w:bottom w:val="single" w:sz="8" w:space="0" w:color="auto"/>
              <w:right w:val="single" w:sz="8" w:space="0" w:color="auto"/>
            </w:tcBorders>
            <w:shd w:val="clear" w:color="auto" w:fill="auto"/>
            <w:noWrap/>
            <w:vAlign w:val="center"/>
            <w:hideMark/>
          </w:tcPr>
          <w:p w14:paraId="7F38D016" w14:textId="6E93C837"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1,2</w:t>
            </w:r>
            <w:r w:rsidRPr="00D8048B">
              <w:rPr>
                <w:color w:val="000000"/>
                <w:sz w:val="22"/>
                <w:szCs w:val="22"/>
                <w:highlight w:val="yellow"/>
              </w:rPr>
              <w:t>00</w:t>
            </w:r>
          </w:p>
        </w:tc>
        <w:tc>
          <w:tcPr>
            <w:tcW w:w="951" w:type="dxa"/>
            <w:tcBorders>
              <w:top w:val="nil"/>
              <w:left w:val="nil"/>
            </w:tcBorders>
            <w:vAlign w:val="bottom"/>
          </w:tcPr>
          <w:p w14:paraId="53818D97" w14:textId="2126968D" w:rsidR="00641961" w:rsidRPr="000E69F8" w:rsidRDefault="00641961" w:rsidP="00641961">
            <w:pPr>
              <w:jc w:val="right"/>
              <w:rPr>
                <w:color w:val="808080" w:themeColor="background1" w:themeShade="80"/>
                <w:sz w:val="22"/>
                <w:szCs w:val="22"/>
              </w:rPr>
            </w:pPr>
          </w:p>
        </w:tc>
      </w:tr>
      <w:tr w:rsidR="00641961" w:rsidRPr="000E69F8" w14:paraId="2B76CEA3" w14:textId="2C21A9A8"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611FB426" w14:textId="77777777" w:rsidR="00641961" w:rsidRPr="000E69F8" w:rsidRDefault="00641961" w:rsidP="00641961">
            <w:pPr>
              <w:ind w:firstLineChars="100" w:firstLine="221"/>
              <w:rPr>
                <w:b/>
                <w:bCs/>
                <w:color w:val="000000"/>
                <w:sz w:val="22"/>
                <w:szCs w:val="22"/>
              </w:rPr>
            </w:pPr>
            <w:r w:rsidRPr="000E69F8">
              <w:rPr>
                <w:b/>
                <w:bCs/>
                <w:color w:val="000000"/>
                <w:sz w:val="22"/>
                <w:szCs w:val="22"/>
              </w:rPr>
              <w:t>Pep Club/Cheerleader</w:t>
            </w:r>
          </w:p>
        </w:tc>
        <w:tc>
          <w:tcPr>
            <w:tcW w:w="1851" w:type="dxa"/>
            <w:tcBorders>
              <w:top w:val="nil"/>
              <w:left w:val="nil"/>
              <w:bottom w:val="single" w:sz="8" w:space="0" w:color="auto"/>
              <w:right w:val="single" w:sz="8" w:space="0" w:color="auto"/>
            </w:tcBorders>
            <w:shd w:val="clear" w:color="auto" w:fill="auto"/>
            <w:noWrap/>
            <w:vAlign w:val="center"/>
            <w:hideMark/>
          </w:tcPr>
          <w:p w14:paraId="184F0B72" w14:textId="03E4F931" w:rsidR="00641961" w:rsidRPr="000E69F8" w:rsidRDefault="00641961" w:rsidP="00641961">
            <w:pPr>
              <w:jc w:val="right"/>
              <w:rPr>
                <w:color w:val="000000"/>
                <w:sz w:val="22"/>
                <w:szCs w:val="22"/>
              </w:rPr>
            </w:pPr>
            <w:r w:rsidRPr="000E69F8">
              <w:rPr>
                <w:color w:val="000000"/>
                <w:sz w:val="22"/>
                <w:szCs w:val="22"/>
              </w:rPr>
              <w:t> </w:t>
            </w:r>
          </w:p>
        </w:tc>
        <w:tc>
          <w:tcPr>
            <w:tcW w:w="951" w:type="dxa"/>
            <w:tcBorders>
              <w:top w:val="nil"/>
              <w:left w:val="nil"/>
            </w:tcBorders>
            <w:vAlign w:val="bottom"/>
          </w:tcPr>
          <w:p w14:paraId="227656AB" w14:textId="606A63EE" w:rsidR="00641961" w:rsidRPr="000E69F8" w:rsidRDefault="00641961" w:rsidP="00641961">
            <w:pPr>
              <w:jc w:val="right"/>
              <w:rPr>
                <w:color w:val="808080" w:themeColor="background1" w:themeShade="80"/>
                <w:sz w:val="22"/>
                <w:szCs w:val="22"/>
              </w:rPr>
            </w:pPr>
          </w:p>
        </w:tc>
      </w:tr>
      <w:tr w:rsidR="00641961" w:rsidRPr="000E69F8" w14:paraId="1569754E" w14:textId="30E7A049"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07E1FBDD" w14:textId="77777777" w:rsidR="00641961" w:rsidRPr="000E69F8" w:rsidRDefault="00641961" w:rsidP="00641961">
            <w:pPr>
              <w:ind w:firstLineChars="100" w:firstLine="220"/>
              <w:rPr>
                <w:color w:val="000000"/>
                <w:sz w:val="22"/>
                <w:szCs w:val="22"/>
              </w:rPr>
            </w:pPr>
            <w:r w:rsidRPr="000E69F8">
              <w:rPr>
                <w:color w:val="000000"/>
                <w:sz w:val="22"/>
                <w:szCs w:val="22"/>
              </w:rPr>
              <w:t xml:space="preserve">      Varsity/Reserve</w:t>
            </w:r>
          </w:p>
        </w:tc>
        <w:tc>
          <w:tcPr>
            <w:tcW w:w="1851" w:type="dxa"/>
            <w:tcBorders>
              <w:top w:val="nil"/>
              <w:left w:val="nil"/>
              <w:bottom w:val="single" w:sz="8" w:space="0" w:color="auto"/>
              <w:right w:val="single" w:sz="8" w:space="0" w:color="auto"/>
            </w:tcBorders>
            <w:shd w:val="clear" w:color="auto" w:fill="auto"/>
            <w:noWrap/>
            <w:vAlign w:val="center"/>
            <w:hideMark/>
          </w:tcPr>
          <w:p w14:paraId="03880D0E" w14:textId="6B899CCF"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1,5</w:t>
            </w:r>
            <w:r w:rsidRPr="00D8048B">
              <w:rPr>
                <w:color w:val="000000"/>
                <w:sz w:val="22"/>
                <w:szCs w:val="22"/>
                <w:highlight w:val="yellow"/>
              </w:rPr>
              <w:t>00</w:t>
            </w:r>
          </w:p>
        </w:tc>
        <w:tc>
          <w:tcPr>
            <w:tcW w:w="951" w:type="dxa"/>
            <w:tcBorders>
              <w:top w:val="nil"/>
              <w:left w:val="nil"/>
            </w:tcBorders>
            <w:vAlign w:val="bottom"/>
          </w:tcPr>
          <w:p w14:paraId="40FCD2E8" w14:textId="6C8890F4" w:rsidR="00641961" w:rsidRPr="000E69F8" w:rsidRDefault="00641961" w:rsidP="00641961">
            <w:pPr>
              <w:jc w:val="right"/>
              <w:rPr>
                <w:color w:val="808080" w:themeColor="background1" w:themeShade="80"/>
                <w:sz w:val="22"/>
                <w:szCs w:val="22"/>
              </w:rPr>
            </w:pPr>
          </w:p>
        </w:tc>
      </w:tr>
      <w:tr w:rsidR="00641961" w:rsidRPr="000E69F8" w14:paraId="3B955B6A" w14:textId="3E33E593"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09C5F30D" w14:textId="77777777" w:rsidR="00641961" w:rsidRPr="000E69F8" w:rsidRDefault="00641961" w:rsidP="00641961">
            <w:pPr>
              <w:ind w:firstLineChars="100" w:firstLine="220"/>
              <w:rPr>
                <w:color w:val="000000"/>
                <w:sz w:val="22"/>
                <w:szCs w:val="22"/>
              </w:rPr>
            </w:pPr>
            <w:r w:rsidRPr="000E69F8">
              <w:rPr>
                <w:color w:val="000000"/>
                <w:sz w:val="22"/>
                <w:szCs w:val="22"/>
              </w:rPr>
              <w:t xml:space="preserve">      Jr. High</w:t>
            </w:r>
          </w:p>
        </w:tc>
        <w:tc>
          <w:tcPr>
            <w:tcW w:w="1851" w:type="dxa"/>
            <w:tcBorders>
              <w:top w:val="nil"/>
              <w:left w:val="nil"/>
              <w:bottom w:val="single" w:sz="8" w:space="0" w:color="auto"/>
              <w:right w:val="single" w:sz="8" w:space="0" w:color="auto"/>
            </w:tcBorders>
            <w:shd w:val="clear" w:color="auto" w:fill="auto"/>
            <w:noWrap/>
            <w:vAlign w:val="center"/>
            <w:hideMark/>
          </w:tcPr>
          <w:p w14:paraId="0A09F8AB" w14:textId="696C4CCE" w:rsidR="00641961" w:rsidRPr="000E69F8" w:rsidRDefault="00641961" w:rsidP="00641961">
            <w:pPr>
              <w:jc w:val="right"/>
              <w:rPr>
                <w:color w:val="000000"/>
                <w:sz w:val="22"/>
                <w:szCs w:val="22"/>
              </w:rPr>
            </w:pPr>
            <w:r w:rsidRPr="000E69F8">
              <w:rPr>
                <w:color w:val="000000"/>
                <w:sz w:val="22"/>
                <w:szCs w:val="22"/>
              </w:rPr>
              <w:t>$</w:t>
            </w:r>
            <w:r w:rsidR="007F239D" w:rsidRPr="00D8048B">
              <w:rPr>
                <w:color w:val="000000"/>
                <w:sz w:val="22"/>
                <w:szCs w:val="22"/>
                <w:highlight w:val="yellow"/>
              </w:rPr>
              <w:t>5</w:t>
            </w:r>
            <w:r w:rsidR="00D8048B">
              <w:rPr>
                <w:color w:val="000000"/>
                <w:sz w:val="22"/>
                <w:szCs w:val="22"/>
                <w:highlight w:val="yellow"/>
              </w:rPr>
              <w:t>0</w:t>
            </w:r>
            <w:r w:rsidRPr="00D8048B">
              <w:rPr>
                <w:color w:val="000000"/>
                <w:sz w:val="22"/>
                <w:szCs w:val="22"/>
                <w:highlight w:val="yellow"/>
              </w:rPr>
              <w:t>0</w:t>
            </w:r>
          </w:p>
        </w:tc>
        <w:tc>
          <w:tcPr>
            <w:tcW w:w="951" w:type="dxa"/>
            <w:tcBorders>
              <w:top w:val="nil"/>
              <w:left w:val="nil"/>
            </w:tcBorders>
            <w:vAlign w:val="bottom"/>
          </w:tcPr>
          <w:p w14:paraId="67FB0354" w14:textId="4E2DC545" w:rsidR="00641961" w:rsidRPr="000E69F8" w:rsidRDefault="00641961" w:rsidP="00641961">
            <w:pPr>
              <w:jc w:val="right"/>
              <w:rPr>
                <w:color w:val="808080" w:themeColor="background1" w:themeShade="80"/>
                <w:sz w:val="22"/>
                <w:szCs w:val="22"/>
              </w:rPr>
            </w:pPr>
          </w:p>
        </w:tc>
      </w:tr>
      <w:tr w:rsidR="00641961" w:rsidRPr="000E69F8" w14:paraId="4EDF31DD" w14:textId="23BB9FEF"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6BE0BA30" w14:textId="77777777" w:rsidR="00641961" w:rsidRPr="000E69F8" w:rsidRDefault="00641961" w:rsidP="00641961">
            <w:pPr>
              <w:ind w:firstLineChars="100" w:firstLine="220"/>
              <w:rPr>
                <w:color w:val="000000"/>
                <w:sz w:val="22"/>
                <w:szCs w:val="22"/>
              </w:rPr>
            </w:pPr>
            <w:r w:rsidRPr="000E69F8">
              <w:rPr>
                <w:color w:val="000000"/>
                <w:sz w:val="22"/>
                <w:szCs w:val="22"/>
              </w:rPr>
              <w:t xml:space="preserve">      Elementary Cheerleaders</w:t>
            </w:r>
          </w:p>
        </w:tc>
        <w:tc>
          <w:tcPr>
            <w:tcW w:w="1851" w:type="dxa"/>
            <w:tcBorders>
              <w:top w:val="nil"/>
              <w:left w:val="nil"/>
              <w:bottom w:val="single" w:sz="8" w:space="0" w:color="auto"/>
              <w:right w:val="single" w:sz="8" w:space="0" w:color="auto"/>
            </w:tcBorders>
            <w:shd w:val="clear" w:color="auto" w:fill="auto"/>
            <w:noWrap/>
            <w:vAlign w:val="center"/>
            <w:hideMark/>
          </w:tcPr>
          <w:p w14:paraId="2753A49F" w14:textId="7F62BC27"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5</w:t>
            </w:r>
            <w:r w:rsidR="007F239D" w:rsidRPr="00D8048B">
              <w:rPr>
                <w:color w:val="000000"/>
                <w:sz w:val="22"/>
                <w:szCs w:val="22"/>
                <w:highlight w:val="yellow"/>
              </w:rPr>
              <w:t>00</w:t>
            </w:r>
          </w:p>
        </w:tc>
        <w:tc>
          <w:tcPr>
            <w:tcW w:w="951" w:type="dxa"/>
            <w:tcBorders>
              <w:top w:val="nil"/>
              <w:left w:val="nil"/>
            </w:tcBorders>
            <w:vAlign w:val="bottom"/>
          </w:tcPr>
          <w:p w14:paraId="6FF3554F" w14:textId="4CF5BFCF" w:rsidR="00641961" w:rsidRPr="000E69F8" w:rsidRDefault="00641961" w:rsidP="00641961">
            <w:pPr>
              <w:jc w:val="right"/>
              <w:rPr>
                <w:color w:val="808080" w:themeColor="background1" w:themeShade="80"/>
                <w:sz w:val="22"/>
                <w:szCs w:val="22"/>
              </w:rPr>
            </w:pPr>
          </w:p>
        </w:tc>
      </w:tr>
      <w:tr w:rsidR="00641961" w:rsidRPr="000E69F8" w14:paraId="611E0906" w14:textId="651CAE75"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6388DDC6" w14:textId="77777777" w:rsidR="00641961" w:rsidRPr="000E69F8" w:rsidRDefault="00641961" w:rsidP="00641961">
            <w:pPr>
              <w:ind w:firstLineChars="100" w:firstLine="221"/>
              <w:rPr>
                <w:b/>
                <w:bCs/>
                <w:color w:val="000000"/>
                <w:sz w:val="22"/>
                <w:szCs w:val="22"/>
              </w:rPr>
            </w:pPr>
            <w:r w:rsidRPr="000E69F8">
              <w:rPr>
                <w:b/>
                <w:bCs/>
                <w:color w:val="000000"/>
                <w:sz w:val="22"/>
                <w:szCs w:val="22"/>
              </w:rPr>
              <w:t>Golf:</w:t>
            </w:r>
          </w:p>
        </w:tc>
        <w:tc>
          <w:tcPr>
            <w:tcW w:w="1851" w:type="dxa"/>
            <w:tcBorders>
              <w:top w:val="nil"/>
              <w:left w:val="nil"/>
              <w:bottom w:val="single" w:sz="8" w:space="0" w:color="auto"/>
              <w:right w:val="single" w:sz="8" w:space="0" w:color="auto"/>
            </w:tcBorders>
            <w:shd w:val="clear" w:color="auto" w:fill="auto"/>
            <w:noWrap/>
            <w:vAlign w:val="center"/>
            <w:hideMark/>
          </w:tcPr>
          <w:p w14:paraId="14B0E3C0" w14:textId="18640802" w:rsidR="00641961" w:rsidRPr="000E69F8" w:rsidRDefault="00641961" w:rsidP="00641961">
            <w:pPr>
              <w:jc w:val="right"/>
              <w:rPr>
                <w:color w:val="000000"/>
                <w:sz w:val="22"/>
                <w:szCs w:val="22"/>
              </w:rPr>
            </w:pPr>
            <w:r w:rsidRPr="000E69F8">
              <w:rPr>
                <w:color w:val="000000"/>
                <w:sz w:val="22"/>
                <w:szCs w:val="22"/>
              </w:rPr>
              <w:t> </w:t>
            </w:r>
          </w:p>
        </w:tc>
        <w:tc>
          <w:tcPr>
            <w:tcW w:w="951" w:type="dxa"/>
            <w:tcBorders>
              <w:top w:val="nil"/>
              <w:left w:val="nil"/>
            </w:tcBorders>
            <w:vAlign w:val="bottom"/>
          </w:tcPr>
          <w:p w14:paraId="185DBAF6" w14:textId="0ACC3694" w:rsidR="00641961" w:rsidRPr="000E69F8" w:rsidRDefault="00641961" w:rsidP="00641961">
            <w:pPr>
              <w:jc w:val="right"/>
              <w:rPr>
                <w:rFonts w:eastAsia="Arial Unicode MS"/>
                <w:color w:val="808080" w:themeColor="background1" w:themeShade="80"/>
                <w:sz w:val="22"/>
                <w:szCs w:val="22"/>
              </w:rPr>
            </w:pPr>
          </w:p>
        </w:tc>
      </w:tr>
      <w:tr w:rsidR="00641961" w:rsidRPr="000E69F8" w14:paraId="1AE9EFDA" w14:textId="5EDA3DE4"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84D27EF"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2301E639" w14:textId="09E19D36"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2,3</w:t>
            </w:r>
            <w:r w:rsidRPr="00D8048B">
              <w:rPr>
                <w:color w:val="000000"/>
                <w:sz w:val="22"/>
                <w:szCs w:val="22"/>
                <w:highlight w:val="yellow"/>
              </w:rPr>
              <w:t>00</w:t>
            </w:r>
          </w:p>
        </w:tc>
        <w:tc>
          <w:tcPr>
            <w:tcW w:w="951" w:type="dxa"/>
            <w:tcBorders>
              <w:top w:val="nil"/>
              <w:left w:val="nil"/>
            </w:tcBorders>
            <w:vAlign w:val="bottom"/>
          </w:tcPr>
          <w:p w14:paraId="75853B73" w14:textId="57567F17" w:rsidR="00641961" w:rsidRPr="000E69F8" w:rsidRDefault="00641961" w:rsidP="00641961">
            <w:pPr>
              <w:jc w:val="right"/>
              <w:rPr>
                <w:color w:val="808080" w:themeColor="background1" w:themeShade="80"/>
                <w:sz w:val="22"/>
                <w:szCs w:val="22"/>
              </w:rPr>
            </w:pPr>
          </w:p>
        </w:tc>
      </w:tr>
      <w:tr w:rsidR="00641961" w:rsidRPr="000E69F8" w14:paraId="24E51109" w14:textId="1346B300"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1BA33B31" w14:textId="77777777" w:rsidR="00641961" w:rsidRPr="000E69F8" w:rsidRDefault="00641961" w:rsidP="00641961">
            <w:pPr>
              <w:ind w:firstLineChars="100" w:firstLine="221"/>
              <w:rPr>
                <w:b/>
                <w:bCs/>
                <w:color w:val="000000"/>
                <w:sz w:val="22"/>
                <w:szCs w:val="22"/>
              </w:rPr>
            </w:pPr>
            <w:r w:rsidRPr="000E69F8">
              <w:rPr>
                <w:b/>
                <w:bCs/>
                <w:color w:val="000000"/>
                <w:sz w:val="22"/>
                <w:szCs w:val="22"/>
              </w:rPr>
              <w:t>Gymnastics:</w:t>
            </w:r>
          </w:p>
        </w:tc>
        <w:tc>
          <w:tcPr>
            <w:tcW w:w="1851" w:type="dxa"/>
            <w:tcBorders>
              <w:top w:val="nil"/>
              <w:left w:val="nil"/>
              <w:bottom w:val="single" w:sz="8" w:space="0" w:color="auto"/>
              <w:right w:val="single" w:sz="8" w:space="0" w:color="auto"/>
            </w:tcBorders>
            <w:shd w:val="clear" w:color="auto" w:fill="auto"/>
            <w:noWrap/>
            <w:vAlign w:val="center"/>
            <w:hideMark/>
          </w:tcPr>
          <w:p w14:paraId="602274BB" w14:textId="766F3BF6" w:rsidR="00641961" w:rsidRPr="000E69F8" w:rsidRDefault="00641961" w:rsidP="00641961">
            <w:pPr>
              <w:jc w:val="right"/>
              <w:rPr>
                <w:color w:val="000000"/>
                <w:sz w:val="22"/>
                <w:szCs w:val="22"/>
              </w:rPr>
            </w:pPr>
            <w:r w:rsidRPr="000E69F8">
              <w:rPr>
                <w:color w:val="000000"/>
                <w:sz w:val="22"/>
                <w:szCs w:val="22"/>
              </w:rPr>
              <w:t> </w:t>
            </w:r>
          </w:p>
        </w:tc>
        <w:tc>
          <w:tcPr>
            <w:tcW w:w="951" w:type="dxa"/>
            <w:tcBorders>
              <w:top w:val="nil"/>
              <w:left w:val="nil"/>
            </w:tcBorders>
            <w:vAlign w:val="bottom"/>
          </w:tcPr>
          <w:p w14:paraId="1A4DC32C" w14:textId="2C567F75" w:rsidR="00641961" w:rsidRPr="000E69F8" w:rsidRDefault="00641961" w:rsidP="00641961">
            <w:pPr>
              <w:jc w:val="right"/>
              <w:rPr>
                <w:rFonts w:eastAsia="Arial Unicode MS"/>
                <w:color w:val="808080" w:themeColor="background1" w:themeShade="80"/>
                <w:sz w:val="22"/>
                <w:szCs w:val="22"/>
              </w:rPr>
            </w:pPr>
          </w:p>
        </w:tc>
      </w:tr>
      <w:tr w:rsidR="00641961" w:rsidRPr="000E69F8" w14:paraId="258E725C" w14:textId="34451CFE"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02CB5DB7"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4ED6E7FB" w14:textId="0079193A"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2,9</w:t>
            </w:r>
            <w:r w:rsidRPr="00D8048B">
              <w:rPr>
                <w:color w:val="000000"/>
                <w:sz w:val="22"/>
                <w:szCs w:val="22"/>
                <w:highlight w:val="yellow"/>
              </w:rPr>
              <w:t>00</w:t>
            </w:r>
          </w:p>
        </w:tc>
        <w:tc>
          <w:tcPr>
            <w:tcW w:w="951" w:type="dxa"/>
            <w:tcBorders>
              <w:top w:val="nil"/>
              <w:left w:val="nil"/>
            </w:tcBorders>
            <w:vAlign w:val="bottom"/>
          </w:tcPr>
          <w:p w14:paraId="5A7603FB" w14:textId="0D6466C7" w:rsidR="00641961" w:rsidRPr="000E69F8" w:rsidRDefault="00641961" w:rsidP="00641961">
            <w:pPr>
              <w:jc w:val="right"/>
              <w:rPr>
                <w:color w:val="808080" w:themeColor="background1" w:themeShade="80"/>
                <w:sz w:val="22"/>
                <w:szCs w:val="22"/>
              </w:rPr>
            </w:pPr>
          </w:p>
        </w:tc>
      </w:tr>
      <w:tr w:rsidR="00641961" w:rsidRPr="000E69F8" w14:paraId="6EE91E5A" w14:textId="7C838780" w:rsidTr="00141E07">
        <w:trPr>
          <w:trHeight w:val="295"/>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64C60CA9" w14:textId="21A2AC69" w:rsidR="00641961" w:rsidRPr="000E69F8" w:rsidRDefault="00641961" w:rsidP="00641961">
            <w:pPr>
              <w:rPr>
                <w:sz w:val="22"/>
                <w:szCs w:val="22"/>
              </w:rPr>
            </w:pPr>
            <w:r w:rsidRPr="000E69F8">
              <w:rPr>
                <w:sz w:val="22"/>
                <w:szCs w:val="22"/>
              </w:rPr>
              <w:t xml:space="preserve">             Reserve</w:t>
            </w:r>
          </w:p>
        </w:tc>
        <w:tc>
          <w:tcPr>
            <w:tcW w:w="1851" w:type="dxa"/>
            <w:tcBorders>
              <w:top w:val="nil"/>
              <w:left w:val="nil"/>
              <w:bottom w:val="single" w:sz="8" w:space="0" w:color="auto"/>
              <w:right w:val="single" w:sz="8" w:space="0" w:color="auto"/>
            </w:tcBorders>
            <w:shd w:val="clear" w:color="auto" w:fill="auto"/>
            <w:noWrap/>
            <w:vAlign w:val="center"/>
            <w:hideMark/>
          </w:tcPr>
          <w:p w14:paraId="1CE0960C" w14:textId="2A40C7D1" w:rsidR="00641961" w:rsidRPr="000E69F8" w:rsidRDefault="00641961" w:rsidP="00641961">
            <w:pPr>
              <w:jc w:val="right"/>
              <w:rPr>
                <w:sz w:val="22"/>
                <w:szCs w:val="22"/>
              </w:rPr>
            </w:pPr>
            <w:r w:rsidRPr="000E69F8">
              <w:rPr>
                <w:color w:val="000000"/>
                <w:sz w:val="22"/>
                <w:szCs w:val="22"/>
              </w:rPr>
              <w:t>$</w:t>
            </w:r>
            <w:r w:rsidR="00D8048B">
              <w:rPr>
                <w:color w:val="000000"/>
                <w:sz w:val="22"/>
                <w:szCs w:val="22"/>
                <w:highlight w:val="yellow"/>
              </w:rPr>
              <w:t>1,4</w:t>
            </w:r>
            <w:r w:rsidRPr="00D8048B">
              <w:rPr>
                <w:color w:val="000000"/>
                <w:sz w:val="22"/>
                <w:szCs w:val="22"/>
                <w:highlight w:val="yellow"/>
              </w:rPr>
              <w:t>82</w:t>
            </w:r>
          </w:p>
        </w:tc>
        <w:tc>
          <w:tcPr>
            <w:tcW w:w="951" w:type="dxa"/>
            <w:tcBorders>
              <w:top w:val="nil"/>
              <w:left w:val="nil"/>
            </w:tcBorders>
            <w:vAlign w:val="bottom"/>
          </w:tcPr>
          <w:p w14:paraId="5CF2391A" w14:textId="5FC78767" w:rsidR="00641961" w:rsidRPr="000E69F8" w:rsidRDefault="00641961" w:rsidP="00641961">
            <w:pPr>
              <w:jc w:val="center"/>
              <w:rPr>
                <w:color w:val="808080" w:themeColor="background1" w:themeShade="80"/>
                <w:sz w:val="22"/>
                <w:szCs w:val="22"/>
              </w:rPr>
            </w:pPr>
          </w:p>
        </w:tc>
      </w:tr>
      <w:tr w:rsidR="00641961" w:rsidRPr="000E69F8" w14:paraId="14FCE030" w14:textId="373CE463"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D19D0F0" w14:textId="77777777" w:rsidR="00641961" w:rsidRPr="000E69F8" w:rsidRDefault="00641961" w:rsidP="00641961">
            <w:pPr>
              <w:ind w:firstLineChars="100" w:firstLine="221"/>
              <w:rPr>
                <w:b/>
                <w:bCs/>
                <w:color w:val="000000"/>
                <w:sz w:val="22"/>
                <w:szCs w:val="22"/>
              </w:rPr>
            </w:pPr>
            <w:r w:rsidRPr="000E69F8">
              <w:rPr>
                <w:b/>
                <w:bCs/>
                <w:color w:val="000000"/>
                <w:sz w:val="22"/>
                <w:szCs w:val="22"/>
              </w:rPr>
              <w:t>Soft Ball:</w:t>
            </w:r>
          </w:p>
        </w:tc>
        <w:tc>
          <w:tcPr>
            <w:tcW w:w="1851" w:type="dxa"/>
            <w:tcBorders>
              <w:top w:val="nil"/>
              <w:left w:val="nil"/>
              <w:bottom w:val="single" w:sz="8" w:space="0" w:color="auto"/>
              <w:right w:val="single" w:sz="8" w:space="0" w:color="auto"/>
            </w:tcBorders>
            <w:shd w:val="clear" w:color="auto" w:fill="auto"/>
            <w:noWrap/>
            <w:vAlign w:val="center"/>
            <w:hideMark/>
          </w:tcPr>
          <w:p w14:paraId="427170B0" w14:textId="095BC025" w:rsidR="00641961" w:rsidRPr="000E69F8" w:rsidRDefault="00641961" w:rsidP="00641961">
            <w:pPr>
              <w:jc w:val="right"/>
              <w:rPr>
                <w:color w:val="000000"/>
                <w:sz w:val="22"/>
                <w:szCs w:val="22"/>
              </w:rPr>
            </w:pPr>
            <w:r w:rsidRPr="000E69F8">
              <w:rPr>
                <w:color w:val="000000"/>
                <w:sz w:val="22"/>
                <w:szCs w:val="22"/>
              </w:rPr>
              <w:t> </w:t>
            </w:r>
          </w:p>
        </w:tc>
        <w:tc>
          <w:tcPr>
            <w:tcW w:w="951" w:type="dxa"/>
            <w:tcBorders>
              <w:top w:val="nil"/>
              <w:left w:val="nil"/>
            </w:tcBorders>
            <w:vAlign w:val="bottom"/>
          </w:tcPr>
          <w:p w14:paraId="36126BE7" w14:textId="04A27395" w:rsidR="00641961" w:rsidRPr="000E69F8" w:rsidRDefault="00641961" w:rsidP="00641961">
            <w:pPr>
              <w:jc w:val="right"/>
              <w:rPr>
                <w:rFonts w:eastAsia="Arial Unicode MS"/>
                <w:color w:val="808080" w:themeColor="background1" w:themeShade="80"/>
                <w:sz w:val="22"/>
                <w:szCs w:val="22"/>
              </w:rPr>
            </w:pPr>
          </w:p>
        </w:tc>
      </w:tr>
      <w:tr w:rsidR="00641961" w:rsidRPr="000E69F8" w14:paraId="329E2A89" w14:textId="7BC250C2"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44315985"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3444131E" w14:textId="652BBB6E"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3,3</w:t>
            </w:r>
            <w:r w:rsidRPr="00D8048B">
              <w:rPr>
                <w:color w:val="000000"/>
                <w:sz w:val="22"/>
                <w:szCs w:val="22"/>
                <w:highlight w:val="yellow"/>
              </w:rPr>
              <w:t>00</w:t>
            </w:r>
          </w:p>
        </w:tc>
        <w:tc>
          <w:tcPr>
            <w:tcW w:w="951" w:type="dxa"/>
            <w:tcBorders>
              <w:top w:val="nil"/>
              <w:left w:val="nil"/>
            </w:tcBorders>
            <w:vAlign w:val="bottom"/>
          </w:tcPr>
          <w:p w14:paraId="68A12C7E" w14:textId="6738C397" w:rsidR="00641961" w:rsidRPr="000E69F8" w:rsidRDefault="00641961" w:rsidP="00641961">
            <w:pPr>
              <w:jc w:val="right"/>
              <w:rPr>
                <w:color w:val="808080" w:themeColor="background1" w:themeShade="80"/>
                <w:sz w:val="22"/>
                <w:szCs w:val="22"/>
              </w:rPr>
            </w:pPr>
          </w:p>
        </w:tc>
      </w:tr>
      <w:tr w:rsidR="00641961" w:rsidRPr="000E69F8" w14:paraId="347A790F" w14:textId="0A34CE18"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78D28BEE"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Reserve Coach</w:t>
            </w:r>
          </w:p>
        </w:tc>
        <w:tc>
          <w:tcPr>
            <w:tcW w:w="1851" w:type="dxa"/>
            <w:tcBorders>
              <w:top w:val="nil"/>
              <w:left w:val="nil"/>
              <w:bottom w:val="single" w:sz="8" w:space="0" w:color="auto"/>
              <w:right w:val="single" w:sz="8" w:space="0" w:color="auto"/>
            </w:tcBorders>
            <w:shd w:val="clear" w:color="auto" w:fill="auto"/>
            <w:noWrap/>
            <w:vAlign w:val="center"/>
            <w:hideMark/>
          </w:tcPr>
          <w:p w14:paraId="404F1236" w14:textId="0F712025" w:rsidR="00641961" w:rsidRPr="000E69F8" w:rsidRDefault="006A243F" w:rsidP="00641961">
            <w:pPr>
              <w:jc w:val="right"/>
              <w:rPr>
                <w:color w:val="000000"/>
                <w:sz w:val="22"/>
                <w:szCs w:val="22"/>
              </w:rPr>
            </w:pPr>
            <w:r w:rsidRPr="000E69F8">
              <w:rPr>
                <w:color w:val="000000"/>
                <w:sz w:val="22"/>
                <w:szCs w:val="22"/>
              </w:rPr>
              <w:t>$</w:t>
            </w:r>
            <w:r w:rsidR="00D8048B">
              <w:rPr>
                <w:color w:val="000000"/>
                <w:sz w:val="22"/>
                <w:szCs w:val="22"/>
                <w:highlight w:val="yellow"/>
              </w:rPr>
              <w:t>2,1</w:t>
            </w:r>
            <w:r w:rsidRPr="00D8048B">
              <w:rPr>
                <w:color w:val="000000"/>
                <w:sz w:val="22"/>
                <w:szCs w:val="22"/>
                <w:highlight w:val="yellow"/>
              </w:rPr>
              <w:t>75</w:t>
            </w:r>
          </w:p>
        </w:tc>
        <w:tc>
          <w:tcPr>
            <w:tcW w:w="951" w:type="dxa"/>
            <w:tcBorders>
              <w:top w:val="nil"/>
              <w:left w:val="nil"/>
            </w:tcBorders>
            <w:vAlign w:val="bottom"/>
          </w:tcPr>
          <w:p w14:paraId="26D32CE9" w14:textId="018519A5" w:rsidR="00641961" w:rsidRPr="000E69F8" w:rsidRDefault="00641961" w:rsidP="00641961">
            <w:pPr>
              <w:jc w:val="right"/>
              <w:rPr>
                <w:color w:val="808080" w:themeColor="background1" w:themeShade="80"/>
                <w:sz w:val="22"/>
                <w:szCs w:val="22"/>
              </w:rPr>
            </w:pPr>
          </w:p>
        </w:tc>
      </w:tr>
      <w:tr w:rsidR="00641961" w:rsidRPr="000E69F8" w14:paraId="6FFF97B1" w14:textId="0E6EB758" w:rsidTr="00141E07">
        <w:trPr>
          <w:trHeight w:val="270"/>
        </w:trPr>
        <w:tc>
          <w:tcPr>
            <w:tcW w:w="5619" w:type="dxa"/>
            <w:tcBorders>
              <w:top w:val="nil"/>
              <w:left w:val="single" w:sz="8" w:space="0" w:color="auto"/>
              <w:bottom w:val="single" w:sz="8" w:space="0" w:color="auto"/>
              <w:right w:val="single" w:sz="8" w:space="0" w:color="auto"/>
            </w:tcBorders>
            <w:shd w:val="clear" w:color="auto" w:fill="auto"/>
          </w:tcPr>
          <w:p w14:paraId="066480C4" w14:textId="69A52874" w:rsidR="00641961" w:rsidRPr="000E69F8" w:rsidRDefault="00641961" w:rsidP="00641961">
            <w:pPr>
              <w:ind w:firstLineChars="100" w:firstLine="220"/>
              <w:rPr>
                <w:sz w:val="22"/>
                <w:szCs w:val="22"/>
              </w:rPr>
            </w:pPr>
            <w:r w:rsidRPr="000E69F8">
              <w:rPr>
                <w:color w:val="000000"/>
                <w:sz w:val="22"/>
                <w:szCs w:val="22"/>
              </w:rPr>
              <w:t xml:space="preserve">                      Asst. Coach (if no Reserve)</w:t>
            </w:r>
          </w:p>
        </w:tc>
        <w:tc>
          <w:tcPr>
            <w:tcW w:w="1851" w:type="dxa"/>
            <w:tcBorders>
              <w:top w:val="nil"/>
              <w:left w:val="nil"/>
              <w:bottom w:val="single" w:sz="8" w:space="0" w:color="auto"/>
              <w:right w:val="single" w:sz="8" w:space="0" w:color="auto"/>
            </w:tcBorders>
            <w:shd w:val="clear" w:color="auto" w:fill="auto"/>
            <w:noWrap/>
            <w:vAlign w:val="center"/>
          </w:tcPr>
          <w:p w14:paraId="58AC95E7" w14:textId="2AD86AA6" w:rsidR="00641961" w:rsidRPr="000E69F8" w:rsidRDefault="006A243F" w:rsidP="00641961">
            <w:pPr>
              <w:jc w:val="right"/>
              <w:rPr>
                <w:rFonts w:eastAsia="Arial Unicode MS"/>
                <w:color w:val="000000"/>
                <w:sz w:val="22"/>
                <w:szCs w:val="22"/>
              </w:rPr>
            </w:pPr>
            <w:r w:rsidRPr="000E69F8">
              <w:rPr>
                <w:color w:val="000000"/>
                <w:sz w:val="22"/>
                <w:szCs w:val="22"/>
              </w:rPr>
              <w:t>$</w:t>
            </w:r>
            <w:r w:rsidR="00D8048B">
              <w:rPr>
                <w:color w:val="000000"/>
                <w:sz w:val="22"/>
                <w:szCs w:val="22"/>
                <w:highlight w:val="yellow"/>
              </w:rPr>
              <w:t>1,7</w:t>
            </w:r>
            <w:r w:rsidRPr="00D8048B">
              <w:rPr>
                <w:color w:val="000000"/>
                <w:sz w:val="22"/>
                <w:szCs w:val="22"/>
                <w:highlight w:val="yellow"/>
              </w:rPr>
              <w:t>00</w:t>
            </w:r>
          </w:p>
        </w:tc>
        <w:tc>
          <w:tcPr>
            <w:tcW w:w="951" w:type="dxa"/>
            <w:tcBorders>
              <w:top w:val="nil"/>
              <w:left w:val="nil"/>
            </w:tcBorders>
            <w:vAlign w:val="bottom"/>
          </w:tcPr>
          <w:p w14:paraId="487C767F" w14:textId="3D76432A" w:rsidR="00641961" w:rsidRPr="000E69F8" w:rsidRDefault="006A243F" w:rsidP="00885B13">
            <w:pPr>
              <w:rPr>
                <w:rFonts w:eastAsia="Arial Unicode MS"/>
                <w:color w:val="808080" w:themeColor="background1" w:themeShade="80"/>
                <w:sz w:val="22"/>
                <w:szCs w:val="22"/>
              </w:rPr>
            </w:pPr>
            <w:r w:rsidRPr="000E69F8">
              <w:rPr>
                <w:rFonts w:eastAsia="Arial Unicode MS"/>
                <w:color w:val="808080" w:themeColor="background1" w:themeShade="80"/>
                <w:sz w:val="22"/>
                <w:szCs w:val="22"/>
              </w:rPr>
              <w:t xml:space="preserve"> </w:t>
            </w:r>
          </w:p>
        </w:tc>
      </w:tr>
      <w:tr w:rsidR="00641961" w:rsidRPr="000E69F8" w14:paraId="60EA0665" w14:textId="69DAC392"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59830D50" w14:textId="77777777" w:rsidR="00641961" w:rsidRPr="000E69F8" w:rsidRDefault="00641961" w:rsidP="00641961">
            <w:pPr>
              <w:ind w:firstLineChars="100" w:firstLine="220"/>
              <w:rPr>
                <w:sz w:val="22"/>
                <w:szCs w:val="22"/>
              </w:rPr>
            </w:pPr>
            <w:r w:rsidRPr="000E69F8">
              <w:rPr>
                <w:sz w:val="22"/>
                <w:szCs w:val="22"/>
              </w:rPr>
              <w:t xml:space="preserve">       Jr. High Coach</w:t>
            </w:r>
          </w:p>
        </w:tc>
        <w:tc>
          <w:tcPr>
            <w:tcW w:w="1851" w:type="dxa"/>
            <w:tcBorders>
              <w:top w:val="nil"/>
              <w:left w:val="nil"/>
              <w:bottom w:val="single" w:sz="8" w:space="0" w:color="auto"/>
              <w:right w:val="single" w:sz="8" w:space="0" w:color="auto"/>
            </w:tcBorders>
            <w:shd w:val="clear" w:color="auto" w:fill="auto"/>
            <w:noWrap/>
            <w:vAlign w:val="center"/>
            <w:hideMark/>
          </w:tcPr>
          <w:p w14:paraId="13A2A03D" w14:textId="0DBEEC17"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1,2</w:t>
            </w:r>
            <w:r w:rsidRPr="00D8048B">
              <w:rPr>
                <w:color w:val="000000"/>
                <w:sz w:val="22"/>
                <w:szCs w:val="22"/>
                <w:highlight w:val="yellow"/>
              </w:rPr>
              <w:t>18</w:t>
            </w:r>
          </w:p>
        </w:tc>
        <w:tc>
          <w:tcPr>
            <w:tcW w:w="951" w:type="dxa"/>
            <w:tcBorders>
              <w:top w:val="nil"/>
              <w:left w:val="nil"/>
            </w:tcBorders>
            <w:vAlign w:val="bottom"/>
          </w:tcPr>
          <w:p w14:paraId="088DA54A" w14:textId="64A14ED2" w:rsidR="00641961" w:rsidRPr="000E69F8" w:rsidRDefault="00641961" w:rsidP="00641961">
            <w:pPr>
              <w:jc w:val="right"/>
              <w:rPr>
                <w:rFonts w:eastAsia="Arial Unicode MS"/>
                <w:color w:val="808080" w:themeColor="background1" w:themeShade="80"/>
                <w:sz w:val="22"/>
                <w:szCs w:val="22"/>
              </w:rPr>
            </w:pPr>
          </w:p>
        </w:tc>
      </w:tr>
      <w:tr w:rsidR="00641961" w:rsidRPr="000E69F8" w14:paraId="4D4921BA" w14:textId="3D0AB4EA"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0D04406A" w14:textId="77777777" w:rsidR="00641961" w:rsidRPr="000E69F8" w:rsidRDefault="00641961" w:rsidP="00641961">
            <w:pPr>
              <w:ind w:firstLineChars="100" w:firstLine="221"/>
              <w:rPr>
                <w:b/>
                <w:bCs/>
                <w:color w:val="000000"/>
                <w:sz w:val="22"/>
                <w:szCs w:val="22"/>
              </w:rPr>
            </w:pPr>
            <w:r w:rsidRPr="000E69F8">
              <w:rPr>
                <w:b/>
                <w:bCs/>
                <w:color w:val="000000"/>
                <w:sz w:val="22"/>
                <w:szCs w:val="22"/>
              </w:rPr>
              <w:t>Tennis:</w:t>
            </w:r>
          </w:p>
        </w:tc>
        <w:tc>
          <w:tcPr>
            <w:tcW w:w="1851" w:type="dxa"/>
            <w:tcBorders>
              <w:top w:val="nil"/>
              <w:left w:val="nil"/>
              <w:bottom w:val="single" w:sz="8" w:space="0" w:color="auto"/>
              <w:right w:val="single" w:sz="8" w:space="0" w:color="auto"/>
            </w:tcBorders>
            <w:shd w:val="clear" w:color="auto" w:fill="auto"/>
            <w:noWrap/>
            <w:vAlign w:val="center"/>
            <w:hideMark/>
          </w:tcPr>
          <w:p w14:paraId="7727CF50" w14:textId="5F30990D" w:rsidR="00641961" w:rsidRPr="000E69F8" w:rsidRDefault="00641961" w:rsidP="00641961">
            <w:pPr>
              <w:jc w:val="right"/>
              <w:rPr>
                <w:color w:val="000000"/>
                <w:sz w:val="22"/>
                <w:szCs w:val="22"/>
              </w:rPr>
            </w:pPr>
            <w:r w:rsidRPr="000E69F8">
              <w:rPr>
                <w:color w:val="000000"/>
                <w:sz w:val="22"/>
                <w:szCs w:val="22"/>
              </w:rPr>
              <w:t> </w:t>
            </w:r>
          </w:p>
        </w:tc>
        <w:tc>
          <w:tcPr>
            <w:tcW w:w="951" w:type="dxa"/>
            <w:tcBorders>
              <w:top w:val="nil"/>
              <w:left w:val="nil"/>
            </w:tcBorders>
            <w:vAlign w:val="bottom"/>
          </w:tcPr>
          <w:p w14:paraId="5ECB5537" w14:textId="1B59AD00" w:rsidR="00641961" w:rsidRPr="000E69F8" w:rsidRDefault="00641961" w:rsidP="00641961">
            <w:pPr>
              <w:jc w:val="right"/>
              <w:rPr>
                <w:rFonts w:eastAsia="Arial Unicode MS"/>
                <w:color w:val="808080" w:themeColor="background1" w:themeShade="80"/>
                <w:sz w:val="22"/>
                <w:szCs w:val="22"/>
              </w:rPr>
            </w:pPr>
          </w:p>
        </w:tc>
      </w:tr>
      <w:tr w:rsidR="00641961" w:rsidRPr="000E69F8" w14:paraId="6CCDEF7B" w14:textId="39910183"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099FCB8B" w14:textId="18DF7172" w:rsidR="00641961" w:rsidRPr="000E69F8" w:rsidRDefault="00045309" w:rsidP="00641961">
            <w:pPr>
              <w:ind w:firstLineChars="200" w:firstLine="440"/>
              <w:rPr>
                <w:color w:val="000000"/>
                <w:sz w:val="22"/>
                <w:szCs w:val="22"/>
              </w:rPr>
            </w:pPr>
            <w:r w:rsidRPr="000E69F8">
              <w:rPr>
                <w:color w:val="000000"/>
                <w:sz w:val="22"/>
                <w:szCs w:val="22"/>
              </w:rPr>
              <w:t xml:space="preserve">     </w:t>
            </w:r>
            <w:r w:rsidR="00641961" w:rsidRPr="000E69F8">
              <w:rPr>
                <w:color w:val="000000"/>
                <w:sz w:val="22"/>
                <w:szCs w:val="22"/>
              </w:rPr>
              <w:t>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52504758" w14:textId="31DFBFA3" w:rsidR="00641961" w:rsidRPr="000E69F8" w:rsidRDefault="00641961" w:rsidP="00641961">
            <w:pPr>
              <w:jc w:val="right"/>
              <w:rPr>
                <w:color w:val="000000"/>
                <w:sz w:val="22"/>
                <w:szCs w:val="22"/>
              </w:rPr>
            </w:pPr>
            <w:r w:rsidRPr="000E69F8">
              <w:rPr>
                <w:color w:val="000000"/>
                <w:sz w:val="22"/>
                <w:szCs w:val="22"/>
              </w:rPr>
              <w:t>$</w:t>
            </w:r>
            <w:r w:rsidR="007F239D" w:rsidRPr="00D8048B">
              <w:rPr>
                <w:color w:val="000000"/>
                <w:sz w:val="22"/>
                <w:szCs w:val="22"/>
                <w:highlight w:val="yellow"/>
              </w:rPr>
              <w:t>2</w:t>
            </w:r>
            <w:r w:rsidRPr="00D8048B">
              <w:rPr>
                <w:color w:val="000000"/>
                <w:sz w:val="22"/>
                <w:szCs w:val="22"/>
                <w:highlight w:val="yellow"/>
              </w:rPr>
              <w:t>,</w:t>
            </w:r>
            <w:r w:rsidR="00D8048B">
              <w:rPr>
                <w:color w:val="000000"/>
                <w:sz w:val="22"/>
                <w:szCs w:val="22"/>
                <w:highlight w:val="yellow"/>
              </w:rPr>
              <w:t>3</w:t>
            </w:r>
            <w:r w:rsidR="007F239D" w:rsidRPr="00D8048B">
              <w:rPr>
                <w:color w:val="000000"/>
                <w:sz w:val="22"/>
                <w:szCs w:val="22"/>
                <w:highlight w:val="yellow"/>
              </w:rPr>
              <w:t>00</w:t>
            </w:r>
          </w:p>
        </w:tc>
        <w:tc>
          <w:tcPr>
            <w:tcW w:w="951" w:type="dxa"/>
            <w:tcBorders>
              <w:top w:val="nil"/>
              <w:left w:val="nil"/>
            </w:tcBorders>
            <w:vAlign w:val="bottom"/>
          </w:tcPr>
          <w:p w14:paraId="0AF3D2F6" w14:textId="5A4EA341" w:rsidR="00641961" w:rsidRPr="000E69F8" w:rsidRDefault="00641961" w:rsidP="00641961">
            <w:pPr>
              <w:jc w:val="right"/>
              <w:rPr>
                <w:color w:val="808080" w:themeColor="background1" w:themeShade="80"/>
                <w:sz w:val="22"/>
                <w:szCs w:val="22"/>
              </w:rPr>
            </w:pPr>
          </w:p>
        </w:tc>
      </w:tr>
      <w:tr w:rsidR="00045309" w:rsidRPr="000E69F8" w14:paraId="7F604E2E" w14:textId="77777777"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tcPr>
          <w:p w14:paraId="45305F0B" w14:textId="3178371C" w:rsidR="00045309" w:rsidRPr="000E69F8" w:rsidRDefault="00045309" w:rsidP="00641961">
            <w:pPr>
              <w:ind w:firstLineChars="200" w:firstLine="440"/>
              <w:rPr>
                <w:color w:val="000000"/>
                <w:sz w:val="22"/>
                <w:szCs w:val="22"/>
              </w:rPr>
            </w:pPr>
            <w:r w:rsidRPr="000E69F8">
              <w:rPr>
                <w:sz w:val="22"/>
                <w:szCs w:val="22"/>
              </w:rPr>
              <w:t xml:space="preserve">    Jr. High Coach</w:t>
            </w:r>
          </w:p>
        </w:tc>
        <w:tc>
          <w:tcPr>
            <w:tcW w:w="1851" w:type="dxa"/>
            <w:tcBorders>
              <w:top w:val="nil"/>
              <w:left w:val="nil"/>
              <w:bottom w:val="single" w:sz="8" w:space="0" w:color="auto"/>
              <w:right w:val="single" w:sz="8" w:space="0" w:color="auto"/>
            </w:tcBorders>
            <w:shd w:val="clear" w:color="auto" w:fill="auto"/>
            <w:noWrap/>
            <w:vAlign w:val="center"/>
          </w:tcPr>
          <w:p w14:paraId="6BBB0A2D" w14:textId="57FF21D6" w:rsidR="00045309" w:rsidRPr="000E69F8" w:rsidRDefault="00045309" w:rsidP="00641961">
            <w:pPr>
              <w:jc w:val="right"/>
              <w:rPr>
                <w:color w:val="000000"/>
                <w:sz w:val="22"/>
                <w:szCs w:val="22"/>
              </w:rPr>
            </w:pPr>
            <w:r w:rsidRPr="000E69F8">
              <w:rPr>
                <w:color w:val="000000"/>
                <w:sz w:val="22"/>
                <w:szCs w:val="22"/>
              </w:rPr>
              <w:t>$</w:t>
            </w:r>
            <w:r w:rsidR="00D8048B">
              <w:rPr>
                <w:color w:val="000000"/>
                <w:sz w:val="22"/>
                <w:szCs w:val="22"/>
                <w:highlight w:val="yellow"/>
              </w:rPr>
              <w:t>1,1</w:t>
            </w:r>
            <w:r w:rsidRPr="00D8048B">
              <w:rPr>
                <w:color w:val="000000"/>
                <w:sz w:val="22"/>
                <w:szCs w:val="22"/>
                <w:highlight w:val="yellow"/>
              </w:rPr>
              <w:t>09</w:t>
            </w:r>
          </w:p>
        </w:tc>
        <w:tc>
          <w:tcPr>
            <w:tcW w:w="951" w:type="dxa"/>
            <w:tcBorders>
              <w:top w:val="nil"/>
              <w:left w:val="nil"/>
            </w:tcBorders>
            <w:vAlign w:val="bottom"/>
          </w:tcPr>
          <w:p w14:paraId="018250BF" w14:textId="77777777" w:rsidR="00045309" w:rsidRPr="000E69F8" w:rsidRDefault="00045309" w:rsidP="00641961">
            <w:pPr>
              <w:jc w:val="right"/>
              <w:rPr>
                <w:color w:val="808080" w:themeColor="background1" w:themeShade="80"/>
                <w:sz w:val="22"/>
                <w:szCs w:val="22"/>
              </w:rPr>
            </w:pPr>
          </w:p>
        </w:tc>
      </w:tr>
      <w:tr w:rsidR="00641961" w:rsidRPr="000E69F8" w14:paraId="75366391" w14:textId="46F0EF13"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33692CD5" w14:textId="77777777" w:rsidR="00641961" w:rsidRPr="000E69F8" w:rsidRDefault="00641961" w:rsidP="00641961">
            <w:pPr>
              <w:ind w:firstLineChars="100" w:firstLine="221"/>
              <w:rPr>
                <w:b/>
                <w:bCs/>
                <w:color w:val="000000"/>
                <w:sz w:val="22"/>
                <w:szCs w:val="22"/>
              </w:rPr>
            </w:pPr>
            <w:r w:rsidRPr="000E69F8">
              <w:rPr>
                <w:b/>
                <w:bCs/>
                <w:color w:val="000000"/>
                <w:sz w:val="22"/>
                <w:szCs w:val="22"/>
              </w:rPr>
              <w:t>Track:</w:t>
            </w:r>
          </w:p>
        </w:tc>
        <w:tc>
          <w:tcPr>
            <w:tcW w:w="1851" w:type="dxa"/>
            <w:tcBorders>
              <w:top w:val="nil"/>
              <w:left w:val="nil"/>
              <w:bottom w:val="single" w:sz="8" w:space="0" w:color="auto"/>
              <w:right w:val="single" w:sz="8" w:space="0" w:color="auto"/>
            </w:tcBorders>
            <w:shd w:val="clear" w:color="auto" w:fill="auto"/>
            <w:noWrap/>
            <w:vAlign w:val="center"/>
            <w:hideMark/>
          </w:tcPr>
          <w:p w14:paraId="64E9B7A0" w14:textId="54063A3F" w:rsidR="00641961" w:rsidRPr="000E69F8" w:rsidRDefault="00641961" w:rsidP="00641961">
            <w:pPr>
              <w:jc w:val="right"/>
              <w:rPr>
                <w:color w:val="000000"/>
                <w:sz w:val="22"/>
                <w:szCs w:val="22"/>
              </w:rPr>
            </w:pPr>
            <w:r w:rsidRPr="000E69F8">
              <w:rPr>
                <w:color w:val="000000"/>
                <w:sz w:val="22"/>
                <w:szCs w:val="22"/>
              </w:rPr>
              <w:t> </w:t>
            </w:r>
          </w:p>
        </w:tc>
        <w:tc>
          <w:tcPr>
            <w:tcW w:w="951" w:type="dxa"/>
            <w:tcBorders>
              <w:top w:val="nil"/>
              <w:left w:val="nil"/>
            </w:tcBorders>
            <w:vAlign w:val="bottom"/>
          </w:tcPr>
          <w:p w14:paraId="24107F3A" w14:textId="15D9CEAE" w:rsidR="00641961" w:rsidRPr="000E69F8" w:rsidRDefault="00641961" w:rsidP="00641961">
            <w:pPr>
              <w:jc w:val="right"/>
              <w:rPr>
                <w:rFonts w:eastAsia="Arial Unicode MS"/>
                <w:color w:val="808080" w:themeColor="background1" w:themeShade="80"/>
                <w:sz w:val="22"/>
                <w:szCs w:val="22"/>
              </w:rPr>
            </w:pPr>
          </w:p>
        </w:tc>
      </w:tr>
      <w:tr w:rsidR="00641961" w:rsidRPr="000E69F8" w14:paraId="427FC60E" w14:textId="27ED86F3"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4296A7D6"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28B1A7D1" w14:textId="39E44CB2"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2,9</w:t>
            </w:r>
            <w:r w:rsidRPr="00D8048B">
              <w:rPr>
                <w:color w:val="000000"/>
                <w:sz w:val="22"/>
                <w:szCs w:val="22"/>
                <w:highlight w:val="yellow"/>
              </w:rPr>
              <w:t>00</w:t>
            </w:r>
          </w:p>
        </w:tc>
        <w:tc>
          <w:tcPr>
            <w:tcW w:w="951" w:type="dxa"/>
            <w:tcBorders>
              <w:top w:val="nil"/>
              <w:left w:val="nil"/>
            </w:tcBorders>
            <w:vAlign w:val="bottom"/>
          </w:tcPr>
          <w:p w14:paraId="5E5ED890" w14:textId="5FDAA96C" w:rsidR="00641961" w:rsidRPr="000E69F8" w:rsidRDefault="00641961" w:rsidP="00641961">
            <w:pPr>
              <w:jc w:val="right"/>
              <w:rPr>
                <w:color w:val="808080" w:themeColor="background1" w:themeShade="80"/>
                <w:sz w:val="22"/>
                <w:szCs w:val="22"/>
              </w:rPr>
            </w:pPr>
          </w:p>
        </w:tc>
      </w:tr>
      <w:tr w:rsidR="00641961" w:rsidRPr="000E69F8" w14:paraId="5687B036" w14:textId="77A706AB"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3ADDEBB7" w14:textId="214EE99B" w:rsidR="00641961" w:rsidRPr="000E69F8" w:rsidRDefault="00641961" w:rsidP="00641961">
            <w:pPr>
              <w:ind w:firstLineChars="200" w:firstLine="440"/>
              <w:rPr>
                <w:color w:val="FF0000"/>
                <w:sz w:val="22"/>
                <w:szCs w:val="22"/>
              </w:rPr>
            </w:pPr>
            <w:r w:rsidRPr="000E69F8">
              <w:rPr>
                <w:color w:val="FF0000"/>
                <w:sz w:val="22"/>
                <w:szCs w:val="22"/>
              </w:rPr>
              <w:t xml:space="preserve">      </w:t>
            </w:r>
            <w:r w:rsidRPr="000E69F8">
              <w:rPr>
                <w:sz w:val="22"/>
                <w:szCs w:val="22"/>
              </w:rPr>
              <w:t>Reserve</w:t>
            </w:r>
          </w:p>
        </w:tc>
        <w:tc>
          <w:tcPr>
            <w:tcW w:w="1851" w:type="dxa"/>
            <w:tcBorders>
              <w:top w:val="nil"/>
              <w:left w:val="nil"/>
              <w:bottom w:val="single" w:sz="8" w:space="0" w:color="auto"/>
              <w:right w:val="single" w:sz="8" w:space="0" w:color="auto"/>
            </w:tcBorders>
            <w:shd w:val="clear" w:color="auto" w:fill="auto"/>
            <w:noWrap/>
            <w:vAlign w:val="center"/>
            <w:hideMark/>
          </w:tcPr>
          <w:p w14:paraId="6EA8A325" w14:textId="07D0222A" w:rsidR="00641961" w:rsidRPr="000E69F8" w:rsidRDefault="00641961" w:rsidP="00641961">
            <w:pPr>
              <w:jc w:val="right"/>
              <w:rPr>
                <w:color w:val="FF0000"/>
                <w:sz w:val="22"/>
                <w:szCs w:val="22"/>
              </w:rPr>
            </w:pPr>
            <w:r w:rsidRPr="000E69F8">
              <w:rPr>
                <w:color w:val="000000"/>
                <w:sz w:val="22"/>
                <w:szCs w:val="22"/>
              </w:rPr>
              <w:t>$</w:t>
            </w:r>
            <w:r w:rsidR="00D8048B">
              <w:rPr>
                <w:color w:val="000000"/>
                <w:sz w:val="22"/>
                <w:szCs w:val="22"/>
                <w:highlight w:val="yellow"/>
              </w:rPr>
              <w:t>2,1</w:t>
            </w:r>
            <w:r w:rsidRPr="00D8048B">
              <w:rPr>
                <w:color w:val="000000"/>
                <w:sz w:val="22"/>
                <w:szCs w:val="22"/>
                <w:highlight w:val="yellow"/>
              </w:rPr>
              <w:t>78</w:t>
            </w:r>
          </w:p>
        </w:tc>
        <w:tc>
          <w:tcPr>
            <w:tcW w:w="951" w:type="dxa"/>
            <w:tcBorders>
              <w:top w:val="nil"/>
              <w:left w:val="nil"/>
            </w:tcBorders>
            <w:vAlign w:val="bottom"/>
          </w:tcPr>
          <w:p w14:paraId="5DB7BFB6" w14:textId="62A2879F" w:rsidR="00641961" w:rsidRPr="000E69F8" w:rsidRDefault="00641961" w:rsidP="00641961">
            <w:pPr>
              <w:jc w:val="right"/>
              <w:rPr>
                <w:color w:val="808080" w:themeColor="background1" w:themeShade="80"/>
                <w:sz w:val="22"/>
                <w:szCs w:val="22"/>
              </w:rPr>
            </w:pPr>
          </w:p>
        </w:tc>
      </w:tr>
      <w:tr w:rsidR="00641961" w:rsidRPr="000E69F8" w14:paraId="4AE20598" w14:textId="6D42910A"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tcPr>
          <w:p w14:paraId="58E5C971" w14:textId="1CC22303" w:rsidR="00641961" w:rsidRPr="000E69F8" w:rsidRDefault="00641961" w:rsidP="00641961">
            <w:pPr>
              <w:ind w:firstLineChars="200" w:firstLine="440"/>
              <w:rPr>
                <w:color w:val="FF0000"/>
                <w:sz w:val="22"/>
                <w:szCs w:val="22"/>
              </w:rPr>
            </w:pPr>
            <w:r w:rsidRPr="000E69F8">
              <w:rPr>
                <w:color w:val="FF0000"/>
                <w:sz w:val="22"/>
                <w:szCs w:val="22"/>
              </w:rPr>
              <w:tab/>
            </w:r>
            <w:r w:rsidRPr="000E69F8">
              <w:rPr>
                <w:color w:val="FF0000"/>
                <w:sz w:val="22"/>
                <w:szCs w:val="22"/>
              </w:rPr>
              <w:tab/>
            </w:r>
            <w:r w:rsidRPr="000E69F8">
              <w:rPr>
                <w:sz w:val="22"/>
                <w:szCs w:val="22"/>
              </w:rPr>
              <w:t>Asst. Coach (if no Reserve)</w:t>
            </w:r>
          </w:p>
        </w:tc>
        <w:tc>
          <w:tcPr>
            <w:tcW w:w="1851" w:type="dxa"/>
            <w:tcBorders>
              <w:top w:val="nil"/>
              <w:left w:val="nil"/>
              <w:bottom w:val="single" w:sz="8" w:space="0" w:color="auto"/>
              <w:right w:val="single" w:sz="8" w:space="0" w:color="auto"/>
            </w:tcBorders>
            <w:shd w:val="clear" w:color="auto" w:fill="auto"/>
            <w:noWrap/>
            <w:vAlign w:val="center"/>
          </w:tcPr>
          <w:p w14:paraId="026DD71C" w14:textId="6BCF3B66" w:rsidR="00641961" w:rsidRPr="000E69F8" w:rsidRDefault="00641961" w:rsidP="00641961">
            <w:pPr>
              <w:jc w:val="right"/>
              <w:rPr>
                <w:sz w:val="22"/>
                <w:szCs w:val="22"/>
              </w:rPr>
            </w:pPr>
            <w:r w:rsidRPr="000E69F8">
              <w:rPr>
                <w:color w:val="000000"/>
                <w:sz w:val="22"/>
                <w:szCs w:val="22"/>
              </w:rPr>
              <w:t>$</w:t>
            </w:r>
            <w:r w:rsidR="00D8048B">
              <w:rPr>
                <w:color w:val="000000"/>
                <w:sz w:val="22"/>
                <w:szCs w:val="22"/>
                <w:highlight w:val="yellow"/>
              </w:rPr>
              <w:t>1,6</w:t>
            </w:r>
            <w:r w:rsidRPr="00D8048B">
              <w:rPr>
                <w:color w:val="000000"/>
                <w:sz w:val="22"/>
                <w:szCs w:val="22"/>
                <w:highlight w:val="yellow"/>
              </w:rPr>
              <w:t>50</w:t>
            </w:r>
          </w:p>
        </w:tc>
        <w:tc>
          <w:tcPr>
            <w:tcW w:w="951" w:type="dxa"/>
            <w:tcBorders>
              <w:top w:val="nil"/>
              <w:left w:val="nil"/>
            </w:tcBorders>
            <w:vAlign w:val="bottom"/>
          </w:tcPr>
          <w:p w14:paraId="2DC32A5D" w14:textId="1039D47A" w:rsidR="00641961" w:rsidRPr="000E69F8" w:rsidRDefault="00641961" w:rsidP="00641961">
            <w:pPr>
              <w:jc w:val="right"/>
              <w:rPr>
                <w:color w:val="808080" w:themeColor="background1" w:themeShade="80"/>
                <w:sz w:val="22"/>
                <w:szCs w:val="22"/>
              </w:rPr>
            </w:pPr>
          </w:p>
        </w:tc>
      </w:tr>
      <w:tr w:rsidR="00641961" w:rsidRPr="000E69F8" w14:paraId="03D548D6" w14:textId="333D03D5"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2E7FE581" w14:textId="57A9B103" w:rsidR="00641961" w:rsidRPr="000E69F8" w:rsidRDefault="00641961" w:rsidP="00641961">
            <w:pPr>
              <w:ind w:firstLineChars="200" w:firstLine="440"/>
              <w:rPr>
                <w:color w:val="000000"/>
                <w:sz w:val="22"/>
                <w:szCs w:val="22"/>
              </w:rPr>
            </w:pPr>
            <w:r w:rsidRPr="000E69F8">
              <w:rPr>
                <w:color w:val="000000"/>
                <w:sz w:val="22"/>
                <w:szCs w:val="22"/>
              </w:rPr>
              <w:t xml:space="preserve">      Jr. High Coach</w:t>
            </w:r>
          </w:p>
        </w:tc>
        <w:tc>
          <w:tcPr>
            <w:tcW w:w="1851" w:type="dxa"/>
            <w:tcBorders>
              <w:top w:val="nil"/>
              <w:left w:val="nil"/>
              <w:bottom w:val="single" w:sz="8" w:space="0" w:color="auto"/>
              <w:right w:val="single" w:sz="8" w:space="0" w:color="auto"/>
            </w:tcBorders>
            <w:shd w:val="clear" w:color="auto" w:fill="auto"/>
            <w:noWrap/>
            <w:vAlign w:val="center"/>
            <w:hideMark/>
          </w:tcPr>
          <w:p w14:paraId="7B945030" w14:textId="4D97AED5"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1,3</w:t>
            </w:r>
            <w:r w:rsidRPr="00D8048B">
              <w:rPr>
                <w:color w:val="000000"/>
                <w:sz w:val="22"/>
                <w:szCs w:val="22"/>
                <w:highlight w:val="yellow"/>
              </w:rPr>
              <w:t>24</w:t>
            </w:r>
          </w:p>
        </w:tc>
        <w:tc>
          <w:tcPr>
            <w:tcW w:w="951" w:type="dxa"/>
            <w:tcBorders>
              <w:top w:val="nil"/>
              <w:left w:val="nil"/>
            </w:tcBorders>
            <w:vAlign w:val="bottom"/>
          </w:tcPr>
          <w:p w14:paraId="46C8D83F" w14:textId="15990D83" w:rsidR="00641961" w:rsidRPr="000E69F8" w:rsidRDefault="00641961" w:rsidP="00641961">
            <w:pPr>
              <w:jc w:val="right"/>
              <w:rPr>
                <w:color w:val="808080" w:themeColor="background1" w:themeShade="80"/>
                <w:sz w:val="22"/>
                <w:szCs w:val="22"/>
              </w:rPr>
            </w:pPr>
          </w:p>
        </w:tc>
      </w:tr>
      <w:tr w:rsidR="00641961" w:rsidRPr="000E69F8" w14:paraId="79B02128" w14:textId="221CC8DF"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2857F5E9" w14:textId="77777777" w:rsidR="00641961" w:rsidRPr="000E69F8" w:rsidRDefault="00641961" w:rsidP="00641961">
            <w:pPr>
              <w:ind w:firstLineChars="100" w:firstLine="221"/>
              <w:rPr>
                <w:b/>
                <w:bCs/>
                <w:color w:val="000000"/>
                <w:sz w:val="22"/>
                <w:szCs w:val="22"/>
              </w:rPr>
            </w:pPr>
            <w:r w:rsidRPr="000E69F8">
              <w:rPr>
                <w:b/>
                <w:bCs/>
                <w:color w:val="000000"/>
                <w:sz w:val="22"/>
                <w:szCs w:val="22"/>
              </w:rPr>
              <w:t>Volleyball:</w:t>
            </w:r>
          </w:p>
        </w:tc>
        <w:tc>
          <w:tcPr>
            <w:tcW w:w="1851" w:type="dxa"/>
            <w:tcBorders>
              <w:top w:val="nil"/>
              <w:left w:val="nil"/>
              <w:bottom w:val="single" w:sz="8" w:space="0" w:color="auto"/>
              <w:right w:val="single" w:sz="8" w:space="0" w:color="auto"/>
            </w:tcBorders>
            <w:shd w:val="clear" w:color="auto" w:fill="auto"/>
            <w:noWrap/>
            <w:vAlign w:val="center"/>
            <w:hideMark/>
          </w:tcPr>
          <w:p w14:paraId="5181C003" w14:textId="6A4FE342" w:rsidR="00641961" w:rsidRPr="000E69F8" w:rsidRDefault="00641961" w:rsidP="00641961">
            <w:pPr>
              <w:jc w:val="right"/>
              <w:rPr>
                <w:color w:val="000000"/>
                <w:sz w:val="22"/>
                <w:szCs w:val="22"/>
              </w:rPr>
            </w:pPr>
            <w:r w:rsidRPr="000E69F8">
              <w:rPr>
                <w:color w:val="000000"/>
                <w:sz w:val="22"/>
                <w:szCs w:val="22"/>
              </w:rPr>
              <w:t> </w:t>
            </w:r>
          </w:p>
        </w:tc>
        <w:tc>
          <w:tcPr>
            <w:tcW w:w="951" w:type="dxa"/>
            <w:tcBorders>
              <w:top w:val="nil"/>
              <w:left w:val="nil"/>
            </w:tcBorders>
            <w:vAlign w:val="bottom"/>
          </w:tcPr>
          <w:p w14:paraId="4552E0A3" w14:textId="2BA80F1E" w:rsidR="00641961" w:rsidRPr="000E69F8" w:rsidRDefault="00641961" w:rsidP="00641961">
            <w:pPr>
              <w:jc w:val="right"/>
              <w:rPr>
                <w:rFonts w:eastAsia="Arial Unicode MS"/>
                <w:color w:val="808080" w:themeColor="background1" w:themeShade="80"/>
                <w:sz w:val="22"/>
                <w:szCs w:val="22"/>
              </w:rPr>
            </w:pPr>
          </w:p>
        </w:tc>
      </w:tr>
      <w:tr w:rsidR="00641961" w:rsidRPr="000E69F8" w14:paraId="0B5E0313" w14:textId="1780ADF3"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74F4F536"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Varsity Coach</w:t>
            </w:r>
          </w:p>
        </w:tc>
        <w:tc>
          <w:tcPr>
            <w:tcW w:w="1851" w:type="dxa"/>
            <w:tcBorders>
              <w:top w:val="nil"/>
              <w:left w:val="nil"/>
              <w:bottom w:val="single" w:sz="8" w:space="0" w:color="auto"/>
              <w:right w:val="single" w:sz="8" w:space="0" w:color="auto"/>
            </w:tcBorders>
            <w:shd w:val="clear" w:color="auto" w:fill="auto"/>
            <w:noWrap/>
            <w:vAlign w:val="center"/>
            <w:hideMark/>
          </w:tcPr>
          <w:p w14:paraId="74701838" w14:textId="573E9ADF"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3,5</w:t>
            </w:r>
            <w:r w:rsidRPr="00D8048B">
              <w:rPr>
                <w:color w:val="000000"/>
                <w:sz w:val="22"/>
                <w:szCs w:val="22"/>
                <w:highlight w:val="yellow"/>
              </w:rPr>
              <w:t>00</w:t>
            </w:r>
          </w:p>
        </w:tc>
        <w:tc>
          <w:tcPr>
            <w:tcW w:w="951" w:type="dxa"/>
            <w:tcBorders>
              <w:top w:val="nil"/>
              <w:left w:val="nil"/>
            </w:tcBorders>
            <w:vAlign w:val="bottom"/>
          </w:tcPr>
          <w:p w14:paraId="3E9E09DC" w14:textId="6958B209" w:rsidR="00641961" w:rsidRPr="000E69F8" w:rsidRDefault="00641961" w:rsidP="00641961">
            <w:pPr>
              <w:jc w:val="right"/>
              <w:rPr>
                <w:color w:val="808080" w:themeColor="background1" w:themeShade="80"/>
                <w:sz w:val="22"/>
                <w:szCs w:val="22"/>
              </w:rPr>
            </w:pPr>
          </w:p>
        </w:tc>
      </w:tr>
      <w:tr w:rsidR="00641961" w:rsidRPr="000E69F8" w14:paraId="39A10F49" w14:textId="4FED1ACE"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30A8A494"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Reserve Coach</w:t>
            </w:r>
          </w:p>
        </w:tc>
        <w:tc>
          <w:tcPr>
            <w:tcW w:w="1851" w:type="dxa"/>
            <w:tcBorders>
              <w:top w:val="nil"/>
              <w:left w:val="nil"/>
              <w:bottom w:val="single" w:sz="8" w:space="0" w:color="auto"/>
              <w:right w:val="single" w:sz="8" w:space="0" w:color="auto"/>
            </w:tcBorders>
            <w:shd w:val="clear" w:color="auto" w:fill="auto"/>
            <w:noWrap/>
            <w:vAlign w:val="center"/>
            <w:hideMark/>
          </w:tcPr>
          <w:p w14:paraId="50BE8FD7" w14:textId="77BEF16C"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2,0</w:t>
            </w:r>
            <w:r w:rsidRPr="00D8048B">
              <w:rPr>
                <w:color w:val="000000"/>
                <w:sz w:val="22"/>
                <w:szCs w:val="22"/>
                <w:highlight w:val="yellow"/>
              </w:rPr>
              <w:t>73</w:t>
            </w:r>
          </w:p>
        </w:tc>
        <w:tc>
          <w:tcPr>
            <w:tcW w:w="951" w:type="dxa"/>
            <w:tcBorders>
              <w:top w:val="nil"/>
              <w:left w:val="nil"/>
            </w:tcBorders>
            <w:vAlign w:val="bottom"/>
          </w:tcPr>
          <w:p w14:paraId="562A4187" w14:textId="0AB2EFB2" w:rsidR="00641961" w:rsidRPr="000E69F8" w:rsidRDefault="00641961" w:rsidP="00641961">
            <w:pPr>
              <w:jc w:val="right"/>
              <w:rPr>
                <w:color w:val="808080" w:themeColor="background1" w:themeShade="80"/>
                <w:sz w:val="22"/>
                <w:szCs w:val="22"/>
              </w:rPr>
            </w:pPr>
          </w:p>
        </w:tc>
      </w:tr>
      <w:tr w:rsidR="00641961" w:rsidRPr="000E69F8" w14:paraId="7927A755" w14:textId="2E20B914"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tcPr>
          <w:p w14:paraId="6C44EAE5" w14:textId="37FEB127" w:rsidR="00641961" w:rsidRPr="000E69F8" w:rsidRDefault="00641961" w:rsidP="00641961">
            <w:pPr>
              <w:ind w:firstLineChars="200" w:firstLine="440"/>
              <w:rPr>
                <w:color w:val="000000"/>
                <w:sz w:val="22"/>
                <w:szCs w:val="22"/>
              </w:rPr>
            </w:pPr>
            <w:r w:rsidRPr="000E69F8">
              <w:rPr>
                <w:color w:val="000000"/>
                <w:sz w:val="22"/>
                <w:szCs w:val="22"/>
              </w:rPr>
              <w:tab/>
            </w:r>
            <w:r w:rsidRPr="000E69F8">
              <w:rPr>
                <w:color w:val="000000"/>
                <w:sz w:val="22"/>
                <w:szCs w:val="22"/>
              </w:rPr>
              <w:tab/>
              <w:t>Asst. Coach (if no Reserve)</w:t>
            </w:r>
          </w:p>
        </w:tc>
        <w:tc>
          <w:tcPr>
            <w:tcW w:w="1851" w:type="dxa"/>
            <w:tcBorders>
              <w:top w:val="nil"/>
              <w:left w:val="nil"/>
              <w:bottom w:val="single" w:sz="8" w:space="0" w:color="auto"/>
              <w:right w:val="single" w:sz="8" w:space="0" w:color="auto"/>
            </w:tcBorders>
            <w:shd w:val="clear" w:color="auto" w:fill="auto"/>
            <w:noWrap/>
            <w:vAlign w:val="center"/>
          </w:tcPr>
          <w:p w14:paraId="2AF44C80" w14:textId="16617CD0" w:rsidR="00641961" w:rsidRPr="000E69F8" w:rsidRDefault="00641961" w:rsidP="00641961">
            <w:pPr>
              <w:jc w:val="right"/>
              <w:rPr>
                <w:color w:val="000000"/>
                <w:sz w:val="22"/>
                <w:szCs w:val="22"/>
              </w:rPr>
            </w:pPr>
            <w:r w:rsidRPr="000E69F8">
              <w:rPr>
                <w:color w:val="000000"/>
                <w:sz w:val="22"/>
                <w:szCs w:val="22"/>
              </w:rPr>
              <w:t>$</w:t>
            </w:r>
            <w:r w:rsidRPr="00D8048B">
              <w:rPr>
                <w:color w:val="000000"/>
                <w:sz w:val="22"/>
                <w:szCs w:val="22"/>
                <w:highlight w:val="yellow"/>
              </w:rPr>
              <w:t>1,</w:t>
            </w:r>
            <w:r w:rsidR="00D8048B">
              <w:rPr>
                <w:color w:val="000000"/>
                <w:sz w:val="22"/>
                <w:szCs w:val="22"/>
                <w:highlight w:val="yellow"/>
              </w:rPr>
              <w:t>7</w:t>
            </w:r>
            <w:r w:rsidR="001C5F1A" w:rsidRPr="00D8048B">
              <w:rPr>
                <w:color w:val="000000"/>
                <w:sz w:val="22"/>
                <w:szCs w:val="22"/>
                <w:highlight w:val="yellow"/>
              </w:rPr>
              <w:t>00</w:t>
            </w:r>
          </w:p>
        </w:tc>
        <w:tc>
          <w:tcPr>
            <w:tcW w:w="951" w:type="dxa"/>
            <w:tcBorders>
              <w:top w:val="nil"/>
              <w:left w:val="nil"/>
            </w:tcBorders>
            <w:vAlign w:val="bottom"/>
          </w:tcPr>
          <w:p w14:paraId="3868F05C" w14:textId="0DA22CC6" w:rsidR="00641961" w:rsidRPr="000E69F8" w:rsidRDefault="00641961" w:rsidP="00641961">
            <w:pPr>
              <w:jc w:val="right"/>
              <w:rPr>
                <w:color w:val="808080" w:themeColor="background1" w:themeShade="80"/>
                <w:sz w:val="22"/>
                <w:szCs w:val="22"/>
              </w:rPr>
            </w:pPr>
          </w:p>
        </w:tc>
      </w:tr>
      <w:tr w:rsidR="00641961" w:rsidRPr="000E69F8" w14:paraId="66CCC923" w14:textId="4A2839A1"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hideMark/>
          </w:tcPr>
          <w:p w14:paraId="4FBDAF0F" w14:textId="77777777" w:rsidR="00641961" w:rsidRPr="000E69F8" w:rsidRDefault="00641961" w:rsidP="00641961">
            <w:pPr>
              <w:ind w:firstLineChars="200" w:firstLine="440"/>
              <w:rPr>
                <w:color w:val="000000"/>
                <w:sz w:val="22"/>
                <w:szCs w:val="22"/>
              </w:rPr>
            </w:pPr>
            <w:r w:rsidRPr="000E69F8">
              <w:rPr>
                <w:color w:val="000000"/>
                <w:sz w:val="22"/>
                <w:szCs w:val="22"/>
              </w:rPr>
              <w:t xml:space="preserve">     8</w:t>
            </w:r>
            <w:r w:rsidRPr="000E69F8">
              <w:rPr>
                <w:color w:val="000000"/>
                <w:sz w:val="22"/>
                <w:szCs w:val="22"/>
                <w:vertAlign w:val="superscript"/>
              </w:rPr>
              <w:t>th</w:t>
            </w:r>
            <w:r w:rsidRPr="000E69F8">
              <w:rPr>
                <w:color w:val="000000"/>
                <w:sz w:val="22"/>
                <w:szCs w:val="22"/>
              </w:rPr>
              <w:t xml:space="preserve"> Grade Coach</w:t>
            </w:r>
          </w:p>
        </w:tc>
        <w:tc>
          <w:tcPr>
            <w:tcW w:w="1851" w:type="dxa"/>
            <w:tcBorders>
              <w:top w:val="nil"/>
              <w:left w:val="nil"/>
              <w:bottom w:val="single" w:sz="8" w:space="0" w:color="auto"/>
              <w:right w:val="single" w:sz="8" w:space="0" w:color="auto"/>
            </w:tcBorders>
            <w:shd w:val="clear" w:color="auto" w:fill="auto"/>
            <w:noWrap/>
            <w:vAlign w:val="center"/>
            <w:hideMark/>
          </w:tcPr>
          <w:p w14:paraId="3AF1BC2C" w14:textId="0DE39CA7"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1,2</w:t>
            </w:r>
            <w:r w:rsidRPr="00D8048B">
              <w:rPr>
                <w:color w:val="000000"/>
                <w:sz w:val="22"/>
                <w:szCs w:val="22"/>
                <w:highlight w:val="yellow"/>
              </w:rPr>
              <w:t>18</w:t>
            </w:r>
          </w:p>
        </w:tc>
        <w:tc>
          <w:tcPr>
            <w:tcW w:w="951" w:type="dxa"/>
            <w:tcBorders>
              <w:top w:val="nil"/>
              <w:left w:val="nil"/>
            </w:tcBorders>
            <w:vAlign w:val="bottom"/>
          </w:tcPr>
          <w:p w14:paraId="0437B241" w14:textId="219C68BF" w:rsidR="00641961" w:rsidRPr="000E69F8" w:rsidRDefault="00641961" w:rsidP="00641961">
            <w:pPr>
              <w:jc w:val="right"/>
              <w:rPr>
                <w:color w:val="808080" w:themeColor="background1" w:themeShade="80"/>
                <w:sz w:val="22"/>
                <w:szCs w:val="22"/>
              </w:rPr>
            </w:pPr>
          </w:p>
        </w:tc>
      </w:tr>
      <w:tr w:rsidR="00641961" w:rsidRPr="000E69F8" w14:paraId="166B5B1B" w14:textId="67BE1624" w:rsidTr="00141E07">
        <w:trPr>
          <w:trHeight w:val="270"/>
        </w:trPr>
        <w:tc>
          <w:tcPr>
            <w:tcW w:w="5619" w:type="dxa"/>
            <w:tcBorders>
              <w:top w:val="nil"/>
              <w:left w:val="single" w:sz="8" w:space="0" w:color="auto"/>
              <w:bottom w:val="single" w:sz="8" w:space="0" w:color="auto"/>
              <w:right w:val="single" w:sz="8" w:space="0" w:color="auto"/>
            </w:tcBorders>
            <w:shd w:val="clear" w:color="auto" w:fill="auto"/>
            <w:vAlign w:val="center"/>
          </w:tcPr>
          <w:p w14:paraId="360F315B" w14:textId="388B6322" w:rsidR="00641961" w:rsidRPr="000E69F8" w:rsidRDefault="00641961" w:rsidP="00641961">
            <w:pPr>
              <w:ind w:firstLineChars="200" w:firstLine="440"/>
              <w:rPr>
                <w:color w:val="000000"/>
                <w:sz w:val="22"/>
                <w:szCs w:val="22"/>
              </w:rPr>
            </w:pPr>
            <w:r w:rsidRPr="000E69F8">
              <w:rPr>
                <w:color w:val="000000"/>
                <w:sz w:val="22"/>
                <w:szCs w:val="22"/>
              </w:rPr>
              <w:t xml:space="preserve">     7</w:t>
            </w:r>
            <w:r w:rsidRPr="000E69F8">
              <w:rPr>
                <w:color w:val="000000"/>
                <w:sz w:val="22"/>
                <w:szCs w:val="22"/>
                <w:vertAlign w:val="superscript"/>
              </w:rPr>
              <w:t>th</w:t>
            </w:r>
            <w:r w:rsidRPr="000E69F8">
              <w:rPr>
                <w:color w:val="000000"/>
                <w:sz w:val="22"/>
                <w:szCs w:val="22"/>
              </w:rPr>
              <w:t xml:space="preserve"> Grade Coach</w:t>
            </w:r>
          </w:p>
        </w:tc>
        <w:tc>
          <w:tcPr>
            <w:tcW w:w="1851" w:type="dxa"/>
            <w:tcBorders>
              <w:top w:val="nil"/>
              <w:left w:val="nil"/>
              <w:bottom w:val="single" w:sz="8" w:space="0" w:color="auto"/>
              <w:right w:val="single" w:sz="8" w:space="0" w:color="auto"/>
            </w:tcBorders>
            <w:shd w:val="clear" w:color="auto" w:fill="auto"/>
            <w:noWrap/>
            <w:vAlign w:val="center"/>
          </w:tcPr>
          <w:p w14:paraId="7FE52FE5" w14:textId="6550419D" w:rsidR="00641961" w:rsidRPr="000E69F8" w:rsidRDefault="00641961" w:rsidP="00641961">
            <w:pPr>
              <w:jc w:val="right"/>
              <w:rPr>
                <w:color w:val="000000"/>
                <w:sz w:val="22"/>
                <w:szCs w:val="22"/>
              </w:rPr>
            </w:pPr>
            <w:r w:rsidRPr="000E69F8">
              <w:rPr>
                <w:color w:val="000000"/>
                <w:sz w:val="22"/>
                <w:szCs w:val="22"/>
              </w:rPr>
              <w:t>$</w:t>
            </w:r>
            <w:r w:rsidR="00D8048B">
              <w:rPr>
                <w:color w:val="000000"/>
                <w:sz w:val="22"/>
                <w:szCs w:val="22"/>
                <w:highlight w:val="yellow"/>
              </w:rPr>
              <w:t>1,2</w:t>
            </w:r>
            <w:r w:rsidRPr="00D8048B">
              <w:rPr>
                <w:color w:val="000000"/>
                <w:sz w:val="22"/>
                <w:szCs w:val="22"/>
                <w:highlight w:val="yellow"/>
              </w:rPr>
              <w:t>18</w:t>
            </w:r>
          </w:p>
        </w:tc>
        <w:tc>
          <w:tcPr>
            <w:tcW w:w="951" w:type="dxa"/>
            <w:tcBorders>
              <w:top w:val="nil"/>
              <w:left w:val="nil"/>
            </w:tcBorders>
            <w:vAlign w:val="bottom"/>
          </w:tcPr>
          <w:p w14:paraId="02645B91" w14:textId="086B1F70" w:rsidR="00641961" w:rsidRPr="000E69F8" w:rsidRDefault="00641961" w:rsidP="00641961">
            <w:pPr>
              <w:jc w:val="right"/>
              <w:rPr>
                <w:color w:val="808080" w:themeColor="background1" w:themeShade="80"/>
                <w:sz w:val="22"/>
                <w:szCs w:val="22"/>
              </w:rPr>
            </w:pPr>
          </w:p>
        </w:tc>
      </w:tr>
    </w:tbl>
    <w:p w14:paraId="04C2046C" w14:textId="77777777" w:rsidR="00207F07" w:rsidRPr="000E69F8" w:rsidRDefault="00207F07" w:rsidP="00831EBE">
      <w:pPr>
        <w:tabs>
          <w:tab w:val="left" w:pos="720"/>
          <w:tab w:val="left" w:pos="2160"/>
          <w:tab w:val="left" w:pos="3600"/>
          <w:tab w:val="left" w:pos="5040"/>
          <w:tab w:val="left" w:pos="6480"/>
          <w:tab w:val="left" w:pos="7920"/>
        </w:tabs>
        <w:sectPr w:rsidR="00207F07" w:rsidRPr="000E69F8" w:rsidSect="007F6F63">
          <w:pgSz w:w="12240" w:h="15840" w:code="1"/>
          <w:pgMar w:top="1008" w:right="1440" w:bottom="810" w:left="1440" w:header="720" w:footer="936" w:gutter="0"/>
          <w:cols w:space="720"/>
        </w:sectPr>
      </w:pPr>
    </w:p>
    <w:p w14:paraId="6A720C49" w14:textId="77777777" w:rsidR="004772AC" w:rsidRPr="004772AC" w:rsidRDefault="004772AC" w:rsidP="004772AC">
      <w:pPr>
        <w:rPr>
          <w:b/>
          <w:szCs w:val="20"/>
        </w:rPr>
      </w:pPr>
      <w:r w:rsidRPr="004772AC">
        <w:rPr>
          <w:b/>
        </w:rPr>
        <w:lastRenderedPageBreak/>
        <w:t xml:space="preserve">                                                            APPENDIX C</w:t>
      </w:r>
    </w:p>
    <w:p w14:paraId="344E2CBA" w14:textId="77777777" w:rsidR="004772AC" w:rsidRPr="004772AC" w:rsidRDefault="004772AC" w:rsidP="004772AC">
      <w:pPr>
        <w:tabs>
          <w:tab w:val="left" w:pos="720"/>
        </w:tabs>
        <w:jc w:val="center"/>
        <w:rPr>
          <w:b/>
        </w:rPr>
      </w:pPr>
      <w:r w:rsidRPr="004772AC">
        <w:rPr>
          <w:b/>
        </w:rPr>
        <w:t>SHELBY EASTERN SCHOOLS</w:t>
      </w:r>
    </w:p>
    <w:p w14:paraId="3616BE1A" w14:textId="41362358" w:rsidR="004772AC" w:rsidRPr="004772AC" w:rsidRDefault="00AC606E" w:rsidP="004772AC">
      <w:pPr>
        <w:tabs>
          <w:tab w:val="left" w:pos="720"/>
          <w:tab w:val="left" w:pos="2160"/>
          <w:tab w:val="left" w:pos="3600"/>
          <w:tab w:val="left" w:pos="5040"/>
          <w:tab w:val="left" w:pos="6480"/>
          <w:tab w:val="left" w:pos="7920"/>
        </w:tabs>
        <w:jc w:val="center"/>
        <w:rPr>
          <w:b/>
        </w:rPr>
      </w:pPr>
      <w:r>
        <w:rPr>
          <w:b/>
        </w:rPr>
        <w:t>Pay Schedule 202</w:t>
      </w:r>
      <w:r w:rsidRPr="00AC606E">
        <w:rPr>
          <w:b/>
          <w:highlight w:val="yellow"/>
        </w:rPr>
        <w:t>1</w:t>
      </w:r>
      <w:r w:rsidR="004772AC" w:rsidRPr="004772AC">
        <w:rPr>
          <w:b/>
        </w:rPr>
        <w:t xml:space="preserve"> – 2</w:t>
      </w:r>
      <w:r w:rsidR="00E01135" w:rsidRPr="00E01135">
        <w:rPr>
          <w:b/>
          <w:highlight w:val="yellow"/>
        </w:rPr>
        <w:t>2</w:t>
      </w:r>
    </w:p>
    <w:p w14:paraId="2187BFD1" w14:textId="77777777" w:rsidR="004772AC" w:rsidRPr="007D739F" w:rsidRDefault="004772AC" w:rsidP="004772AC">
      <w:pPr>
        <w:tabs>
          <w:tab w:val="left" w:pos="720"/>
          <w:tab w:val="left" w:pos="2160"/>
          <w:tab w:val="left" w:pos="3600"/>
          <w:tab w:val="left" w:pos="5040"/>
          <w:tab w:val="left" w:pos="6480"/>
          <w:tab w:val="left" w:pos="7920"/>
        </w:tabs>
        <w:jc w:val="center"/>
        <w:rPr>
          <w:b/>
          <w:i/>
          <w:sz w:val="20"/>
          <w:szCs w:val="20"/>
        </w:rPr>
      </w:pPr>
      <w:r w:rsidRPr="004772AC">
        <w:rPr>
          <w:b/>
        </w:rPr>
        <w:t xml:space="preserve">                                   </w:t>
      </w:r>
      <w:r w:rsidRPr="007D739F">
        <w:rPr>
          <w:b/>
          <w:i/>
        </w:rPr>
        <w:t>(</w:t>
      </w:r>
      <w:r w:rsidRPr="007D739F">
        <w:rPr>
          <w:b/>
          <w:i/>
          <w:sz w:val="20"/>
          <w:szCs w:val="20"/>
        </w:rPr>
        <w:t xml:space="preserve">For Informational Purposes Only) </w:t>
      </w:r>
      <w:r w:rsidRPr="007D739F">
        <w:rPr>
          <w:b/>
          <w:i/>
          <w:sz w:val="20"/>
          <w:szCs w:val="20"/>
        </w:rPr>
        <w:tab/>
      </w:r>
      <w:r w:rsidRPr="007D739F">
        <w:rPr>
          <w:b/>
          <w:i/>
          <w:sz w:val="20"/>
          <w:szCs w:val="20"/>
        </w:rPr>
        <w:tab/>
      </w:r>
    </w:p>
    <w:p w14:paraId="6FD67CA1" w14:textId="77777777" w:rsidR="004772AC" w:rsidRPr="004772AC" w:rsidRDefault="004772AC" w:rsidP="004772AC">
      <w:pPr>
        <w:tabs>
          <w:tab w:val="left" w:pos="720"/>
          <w:tab w:val="left" w:pos="2160"/>
          <w:tab w:val="left" w:pos="3600"/>
          <w:tab w:val="left" w:pos="5040"/>
          <w:tab w:val="left" w:pos="6480"/>
          <w:tab w:val="left" w:pos="7920"/>
        </w:tabs>
        <w:rPr>
          <w:b/>
        </w:rPr>
      </w:pPr>
      <w:r w:rsidRPr="004772AC">
        <w:rPr>
          <w:b/>
        </w:rPr>
        <w:tab/>
      </w:r>
    </w:p>
    <w:tbl>
      <w:tblPr>
        <w:tblW w:w="12401" w:type="dxa"/>
        <w:tblLook w:val="04A0" w:firstRow="1" w:lastRow="0" w:firstColumn="1" w:lastColumn="0" w:noHBand="0" w:noVBand="1"/>
      </w:tblPr>
      <w:tblGrid>
        <w:gridCol w:w="561"/>
        <w:gridCol w:w="3560"/>
        <w:gridCol w:w="236"/>
        <w:gridCol w:w="184"/>
        <w:gridCol w:w="1483"/>
        <w:gridCol w:w="304"/>
        <w:gridCol w:w="236"/>
        <w:gridCol w:w="1397"/>
        <w:gridCol w:w="540"/>
        <w:gridCol w:w="2920"/>
        <w:gridCol w:w="980"/>
      </w:tblGrid>
      <w:tr w:rsidR="004772AC" w:rsidRPr="004772AC" w14:paraId="138A9586" w14:textId="77777777" w:rsidTr="00E01135">
        <w:trPr>
          <w:trHeight w:val="264"/>
        </w:trPr>
        <w:tc>
          <w:tcPr>
            <w:tcW w:w="561" w:type="dxa"/>
            <w:tcBorders>
              <w:top w:val="nil"/>
              <w:left w:val="nil"/>
              <w:bottom w:val="nil"/>
              <w:right w:val="nil"/>
            </w:tcBorders>
            <w:shd w:val="clear" w:color="auto" w:fill="auto"/>
            <w:noWrap/>
            <w:vAlign w:val="bottom"/>
            <w:hideMark/>
          </w:tcPr>
          <w:p w14:paraId="1278262D" w14:textId="77777777" w:rsidR="004772AC" w:rsidRPr="004772AC" w:rsidRDefault="004772AC" w:rsidP="004576DE">
            <w:pPr>
              <w:rPr>
                <w:sz w:val="20"/>
                <w:szCs w:val="20"/>
              </w:rPr>
            </w:pPr>
          </w:p>
        </w:tc>
        <w:tc>
          <w:tcPr>
            <w:tcW w:w="3560" w:type="dxa"/>
            <w:tcBorders>
              <w:top w:val="nil"/>
              <w:left w:val="nil"/>
              <w:bottom w:val="nil"/>
              <w:right w:val="nil"/>
            </w:tcBorders>
            <w:shd w:val="clear" w:color="auto" w:fill="auto"/>
            <w:noWrap/>
            <w:vAlign w:val="bottom"/>
            <w:hideMark/>
          </w:tcPr>
          <w:p w14:paraId="265D3F3A" w14:textId="04630A79" w:rsidR="004772AC" w:rsidRPr="004772AC" w:rsidRDefault="00E01135" w:rsidP="004576DE">
            <w:pPr>
              <w:rPr>
                <w:b/>
                <w:bCs/>
                <w:sz w:val="20"/>
                <w:szCs w:val="20"/>
                <w:u w:val="single"/>
              </w:rPr>
            </w:pPr>
            <w:r>
              <w:rPr>
                <w:b/>
                <w:bCs/>
                <w:sz w:val="20"/>
                <w:szCs w:val="20"/>
                <w:u w:val="single"/>
              </w:rPr>
              <w:t>PAY DATE 2021/2022</w:t>
            </w:r>
          </w:p>
        </w:tc>
        <w:tc>
          <w:tcPr>
            <w:tcW w:w="420" w:type="dxa"/>
            <w:gridSpan w:val="2"/>
            <w:tcBorders>
              <w:top w:val="nil"/>
              <w:left w:val="nil"/>
              <w:bottom w:val="nil"/>
              <w:right w:val="nil"/>
            </w:tcBorders>
            <w:shd w:val="clear" w:color="auto" w:fill="auto"/>
            <w:noWrap/>
            <w:vAlign w:val="bottom"/>
            <w:hideMark/>
          </w:tcPr>
          <w:p w14:paraId="624F545B" w14:textId="77777777" w:rsidR="004772AC" w:rsidRPr="004772AC" w:rsidRDefault="004772AC" w:rsidP="004576DE">
            <w:pPr>
              <w:rPr>
                <w:b/>
                <w:bCs/>
                <w:sz w:val="20"/>
                <w:szCs w:val="20"/>
                <w:u w:val="single"/>
              </w:rPr>
            </w:pPr>
          </w:p>
        </w:tc>
        <w:tc>
          <w:tcPr>
            <w:tcW w:w="1483" w:type="dxa"/>
            <w:tcBorders>
              <w:top w:val="nil"/>
              <w:left w:val="nil"/>
              <w:bottom w:val="nil"/>
              <w:right w:val="nil"/>
            </w:tcBorders>
            <w:shd w:val="clear" w:color="auto" w:fill="auto"/>
            <w:noWrap/>
            <w:vAlign w:val="bottom"/>
            <w:hideMark/>
          </w:tcPr>
          <w:p w14:paraId="1864216B" w14:textId="77777777" w:rsidR="004772AC" w:rsidRPr="004772AC" w:rsidRDefault="004772AC" w:rsidP="004576DE">
            <w:pPr>
              <w:jc w:val="center"/>
              <w:rPr>
                <w:b/>
                <w:bCs/>
                <w:sz w:val="20"/>
                <w:szCs w:val="20"/>
                <w:u w:val="single"/>
              </w:rPr>
            </w:pPr>
            <w:r w:rsidRPr="004772AC">
              <w:rPr>
                <w:b/>
                <w:bCs/>
                <w:sz w:val="20"/>
                <w:szCs w:val="20"/>
                <w:u w:val="single"/>
              </w:rPr>
              <w:t xml:space="preserve">Ending </w:t>
            </w:r>
          </w:p>
        </w:tc>
        <w:tc>
          <w:tcPr>
            <w:tcW w:w="540" w:type="dxa"/>
            <w:gridSpan w:val="2"/>
            <w:tcBorders>
              <w:top w:val="nil"/>
              <w:left w:val="nil"/>
              <w:bottom w:val="nil"/>
              <w:right w:val="nil"/>
            </w:tcBorders>
            <w:shd w:val="clear" w:color="auto" w:fill="auto"/>
            <w:noWrap/>
            <w:vAlign w:val="bottom"/>
            <w:hideMark/>
          </w:tcPr>
          <w:p w14:paraId="5462D119" w14:textId="77777777" w:rsidR="004772AC" w:rsidRPr="004772AC" w:rsidRDefault="004772AC" w:rsidP="004576DE">
            <w:pPr>
              <w:jc w:val="center"/>
              <w:rPr>
                <w:b/>
                <w:bCs/>
                <w:sz w:val="20"/>
                <w:szCs w:val="20"/>
                <w:u w:val="single"/>
              </w:rPr>
            </w:pPr>
          </w:p>
        </w:tc>
        <w:tc>
          <w:tcPr>
            <w:tcW w:w="1397" w:type="dxa"/>
            <w:tcBorders>
              <w:top w:val="nil"/>
              <w:left w:val="nil"/>
              <w:bottom w:val="nil"/>
              <w:right w:val="nil"/>
            </w:tcBorders>
            <w:shd w:val="clear" w:color="auto" w:fill="auto"/>
            <w:noWrap/>
            <w:vAlign w:val="bottom"/>
            <w:hideMark/>
          </w:tcPr>
          <w:p w14:paraId="6DFC9401" w14:textId="77777777" w:rsidR="004772AC" w:rsidRPr="004772AC" w:rsidRDefault="004772AC" w:rsidP="004576DE">
            <w:pPr>
              <w:jc w:val="center"/>
              <w:rPr>
                <w:b/>
                <w:bCs/>
                <w:sz w:val="20"/>
                <w:szCs w:val="20"/>
                <w:u w:val="single"/>
              </w:rPr>
            </w:pPr>
            <w:r w:rsidRPr="004772AC">
              <w:rPr>
                <w:b/>
                <w:bCs/>
                <w:sz w:val="20"/>
                <w:szCs w:val="20"/>
                <w:u w:val="single"/>
              </w:rPr>
              <w:t>Teacher</w:t>
            </w:r>
          </w:p>
        </w:tc>
        <w:tc>
          <w:tcPr>
            <w:tcW w:w="540" w:type="dxa"/>
            <w:tcBorders>
              <w:top w:val="nil"/>
              <w:left w:val="nil"/>
              <w:bottom w:val="nil"/>
              <w:right w:val="nil"/>
            </w:tcBorders>
            <w:shd w:val="clear" w:color="auto" w:fill="auto"/>
            <w:noWrap/>
            <w:vAlign w:val="bottom"/>
            <w:hideMark/>
          </w:tcPr>
          <w:p w14:paraId="0DC6E819" w14:textId="77777777" w:rsidR="004772AC" w:rsidRPr="004772AC" w:rsidRDefault="004772AC" w:rsidP="004576DE">
            <w:pPr>
              <w:jc w:val="center"/>
              <w:rPr>
                <w:b/>
                <w:bCs/>
                <w:sz w:val="20"/>
                <w:szCs w:val="20"/>
                <w:u w:val="single"/>
              </w:rPr>
            </w:pPr>
          </w:p>
        </w:tc>
        <w:tc>
          <w:tcPr>
            <w:tcW w:w="2920" w:type="dxa"/>
            <w:tcBorders>
              <w:top w:val="nil"/>
              <w:left w:val="nil"/>
              <w:bottom w:val="nil"/>
              <w:right w:val="nil"/>
            </w:tcBorders>
            <w:shd w:val="clear" w:color="auto" w:fill="auto"/>
            <w:noWrap/>
            <w:vAlign w:val="bottom"/>
            <w:hideMark/>
          </w:tcPr>
          <w:p w14:paraId="22C2B2C4" w14:textId="77777777" w:rsidR="004772AC" w:rsidRPr="004772AC" w:rsidRDefault="004772AC" w:rsidP="004576DE">
            <w:pPr>
              <w:rPr>
                <w:sz w:val="20"/>
                <w:szCs w:val="20"/>
              </w:rPr>
            </w:pPr>
          </w:p>
        </w:tc>
        <w:tc>
          <w:tcPr>
            <w:tcW w:w="980" w:type="dxa"/>
            <w:tcBorders>
              <w:top w:val="nil"/>
              <w:left w:val="nil"/>
              <w:bottom w:val="nil"/>
              <w:right w:val="nil"/>
            </w:tcBorders>
            <w:shd w:val="clear" w:color="auto" w:fill="auto"/>
            <w:noWrap/>
            <w:vAlign w:val="bottom"/>
            <w:hideMark/>
          </w:tcPr>
          <w:p w14:paraId="2250DF13" w14:textId="77777777" w:rsidR="004772AC" w:rsidRPr="004772AC" w:rsidRDefault="004772AC" w:rsidP="004576DE">
            <w:pPr>
              <w:jc w:val="center"/>
              <w:rPr>
                <w:sz w:val="20"/>
                <w:szCs w:val="20"/>
              </w:rPr>
            </w:pPr>
          </w:p>
        </w:tc>
      </w:tr>
      <w:tr w:rsidR="004772AC" w:rsidRPr="004772AC" w14:paraId="332585EA" w14:textId="77777777" w:rsidTr="00E01135">
        <w:trPr>
          <w:trHeight w:val="264"/>
        </w:trPr>
        <w:tc>
          <w:tcPr>
            <w:tcW w:w="561" w:type="dxa"/>
            <w:tcBorders>
              <w:top w:val="nil"/>
              <w:left w:val="nil"/>
              <w:bottom w:val="nil"/>
              <w:right w:val="nil"/>
            </w:tcBorders>
            <w:shd w:val="clear" w:color="auto" w:fill="auto"/>
            <w:noWrap/>
            <w:vAlign w:val="bottom"/>
            <w:hideMark/>
          </w:tcPr>
          <w:p w14:paraId="0E8D4400" w14:textId="77777777" w:rsidR="004772AC" w:rsidRPr="004772AC" w:rsidRDefault="004772AC" w:rsidP="004576DE">
            <w:pPr>
              <w:rPr>
                <w:sz w:val="20"/>
                <w:szCs w:val="20"/>
              </w:rPr>
            </w:pPr>
          </w:p>
        </w:tc>
        <w:tc>
          <w:tcPr>
            <w:tcW w:w="3560" w:type="dxa"/>
            <w:tcBorders>
              <w:top w:val="nil"/>
              <w:left w:val="nil"/>
              <w:bottom w:val="nil"/>
              <w:right w:val="nil"/>
            </w:tcBorders>
            <w:shd w:val="clear" w:color="auto" w:fill="auto"/>
            <w:noWrap/>
            <w:vAlign w:val="bottom"/>
            <w:hideMark/>
          </w:tcPr>
          <w:p w14:paraId="5CF58CC6" w14:textId="44732215" w:rsidR="00AC606E" w:rsidRDefault="00AC606E" w:rsidP="00AC606E">
            <w:pPr>
              <w:rPr>
                <w:b/>
              </w:rPr>
            </w:pPr>
            <w:r>
              <w:rPr>
                <w:b/>
              </w:rPr>
              <w:t xml:space="preserve">                                        </w:t>
            </w:r>
          </w:p>
          <w:p w14:paraId="0FEF65D6" w14:textId="77777777" w:rsidR="00AC606E" w:rsidRDefault="00AC606E" w:rsidP="00AC606E">
            <w:pPr>
              <w:rPr>
                <w:sz w:val="20"/>
                <w:szCs w:val="20"/>
              </w:rPr>
            </w:pPr>
          </w:p>
          <w:p w14:paraId="4184CD64" w14:textId="7D04C324" w:rsidR="00AC606E" w:rsidRPr="004772AC" w:rsidRDefault="007E7350" w:rsidP="00AC606E">
            <w:pPr>
              <w:rPr>
                <w:sz w:val="20"/>
                <w:szCs w:val="20"/>
              </w:rPr>
            </w:pPr>
            <w:r w:rsidRPr="007E7350">
              <w:rPr>
                <w:sz w:val="20"/>
                <w:szCs w:val="20"/>
                <w:highlight w:val="cyan"/>
              </w:rPr>
              <w:t>Insert info</w:t>
            </w:r>
          </w:p>
          <w:p w14:paraId="5C766FB7" w14:textId="515435D8" w:rsidR="004772AC" w:rsidRPr="004772AC" w:rsidRDefault="004772AC" w:rsidP="004772AC">
            <w:pPr>
              <w:jc w:val="center"/>
              <w:rPr>
                <w:sz w:val="20"/>
                <w:szCs w:val="20"/>
              </w:rPr>
            </w:pPr>
          </w:p>
        </w:tc>
        <w:tc>
          <w:tcPr>
            <w:tcW w:w="236" w:type="dxa"/>
            <w:tcBorders>
              <w:top w:val="nil"/>
              <w:left w:val="nil"/>
              <w:bottom w:val="nil"/>
              <w:right w:val="nil"/>
            </w:tcBorders>
            <w:shd w:val="clear" w:color="auto" w:fill="auto"/>
            <w:noWrap/>
            <w:vAlign w:val="bottom"/>
            <w:hideMark/>
          </w:tcPr>
          <w:p w14:paraId="46A8B6C4" w14:textId="77777777" w:rsidR="004772AC" w:rsidRPr="004772AC" w:rsidRDefault="004772AC" w:rsidP="004576DE">
            <w:pPr>
              <w:rPr>
                <w:sz w:val="20"/>
                <w:szCs w:val="20"/>
              </w:rPr>
            </w:pPr>
          </w:p>
        </w:tc>
        <w:tc>
          <w:tcPr>
            <w:tcW w:w="1971" w:type="dxa"/>
            <w:gridSpan w:val="3"/>
            <w:tcBorders>
              <w:top w:val="nil"/>
              <w:left w:val="nil"/>
              <w:bottom w:val="nil"/>
              <w:right w:val="nil"/>
            </w:tcBorders>
            <w:shd w:val="clear" w:color="auto" w:fill="auto"/>
            <w:noWrap/>
            <w:vAlign w:val="bottom"/>
            <w:hideMark/>
          </w:tcPr>
          <w:p w14:paraId="59940DF8" w14:textId="77777777" w:rsidR="004772AC" w:rsidRDefault="004772AC" w:rsidP="00AC606E">
            <w:pPr>
              <w:rPr>
                <w:b/>
                <w:i/>
                <w:sz w:val="20"/>
                <w:szCs w:val="20"/>
              </w:rPr>
            </w:pPr>
          </w:p>
          <w:p w14:paraId="1FE8D01E" w14:textId="77777777" w:rsidR="00AC606E" w:rsidRDefault="00AC606E" w:rsidP="00AC606E">
            <w:pPr>
              <w:rPr>
                <w:b/>
                <w:i/>
                <w:sz w:val="20"/>
                <w:szCs w:val="20"/>
              </w:rPr>
            </w:pPr>
          </w:p>
          <w:p w14:paraId="51785DA3" w14:textId="6FDF0372" w:rsidR="00AC606E" w:rsidRPr="004772AC" w:rsidRDefault="00AC606E" w:rsidP="00AC606E">
            <w:pPr>
              <w:rPr>
                <w:sz w:val="20"/>
                <w:szCs w:val="20"/>
              </w:rPr>
            </w:pPr>
          </w:p>
        </w:tc>
        <w:tc>
          <w:tcPr>
            <w:tcW w:w="236" w:type="dxa"/>
            <w:tcBorders>
              <w:top w:val="nil"/>
              <w:left w:val="nil"/>
              <w:bottom w:val="nil"/>
              <w:right w:val="nil"/>
            </w:tcBorders>
            <w:shd w:val="clear" w:color="auto" w:fill="auto"/>
            <w:noWrap/>
            <w:vAlign w:val="bottom"/>
            <w:hideMark/>
          </w:tcPr>
          <w:p w14:paraId="11AD074A" w14:textId="77777777" w:rsidR="004772AC" w:rsidRPr="004772AC" w:rsidRDefault="004772AC" w:rsidP="004576DE">
            <w:pPr>
              <w:rPr>
                <w:sz w:val="20"/>
                <w:szCs w:val="20"/>
              </w:rPr>
            </w:pPr>
          </w:p>
        </w:tc>
        <w:tc>
          <w:tcPr>
            <w:tcW w:w="1397" w:type="dxa"/>
            <w:tcBorders>
              <w:top w:val="nil"/>
              <w:left w:val="nil"/>
              <w:bottom w:val="nil"/>
              <w:right w:val="nil"/>
            </w:tcBorders>
            <w:shd w:val="clear" w:color="auto" w:fill="auto"/>
            <w:noWrap/>
            <w:vAlign w:val="bottom"/>
            <w:hideMark/>
          </w:tcPr>
          <w:p w14:paraId="35FD69E4" w14:textId="77777777" w:rsidR="004772AC" w:rsidRPr="004772AC" w:rsidRDefault="004772AC" w:rsidP="004576DE">
            <w:pPr>
              <w:rPr>
                <w:sz w:val="20"/>
                <w:szCs w:val="20"/>
              </w:rPr>
            </w:pPr>
          </w:p>
        </w:tc>
        <w:tc>
          <w:tcPr>
            <w:tcW w:w="540" w:type="dxa"/>
            <w:tcBorders>
              <w:top w:val="nil"/>
              <w:left w:val="nil"/>
              <w:bottom w:val="nil"/>
              <w:right w:val="nil"/>
            </w:tcBorders>
            <w:shd w:val="clear" w:color="auto" w:fill="auto"/>
            <w:noWrap/>
            <w:vAlign w:val="bottom"/>
            <w:hideMark/>
          </w:tcPr>
          <w:p w14:paraId="55D418A8" w14:textId="77777777" w:rsidR="004772AC" w:rsidRPr="004772AC" w:rsidRDefault="004772AC" w:rsidP="004576DE">
            <w:pPr>
              <w:jc w:val="center"/>
              <w:rPr>
                <w:sz w:val="20"/>
                <w:szCs w:val="20"/>
              </w:rPr>
            </w:pPr>
          </w:p>
        </w:tc>
        <w:tc>
          <w:tcPr>
            <w:tcW w:w="2920" w:type="dxa"/>
            <w:tcBorders>
              <w:top w:val="nil"/>
              <w:left w:val="nil"/>
              <w:bottom w:val="nil"/>
              <w:right w:val="nil"/>
            </w:tcBorders>
            <w:shd w:val="clear" w:color="auto" w:fill="auto"/>
            <w:noWrap/>
            <w:vAlign w:val="bottom"/>
            <w:hideMark/>
          </w:tcPr>
          <w:p w14:paraId="44C2D426" w14:textId="77777777" w:rsidR="004772AC" w:rsidRPr="004772AC" w:rsidRDefault="004772AC" w:rsidP="004576DE">
            <w:pPr>
              <w:jc w:val="center"/>
              <w:rPr>
                <w:sz w:val="20"/>
                <w:szCs w:val="20"/>
              </w:rPr>
            </w:pPr>
          </w:p>
        </w:tc>
        <w:tc>
          <w:tcPr>
            <w:tcW w:w="980" w:type="dxa"/>
            <w:tcBorders>
              <w:top w:val="nil"/>
              <w:left w:val="nil"/>
              <w:bottom w:val="nil"/>
              <w:right w:val="nil"/>
            </w:tcBorders>
            <w:shd w:val="clear" w:color="auto" w:fill="auto"/>
            <w:noWrap/>
            <w:vAlign w:val="bottom"/>
            <w:hideMark/>
          </w:tcPr>
          <w:p w14:paraId="01519DF6" w14:textId="77777777" w:rsidR="004772AC" w:rsidRPr="004772AC" w:rsidRDefault="004772AC" w:rsidP="004576DE">
            <w:pPr>
              <w:rPr>
                <w:sz w:val="20"/>
                <w:szCs w:val="20"/>
              </w:rPr>
            </w:pPr>
          </w:p>
        </w:tc>
      </w:tr>
      <w:tr w:rsidR="00E01135" w:rsidRPr="004772AC" w14:paraId="3B3C5A6A" w14:textId="77777777" w:rsidTr="00E01135">
        <w:trPr>
          <w:trHeight w:val="264"/>
        </w:trPr>
        <w:tc>
          <w:tcPr>
            <w:tcW w:w="561" w:type="dxa"/>
            <w:tcBorders>
              <w:top w:val="nil"/>
              <w:left w:val="nil"/>
              <w:bottom w:val="nil"/>
              <w:right w:val="nil"/>
            </w:tcBorders>
            <w:shd w:val="clear" w:color="auto" w:fill="auto"/>
            <w:noWrap/>
            <w:vAlign w:val="bottom"/>
            <w:hideMark/>
          </w:tcPr>
          <w:p w14:paraId="6F91078E" w14:textId="77777777" w:rsidR="00E01135" w:rsidRPr="004772AC" w:rsidRDefault="00E01135" w:rsidP="00E01135">
            <w:pPr>
              <w:rPr>
                <w:sz w:val="20"/>
                <w:szCs w:val="20"/>
              </w:rPr>
            </w:pPr>
          </w:p>
        </w:tc>
        <w:tc>
          <w:tcPr>
            <w:tcW w:w="3560" w:type="dxa"/>
            <w:tcBorders>
              <w:top w:val="nil"/>
              <w:left w:val="nil"/>
              <w:bottom w:val="nil"/>
              <w:right w:val="nil"/>
            </w:tcBorders>
            <w:shd w:val="clear" w:color="auto" w:fill="auto"/>
            <w:noWrap/>
            <w:vAlign w:val="bottom"/>
            <w:hideMark/>
          </w:tcPr>
          <w:p w14:paraId="29DBC035" w14:textId="77777777" w:rsidR="00E01135" w:rsidRPr="004772AC" w:rsidRDefault="00E01135" w:rsidP="00E01135">
            <w:pPr>
              <w:jc w:val="center"/>
              <w:rPr>
                <w:sz w:val="20"/>
                <w:szCs w:val="20"/>
              </w:rPr>
            </w:pPr>
          </w:p>
        </w:tc>
        <w:tc>
          <w:tcPr>
            <w:tcW w:w="420" w:type="dxa"/>
            <w:gridSpan w:val="2"/>
            <w:tcBorders>
              <w:top w:val="nil"/>
              <w:left w:val="nil"/>
              <w:bottom w:val="nil"/>
              <w:right w:val="nil"/>
            </w:tcBorders>
            <w:shd w:val="clear" w:color="auto" w:fill="auto"/>
            <w:noWrap/>
            <w:vAlign w:val="bottom"/>
            <w:hideMark/>
          </w:tcPr>
          <w:p w14:paraId="6E698133" w14:textId="77777777" w:rsidR="00E01135" w:rsidRPr="004772AC" w:rsidRDefault="00E01135" w:rsidP="00E01135">
            <w:pPr>
              <w:rPr>
                <w:sz w:val="20"/>
                <w:szCs w:val="20"/>
              </w:rPr>
            </w:pPr>
          </w:p>
        </w:tc>
        <w:tc>
          <w:tcPr>
            <w:tcW w:w="1483" w:type="dxa"/>
            <w:tcBorders>
              <w:top w:val="nil"/>
              <w:left w:val="nil"/>
              <w:bottom w:val="nil"/>
              <w:right w:val="nil"/>
            </w:tcBorders>
            <w:shd w:val="clear" w:color="auto" w:fill="auto"/>
            <w:noWrap/>
            <w:vAlign w:val="bottom"/>
            <w:hideMark/>
          </w:tcPr>
          <w:p w14:paraId="608E7A76" w14:textId="77777777" w:rsidR="00E01135" w:rsidRPr="004772AC" w:rsidRDefault="00E01135" w:rsidP="00E01135">
            <w:pPr>
              <w:rPr>
                <w:sz w:val="20"/>
                <w:szCs w:val="20"/>
              </w:rPr>
            </w:pPr>
          </w:p>
        </w:tc>
        <w:tc>
          <w:tcPr>
            <w:tcW w:w="540" w:type="dxa"/>
            <w:gridSpan w:val="2"/>
            <w:tcBorders>
              <w:top w:val="nil"/>
              <w:left w:val="nil"/>
              <w:bottom w:val="nil"/>
              <w:right w:val="nil"/>
            </w:tcBorders>
            <w:shd w:val="clear" w:color="auto" w:fill="auto"/>
            <w:noWrap/>
            <w:vAlign w:val="bottom"/>
            <w:hideMark/>
          </w:tcPr>
          <w:p w14:paraId="54FCE14D" w14:textId="77777777" w:rsidR="00E01135" w:rsidRPr="004772AC" w:rsidRDefault="00E01135" w:rsidP="00E01135">
            <w:pPr>
              <w:jc w:val="center"/>
              <w:rPr>
                <w:sz w:val="20"/>
                <w:szCs w:val="20"/>
              </w:rPr>
            </w:pPr>
          </w:p>
        </w:tc>
        <w:tc>
          <w:tcPr>
            <w:tcW w:w="1397" w:type="dxa"/>
            <w:tcBorders>
              <w:top w:val="nil"/>
              <w:left w:val="nil"/>
              <w:bottom w:val="nil"/>
              <w:right w:val="nil"/>
            </w:tcBorders>
            <w:shd w:val="clear" w:color="auto" w:fill="auto"/>
            <w:noWrap/>
            <w:vAlign w:val="bottom"/>
            <w:hideMark/>
          </w:tcPr>
          <w:p w14:paraId="045C180D" w14:textId="77777777" w:rsidR="00E01135" w:rsidRPr="004772AC" w:rsidRDefault="00E01135" w:rsidP="00E01135">
            <w:pPr>
              <w:jc w:val="center"/>
              <w:rPr>
                <w:sz w:val="20"/>
                <w:szCs w:val="20"/>
              </w:rPr>
            </w:pPr>
          </w:p>
        </w:tc>
        <w:tc>
          <w:tcPr>
            <w:tcW w:w="540" w:type="dxa"/>
            <w:tcBorders>
              <w:top w:val="nil"/>
              <w:left w:val="nil"/>
              <w:bottom w:val="nil"/>
              <w:right w:val="nil"/>
            </w:tcBorders>
            <w:shd w:val="clear" w:color="auto" w:fill="auto"/>
            <w:noWrap/>
            <w:vAlign w:val="bottom"/>
            <w:hideMark/>
          </w:tcPr>
          <w:p w14:paraId="5C134C5D" w14:textId="77777777" w:rsidR="00E01135" w:rsidRPr="004772AC" w:rsidRDefault="00E01135" w:rsidP="00E01135">
            <w:pPr>
              <w:jc w:val="center"/>
              <w:rPr>
                <w:sz w:val="20"/>
                <w:szCs w:val="20"/>
              </w:rPr>
            </w:pPr>
          </w:p>
        </w:tc>
        <w:tc>
          <w:tcPr>
            <w:tcW w:w="2920" w:type="dxa"/>
            <w:tcBorders>
              <w:top w:val="nil"/>
              <w:left w:val="nil"/>
              <w:bottom w:val="nil"/>
              <w:right w:val="nil"/>
            </w:tcBorders>
            <w:shd w:val="clear" w:color="auto" w:fill="auto"/>
            <w:noWrap/>
            <w:vAlign w:val="bottom"/>
            <w:hideMark/>
          </w:tcPr>
          <w:p w14:paraId="6B657AFA" w14:textId="77777777" w:rsidR="00E01135" w:rsidRPr="004772AC" w:rsidRDefault="00E01135" w:rsidP="00E01135">
            <w:pPr>
              <w:rPr>
                <w:sz w:val="20"/>
                <w:szCs w:val="20"/>
              </w:rPr>
            </w:pPr>
          </w:p>
        </w:tc>
        <w:tc>
          <w:tcPr>
            <w:tcW w:w="980" w:type="dxa"/>
            <w:tcBorders>
              <w:top w:val="nil"/>
              <w:left w:val="nil"/>
              <w:bottom w:val="nil"/>
              <w:right w:val="nil"/>
            </w:tcBorders>
            <w:shd w:val="clear" w:color="auto" w:fill="auto"/>
            <w:noWrap/>
            <w:vAlign w:val="bottom"/>
            <w:hideMark/>
          </w:tcPr>
          <w:p w14:paraId="2F2BB7F1" w14:textId="77777777" w:rsidR="00E01135" w:rsidRPr="004772AC" w:rsidRDefault="00E01135" w:rsidP="00E01135">
            <w:pPr>
              <w:jc w:val="center"/>
              <w:rPr>
                <w:sz w:val="20"/>
                <w:szCs w:val="20"/>
              </w:rPr>
            </w:pPr>
          </w:p>
        </w:tc>
      </w:tr>
      <w:tr w:rsidR="00E01135" w:rsidRPr="004772AC" w14:paraId="6426B842" w14:textId="77777777" w:rsidTr="00E01135">
        <w:trPr>
          <w:trHeight w:val="264"/>
        </w:trPr>
        <w:tc>
          <w:tcPr>
            <w:tcW w:w="8501" w:type="dxa"/>
            <w:gridSpan w:val="9"/>
            <w:tcBorders>
              <w:top w:val="nil"/>
              <w:left w:val="nil"/>
              <w:bottom w:val="nil"/>
              <w:right w:val="nil"/>
            </w:tcBorders>
            <w:shd w:val="clear" w:color="auto" w:fill="FFFFFF" w:themeFill="background1"/>
            <w:noWrap/>
            <w:vAlign w:val="bottom"/>
            <w:hideMark/>
          </w:tcPr>
          <w:p w14:paraId="15656163" w14:textId="592DFCB4" w:rsidR="00E01135" w:rsidRPr="004772AC" w:rsidRDefault="00E01135" w:rsidP="00E01135">
            <w:pPr>
              <w:rPr>
                <w:b/>
                <w:bCs/>
                <w:sz w:val="18"/>
                <w:szCs w:val="18"/>
              </w:rPr>
            </w:pPr>
            <w:r w:rsidRPr="004772AC">
              <w:rPr>
                <w:b/>
                <w:bCs/>
                <w:sz w:val="18"/>
                <w:szCs w:val="18"/>
              </w:rPr>
              <w:t>NOTE 1. NEW TEACHERS PAY</w:t>
            </w:r>
            <w:r>
              <w:rPr>
                <w:b/>
                <w:bCs/>
                <w:sz w:val="18"/>
                <w:szCs w:val="18"/>
              </w:rPr>
              <w:t xml:space="preserve"> WILL BE SPLIT ON 8</w:t>
            </w:r>
            <w:r w:rsidRPr="00E01135">
              <w:rPr>
                <w:b/>
                <w:bCs/>
                <w:sz w:val="18"/>
                <w:szCs w:val="18"/>
                <w:highlight w:val="yellow"/>
              </w:rPr>
              <w:t>/</w:t>
            </w:r>
            <w:r>
              <w:rPr>
                <w:b/>
                <w:bCs/>
                <w:sz w:val="18"/>
                <w:szCs w:val="18"/>
              </w:rPr>
              <w:t xml:space="preserve"> &amp; 8</w:t>
            </w:r>
            <w:r w:rsidRPr="00E01135">
              <w:rPr>
                <w:b/>
                <w:bCs/>
                <w:sz w:val="18"/>
                <w:szCs w:val="18"/>
                <w:highlight w:val="yellow"/>
              </w:rPr>
              <w:t>/</w:t>
            </w:r>
            <w:r w:rsidRPr="004772AC">
              <w:rPr>
                <w:b/>
                <w:bCs/>
                <w:sz w:val="18"/>
                <w:szCs w:val="18"/>
              </w:rPr>
              <w:t xml:space="preserve"> </w:t>
            </w:r>
          </w:p>
        </w:tc>
        <w:tc>
          <w:tcPr>
            <w:tcW w:w="2920" w:type="dxa"/>
            <w:tcBorders>
              <w:top w:val="nil"/>
              <w:left w:val="nil"/>
              <w:bottom w:val="nil"/>
              <w:right w:val="nil"/>
            </w:tcBorders>
            <w:shd w:val="clear" w:color="auto" w:fill="auto"/>
            <w:noWrap/>
            <w:vAlign w:val="bottom"/>
            <w:hideMark/>
          </w:tcPr>
          <w:p w14:paraId="6D55D460" w14:textId="77777777" w:rsidR="00E01135" w:rsidRPr="004772AC" w:rsidRDefault="00E01135" w:rsidP="00E01135">
            <w:pPr>
              <w:rPr>
                <w:b/>
                <w:bCs/>
                <w:sz w:val="20"/>
                <w:szCs w:val="20"/>
              </w:rPr>
            </w:pPr>
          </w:p>
        </w:tc>
        <w:tc>
          <w:tcPr>
            <w:tcW w:w="980" w:type="dxa"/>
            <w:tcBorders>
              <w:top w:val="nil"/>
              <w:left w:val="nil"/>
              <w:bottom w:val="nil"/>
              <w:right w:val="nil"/>
            </w:tcBorders>
            <w:shd w:val="clear" w:color="auto" w:fill="auto"/>
            <w:noWrap/>
            <w:vAlign w:val="bottom"/>
            <w:hideMark/>
          </w:tcPr>
          <w:p w14:paraId="10C156AC" w14:textId="77777777" w:rsidR="00E01135" w:rsidRPr="004772AC" w:rsidRDefault="00E01135" w:rsidP="00E01135">
            <w:pPr>
              <w:rPr>
                <w:sz w:val="20"/>
                <w:szCs w:val="20"/>
              </w:rPr>
            </w:pPr>
          </w:p>
        </w:tc>
      </w:tr>
      <w:tr w:rsidR="00E01135" w:rsidRPr="004772AC" w14:paraId="2519F760" w14:textId="77777777" w:rsidTr="00E01135">
        <w:trPr>
          <w:trHeight w:val="264"/>
        </w:trPr>
        <w:tc>
          <w:tcPr>
            <w:tcW w:w="7961" w:type="dxa"/>
            <w:gridSpan w:val="8"/>
            <w:tcBorders>
              <w:top w:val="nil"/>
              <w:left w:val="nil"/>
              <w:bottom w:val="nil"/>
              <w:right w:val="nil"/>
            </w:tcBorders>
            <w:shd w:val="clear" w:color="auto" w:fill="auto"/>
            <w:noWrap/>
            <w:vAlign w:val="bottom"/>
            <w:hideMark/>
          </w:tcPr>
          <w:p w14:paraId="3C77A986" w14:textId="77777777" w:rsidR="00E01135" w:rsidRPr="004772AC" w:rsidRDefault="00E01135" w:rsidP="00E01135">
            <w:pPr>
              <w:rPr>
                <w:b/>
                <w:bCs/>
                <w:sz w:val="18"/>
                <w:szCs w:val="18"/>
              </w:rPr>
            </w:pPr>
            <w:r w:rsidRPr="004772AC">
              <w:rPr>
                <w:b/>
                <w:bCs/>
                <w:sz w:val="18"/>
                <w:szCs w:val="18"/>
              </w:rPr>
              <w:t>NOTE 4.  26 deductions for medical insurance, Section 125</w:t>
            </w:r>
          </w:p>
        </w:tc>
        <w:tc>
          <w:tcPr>
            <w:tcW w:w="540" w:type="dxa"/>
            <w:tcBorders>
              <w:top w:val="nil"/>
              <w:left w:val="nil"/>
              <w:bottom w:val="nil"/>
              <w:right w:val="nil"/>
            </w:tcBorders>
            <w:shd w:val="clear" w:color="auto" w:fill="auto"/>
            <w:noWrap/>
            <w:vAlign w:val="bottom"/>
            <w:hideMark/>
          </w:tcPr>
          <w:p w14:paraId="55AF4295" w14:textId="77777777" w:rsidR="00E01135" w:rsidRPr="004772AC" w:rsidRDefault="00E01135" w:rsidP="00E01135">
            <w:pPr>
              <w:rPr>
                <w:b/>
                <w:bCs/>
                <w:sz w:val="18"/>
                <w:szCs w:val="18"/>
              </w:rPr>
            </w:pPr>
          </w:p>
        </w:tc>
        <w:tc>
          <w:tcPr>
            <w:tcW w:w="2920" w:type="dxa"/>
            <w:tcBorders>
              <w:top w:val="nil"/>
              <w:left w:val="nil"/>
              <w:bottom w:val="nil"/>
              <w:right w:val="nil"/>
            </w:tcBorders>
            <w:shd w:val="clear" w:color="auto" w:fill="auto"/>
            <w:noWrap/>
            <w:vAlign w:val="bottom"/>
            <w:hideMark/>
          </w:tcPr>
          <w:p w14:paraId="3F9A4437" w14:textId="77777777" w:rsidR="00E01135" w:rsidRPr="004772AC" w:rsidRDefault="00E01135" w:rsidP="00E01135">
            <w:pPr>
              <w:rPr>
                <w:sz w:val="20"/>
                <w:szCs w:val="20"/>
              </w:rPr>
            </w:pPr>
          </w:p>
        </w:tc>
        <w:tc>
          <w:tcPr>
            <w:tcW w:w="980" w:type="dxa"/>
            <w:tcBorders>
              <w:top w:val="nil"/>
              <w:left w:val="nil"/>
              <w:bottom w:val="nil"/>
              <w:right w:val="nil"/>
            </w:tcBorders>
            <w:shd w:val="clear" w:color="auto" w:fill="auto"/>
            <w:noWrap/>
            <w:vAlign w:val="bottom"/>
            <w:hideMark/>
          </w:tcPr>
          <w:p w14:paraId="1C37D603" w14:textId="77777777" w:rsidR="00E01135" w:rsidRPr="004772AC" w:rsidRDefault="00E01135" w:rsidP="00E01135">
            <w:pPr>
              <w:rPr>
                <w:sz w:val="20"/>
                <w:szCs w:val="20"/>
              </w:rPr>
            </w:pPr>
          </w:p>
        </w:tc>
      </w:tr>
      <w:tr w:rsidR="00E01135" w:rsidRPr="004772AC" w14:paraId="35959D54" w14:textId="77777777" w:rsidTr="00E01135">
        <w:trPr>
          <w:trHeight w:val="264"/>
        </w:trPr>
        <w:tc>
          <w:tcPr>
            <w:tcW w:w="11421" w:type="dxa"/>
            <w:gridSpan w:val="10"/>
            <w:tcBorders>
              <w:top w:val="nil"/>
              <w:left w:val="nil"/>
              <w:bottom w:val="nil"/>
              <w:right w:val="nil"/>
            </w:tcBorders>
            <w:shd w:val="clear" w:color="auto" w:fill="auto"/>
            <w:noWrap/>
            <w:vAlign w:val="bottom"/>
            <w:hideMark/>
          </w:tcPr>
          <w:p w14:paraId="7033DFE2" w14:textId="77777777" w:rsidR="00E01135" w:rsidRPr="004772AC" w:rsidRDefault="00E01135" w:rsidP="00E01135">
            <w:pPr>
              <w:rPr>
                <w:b/>
                <w:bCs/>
                <w:sz w:val="18"/>
                <w:szCs w:val="18"/>
              </w:rPr>
            </w:pPr>
            <w:r w:rsidRPr="004772AC">
              <w:rPr>
                <w:b/>
                <w:bCs/>
                <w:sz w:val="18"/>
                <w:szCs w:val="18"/>
              </w:rPr>
              <w:t>NOTE 5.  24 deductions for association dues 26 deductions for garnishments</w:t>
            </w:r>
          </w:p>
        </w:tc>
        <w:tc>
          <w:tcPr>
            <w:tcW w:w="980" w:type="dxa"/>
            <w:tcBorders>
              <w:top w:val="nil"/>
              <w:left w:val="nil"/>
              <w:bottom w:val="nil"/>
              <w:right w:val="nil"/>
            </w:tcBorders>
            <w:shd w:val="clear" w:color="auto" w:fill="auto"/>
            <w:noWrap/>
            <w:vAlign w:val="bottom"/>
            <w:hideMark/>
          </w:tcPr>
          <w:p w14:paraId="1120E248" w14:textId="77777777" w:rsidR="00E01135" w:rsidRPr="004772AC" w:rsidRDefault="00E01135" w:rsidP="00E01135">
            <w:pPr>
              <w:rPr>
                <w:b/>
                <w:bCs/>
                <w:sz w:val="20"/>
                <w:szCs w:val="20"/>
              </w:rPr>
            </w:pPr>
          </w:p>
        </w:tc>
      </w:tr>
      <w:tr w:rsidR="00E01135" w:rsidRPr="004772AC" w14:paraId="7C7737FF" w14:textId="77777777" w:rsidTr="00E01135">
        <w:trPr>
          <w:trHeight w:val="264"/>
        </w:trPr>
        <w:tc>
          <w:tcPr>
            <w:tcW w:w="8501" w:type="dxa"/>
            <w:gridSpan w:val="9"/>
            <w:tcBorders>
              <w:top w:val="nil"/>
              <w:left w:val="nil"/>
              <w:bottom w:val="nil"/>
              <w:right w:val="nil"/>
            </w:tcBorders>
            <w:shd w:val="clear" w:color="auto" w:fill="auto"/>
            <w:noWrap/>
            <w:vAlign w:val="bottom"/>
            <w:hideMark/>
          </w:tcPr>
          <w:p w14:paraId="47C169B2" w14:textId="77777777" w:rsidR="00E01135" w:rsidRPr="004772AC" w:rsidRDefault="00E01135" w:rsidP="00E01135">
            <w:pPr>
              <w:rPr>
                <w:b/>
                <w:bCs/>
                <w:sz w:val="18"/>
                <w:szCs w:val="18"/>
              </w:rPr>
            </w:pPr>
            <w:r w:rsidRPr="004772AC">
              <w:rPr>
                <w:b/>
                <w:bCs/>
                <w:sz w:val="18"/>
                <w:szCs w:val="18"/>
              </w:rPr>
              <w:t>NOTE 6.  $1.00 deduction from last September pay for life insurance</w:t>
            </w:r>
          </w:p>
        </w:tc>
        <w:tc>
          <w:tcPr>
            <w:tcW w:w="2920" w:type="dxa"/>
            <w:tcBorders>
              <w:top w:val="nil"/>
              <w:left w:val="nil"/>
              <w:bottom w:val="nil"/>
              <w:right w:val="nil"/>
            </w:tcBorders>
            <w:shd w:val="clear" w:color="auto" w:fill="auto"/>
            <w:noWrap/>
            <w:vAlign w:val="bottom"/>
            <w:hideMark/>
          </w:tcPr>
          <w:p w14:paraId="6200A4C2" w14:textId="77777777" w:rsidR="00E01135" w:rsidRPr="004772AC" w:rsidRDefault="00E01135" w:rsidP="00E01135">
            <w:pPr>
              <w:rPr>
                <w:b/>
                <w:bCs/>
                <w:sz w:val="20"/>
                <w:szCs w:val="20"/>
              </w:rPr>
            </w:pPr>
          </w:p>
        </w:tc>
        <w:tc>
          <w:tcPr>
            <w:tcW w:w="980" w:type="dxa"/>
            <w:tcBorders>
              <w:top w:val="nil"/>
              <w:left w:val="nil"/>
              <w:bottom w:val="nil"/>
              <w:right w:val="nil"/>
            </w:tcBorders>
            <w:shd w:val="clear" w:color="auto" w:fill="auto"/>
            <w:noWrap/>
            <w:vAlign w:val="bottom"/>
            <w:hideMark/>
          </w:tcPr>
          <w:p w14:paraId="4DBD912D" w14:textId="77777777" w:rsidR="00E01135" w:rsidRPr="004772AC" w:rsidRDefault="00E01135" w:rsidP="00E01135">
            <w:pPr>
              <w:rPr>
                <w:sz w:val="20"/>
                <w:szCs w:val="20"/>
              </w:rPr>
            </w:pPr>
          </w:p>
        </w:tc>
      </w:tr>
      <w:tr w:rsidR="00E01135" w:rsidRPr="004772AC" w14:paraId="74ADB197" w14:textId="77777777" w:rsidTr="00E01135">
        <w:trPr>
          <w:trHeight w:val="264"/>
        </w:trPr>
        <w:tc>
          <w:tcPr>
            <w:tcW w:w="11421" w:type="dxa"/>
            <w:gridSpan w:val="10"/>
            <w:tcBorders>
              <w:top w:val="nil"/>
              <w:left w:val="nil"/>
              <w:bottom w:val="nil"/>
              <w:right w:val="nil"/>
            </w:tcBorders>
            <w:shd w:val="clear" w:color="auto" w:fill="auto"/>
            <w:noWrap/>
            <w:vAlign w:val="bottom"/>
            <w:hideMark/>
          </w:tcPr>
          <w:p w14:paraId="04AC2AE0" w14:textId="77777777" w:rsidR="00E01135" w:rsidRPr="004772AC" w:rsidRDefault="00E01135" w:rsidP="00E01135">
            <w:pPr>
              <w:rPr>
                <w:b/>
                <w:bCs/>
                <w:sz w:val="18"/>
                <w:szCs w:val="18"/>
              </w:rPr>
            </w:pPr>
            <w:r w:rsidRPr="004772AC">
              <w:rPr>
                <w:b/>
                <w:bCs/>
                <w:sz w:val="18"/>
                <w:szCs w:val="18"/>
              </w:rPr>
              <w:t>NOTE 7.  $1.00 deduction from last September pay for long term disability</w:t>
            </w:r>
          </w:p>
        </w:tc>
        <w:tc>
          <w:tcPr>
            <w:tcW w:w="980" w:type="dxa"/>
            <w:tcBorders>
              <w:top w:val="nil"/>
              <w:left w:val="nil"/>
              <w:bottom w:val="nil"/>
              <w:right w:val="nil"/>
            </w:tcBorders>
            <w:shd w:val="clear" w:color="auto" w:fill="auto"/>
            <w:noWrap/>
            <w:vAlign w:val="bottom"/>
            <w:hideMark/>
          </w:tcPr>
          <w:p w14:paraId="5BF582F4" w14:textId="77777777" w:rsidR="00E01135" w:rsidRPr="004772AC" w:rsidRDefault="00E01135" w:rsidP="00E01135">
            <w:pPr>
              <w:rPr>
                <w:b/>
                <w:bCs/>
                <w:sz w:val="20"/>
                <w:szCs w:val="20"/>
              </w:rPr>
            </w:pPr>
          </w:p>
        </w:tc>
      </w:tr>
      <w:tr w:rsidR="00E01135" w:rsidRPr="005F2478" w14:paraId="08C7905D" w14:textId="77777777" w:rsidTr="00E01135">
        <w:trPr>
          <w:trHeight w:val="264"/>
        </w:trPr>
        <w:tc>
          <w:tcPr>
            <w:tcW w:w="561" w:type="dxa"/>
            <w:tcBorders>
              <w:top w:val="nil"/>
              <w:left w:val="nil"/>
              <w:bottom w:val="nil"/>
              <w:right w:val="nil"/>
            </w:tcBorders>
            <w:shd w:val="clear" w:color="auto" w:fill="auto"/>
            <w:noWrap/>
            <w:vAlign w:val="bottom"/>
            <w:hideMark/>
          </w:tcPr>
          <w:p w14:paraId="4682DDB9" w14:textId="77777777" w:rsidR="00E01135" w:rsidRPr="005F2478" w:rsidRDefault="00E01135" w:rsidP="00E01135">
            <w:pPr>
              <w:rPr>
                <w:sz w:val="20"/>
                <w:szCs w:val="20"/>
              </w:rPr>
            </w:pPr>
          </w:p>
        </w:tc>
        <w:tc>
          <w:tcPr>
            <w:tcW w:w="3560" w:type="dxa"/>
            <w:tcBorders>
              <w:top w:val="nil"/>
              <w:left w:val="nil"/>
              <w:bottom w:val="nil"/>
              <w:right w:val="nil"/>
            </w:tcBorders>
            <w:shd w:val="clear" w:color="auto" w:fill="auto"/>
            <w:noWrap/>
            <w:vAlign w:val="bottom"/>
            <w:hideMark/>
          </w:tcPr>
          <w:p w14:paraId="2580E364" w14:textId="77777777" w:rsidR="00E01135" w:rsidRPr="005F2478" w:rsidRDefault="00E01135" w:rsidP="00E01135">
            <w:pPr>
              <w:jc w:val="center"/>
              <w:rPr>
                <w:sz w:val="20"/>
                <w:szCs w:val="20"/>
              </w:rPr>
            </w:pPr>
          </w:p>
        </w:tc>
        <w:tc>
          <w:tcPr>
            <w:tcW w:w="420" w:type="dxa"/>
            <w:gridSpan w:val="2"/>
            <w:tcBorders>
              <w:top w:val="nil"/>
              <w:left w:val="nil"/>
              <w:bottom w:val="nil"/>
              <w:right w:val="nil"/>
            </w:tcBorders>
            <w:shd w:val="clear" w:color="auto" w:fill="auto"/>
            <w:noWrap/>
            <w:vAlign w:val="bottom"/>
            <w:hideMark/>
          </w:tcPr>
          <w:p w14:paraId="5CA03D5B" w14:textId="77777777" w:rsidR="00E01135" w:rsidRPr="005F2478" w:rsidRDefault="00E01135" w:rsidP="00E01135">
            <w:pPr>
              <w:rPr>
                <w:sz w:val="20"/>
                <w:szCs w:val="20"/>
              </w:rPr>
            </w:pPr>
          </w:p>
        </w:tc>
        <w:tc>
          <w:tcPr>
            <w:tcW w:w="1483" w:type="dxa"/>
            <w:tcBorders>
              <w:top w:val="nil"/>
              <w:left w:val="nil"/>
              <w:bottom w:val="nil"/>
              <w:right w:val="nil"/>
            </w:tcBorders>
            <w:shd w:val="clear" w:color="auto" w:fill="auto"/>
            <w:noWrap/>
            <w:vAlign w:val="bottom"/>
            <w:hideMark/>
          </w:tcPr>
          <w:p w14:paraId="0A5EB796" w14:textId="77777777" w:rsidR="00E01135" w:rsidRPr="005F2478" w:rsidRDefault="00E01135" w:rsidP="00E01135">
            <w:pPr>
              <w:rPr>
                <w:sz w:val="20"/>
                <w:szCs w:val="20"/>
              </w:rPr>
            </w:pPr>
          </w:p>
        </w:tc>
        <w:tc>
          <w:tcPr>
            <w:tcW w:w="540" w:type="dxa"/>
            <w:gridSpan w:val="2"/>
            <w:tcBorders>
              <w:top w:val="nil"/>
              <w:left w:val="nil"/>
              <w:bottom w:val="nil"/>
              <w:right w:val="nil"/>
            </w:tcBorders>
            <w:shd w:val="clear" w:color="auto" w:fill="auto"/>
            <w:noWrap/>
            <w:vAlign w:val="bottom"/>
            <w:hideMark/>
          </w:tcPr>
          <w:p w14:paraId="6EB59BB4" w14:textId="77777777" w:rsidR="00E01135" w:rsidRPr="005F2478" w:rsidRDefault="00E01135" w:rsidP="00E01135">
            <w:pPr>
              <w:jc w:val="center"/>
              <w:rPr>
                <w:sz w:val="20"/>
                <w:szCs w:val="20"/>
              </w:rPr>
            </w:pPr>
          </w:p>
        </w:tc>
        <w:tc>
          <w:tcPr>
            <w:tcW w:w="1397" w:type="dxa"/>
            <w:tcBorders>
              <w:top w:val="nil"/>
              <w:left w:val="nil"/>
              <w:bottom w:val="nil"/>
              <w:right w:val="nil"/>
            </w:tcBorders>
            <w:shd w:val="clear" w:color="auto" w:fill="auto"/>
            <w:noWrap/>
            <w:vAlign w:val="bottom"/>
            <w:hideMark/>
          </w:tcPr>
          <w:p w14:paraId="48233AA8" w14:textId="77777777" w:rsidR="00E01135" w:rsidRPr="005F2478" w:rsidRDefault="00E01135" w:rsidP="00E01135">
            <w:pPr>
              <w:jc w:val="center"/>
              <w:rPr>
                <w:sz w:val="20"/>
                <w:szCs w:val="20"/>
              </w:rPr>
            </w:pPr>
          </w:p>
        </w:tc>
        <w:tc>
          <w:tcPr>
            <w:tcW w:w="540" w:type="dxa"/>
            <w:tcBorders>
              <w:top w:val="nil"/>
              <w:left w:val="nil"/>
              <w:bottom w:val="nil"/>
              <w:right w:val="nil"/>
            </w:tcBorders>
            <w:shd w:val="clear" w:color="auto" w:fill="auto"/>
            <w:noWrap/>
            <w:vAlign w:val="bottom"/>
            <w:hideMark/>
          </w:tcPr>
          <w:p w14:paraId="0A8E1906" w14:textId="77777777" w:rsidR="00E01135" w:rsidRPr="005F2478" w:rsidRDefault="00E01135" w:rsidP="00E01135">
            <w:pPr>
              <w:jc w:val="center"/>
              <w:rPr>
                <w:sz w:val="20"/>
                <w:szCs w:val="20"/>
              </w:rPr>
            </w:pPr>
          </w:p>
        </w:tc>
        <w:tc>
          <w:tcPr>
            <w:tcW w:w="2920" w:type="dxa"/>
            <w:tcBorders>
              <w:top w:val="nil"/>
              <w:left w:val="nil"/>
              <w:bottom w:val="nil"/>
              <w:right w:val="nil"/>
            </w:tcBorders>
            <w:shd w:val="clear" w:color="auto" w:fill="auto"/>
            <w:noWrap/>
            <w:vAlign w:val="bottom"/>
            <w:hideMark/>
          </w:tcPr>
          <w:p w14:paraId="0862B46E" w14:textId="77777777" w:rsidR="00E01135" w:rsidRPr="005F2478" w:rsidRDefault="00E01135" w:rsidP="00E01135">
            <w:pPr>
              <w:rPr>
                <w:sz w:val="20"/>
                <w:szCs w:val="20"/>
              </w:rPr>
            </w:pPr>
          </w:p>
        </w:tc>
        <w:tc>
          <w:tcPr>
            <w:tcW w:w="980" w:type="dxa"/>
            <w:tcBorders>
              <w:top w:val="nil"/>
              <w:left w:val="nil"/>
              <w:bottom w:val="nil"/>
              <w:right w:val="nil"/>
            </w:tcBorders>
            <w:shd w:val="clear" w:color="auto" w:fill="auto"/>
            <w:noWrap/>
            <w:vAlign w:val="bottom"/>
            <w:hideMark/>
          </w:tcPr>
          <w:p w14:paraId="4DB08ABF" w14:textId="77777777" w:rsidR="00E01135" w:rsidRPr="005F2478" w:rsidRDefault="00E01135" w:rsidP="00E01135">
            <w:pPr>
              <w:jc w:val="center"/>
              <w:rPr>
                <w:sz w:val="20"/>
                <w:szCs w:val="20"/>
              </w:rPr>
            </w:pPr>
          </w:p>
        </w:tc>
      </w:tr>
      <w:tr w:rsidR="00E01135" w:rsidRPr="005F2478" w14:paraId="2F13A7BF" w14:textId="77777777" w:rsidTr="00E01135">
        <w:trPr>
          <w:trHeight w:val="264"/>
        </w:trPr>
        <w:tc>
          <w:tcPr>
            <w:tcW w:w="4121" w:type="dxa"/>
            <w:gridSpan w:val="2"/>
            <w:tcBorders>
              <w:top w:val="nil"/>
              <w:left w:val="nil"/>
              <w:bottom w:val="nil"/>
              <w:right w:val="nil"/>
            </w:tcBorders>
            <w:shd w:val="clear" w:color="auto" w:fill="auto"/>
            <w:noWrap/>
            <w:vAlign w:val="bottom"/>
            <w:hideMark/>
          </w:tcPr>
          <w:p w14:paraId="0B8400B8" w14:textId="77777777" w:rsidR="00E01135" w:rsidRPr="005F2478" w:rsidRDefault="00E01135" w:rsidP="00E01135">
            <w:pPr>
              <w:rPr>
                <w:b/>
                <w:bCs/>
                <w:sz w:val="18"/>
                <w:szCs w:val="18"/>
              </w:rPr>
            </w:pPr>
            <w:r w:rsidRPr="005F2478">
              <w:rPr>
                <w:b/>
                <w:bCs/>
                <w:sz w:val="18"/>
                <w:szCs w:val="18"/>
              </w:rPr>
              <w:t xml:space="preserve">For Informational Purposes Only: </w:t>
            </w:r>
          </w:p>
        </w:tc>
        <w:tc>
          <w:tcPr>
            <w:tcW w:w="420" w:type="dxa"/>
            <w:gridSpan w:val="2"/>
            <w:tcBorders>
              <w:top w:val="nil"/>
              <w:left w:val="nil"/>
              <w:bottom w:val="nil"/>
              <w:right w:val="nil"/>
            </w:tcBorders>
            <w:shd w:val="clear" w:color="auto" w:fill="auto"/>
            <w:noWrap/>
            <w:vAlign w:val="bottom"/>
            <w:hideMark/>
          </w:tcPr>
          <w:p w14:paraId="621C3C6D" w14:textId="77777777" w:rsidR="00E01135" w:rsidRPr="005F2478" w:rsidRDefault="00E01135" w:rsidP="00E01135">
            <w:pPr>
              <w:rPr>
                <w:b/>
                <w:bCs/>
                <w:sz w:val="18"/>
                <w:szCs w:val="18"/>
              </w:rPr>
            </w:pPr>
          </w:p>
        </w:tc>
        <w:tc>
          <w:tcPr>
            <w:tcW w:w="1483" w:type="dxa"/>
            <w:tcBorders>
              <w:top w:val="nil"/>
              <w:left w:val="nil"/>
              <w:bottom w:val="nil"/>
              <w:right w:val="nil"/>
            </w:tcBorders>
            <w:shd w:val="clear" w:color="auto" w:fill="auto"/>
            <w:noWrap/>
            <w:vAlign w:val="bottom"/>
            <w:hideMark/>
          </w:tcPr>
          <w:p w14:paraId="70471A87" w14:textId="77777777" w:rsidR="00E01135" w:rsidRPr="005F2478" w:rsidRDefault="00E01135" w:rsidP="00E01135">
            <w:pPr>
              <w:rPr>
                <w:sz w:val="18"/>
                <w:szCs w:val="18"/>
              </w:rPr>
            </w:pPr>
          </w:p>
        </w:tc>
        <w:tc>
          <w:tcPr>
            <w:tcW w:w="540" w:type="dxa"/>
            <w:gridSpan w:val="2"/>
            <w:tcBorders>
              <w:top w:val="nil"/>
              <w:left w:val="nil"/>
              <w:bottom w:val="nil"/>
              <w:right w:val="nil"/>
            </w:tcBorders>
            <w:shd w:val="clear" w:color="auto" w:fill="auto"/>
            <w:noWrap/>
            <w:vAlign w:val="bottom"/>
            <w:hideMark/>
          </w:tcPr>
          <w:p w14:paraId="72D1B3B0" w14:textId="77777777" w:rsidR="00E01135" w:rsidRPr="005F2478" w:rsidRDefault="00E01135" w:rsidP="00E01135">
            <w:pPr>
              <w:jc w:val="center"/>
              <w:rPr>
                <w:sz w:val="18"/>
                <w:szCs w:val="18"/>
              </w:rPr>
            </w:pPr>
          </w:p>
        </w:tc>
        <w:tc>
          <w:tcPr>
            <w:tcW w:w="1397" w:type="dxa"/>
            <w:tcBorders>
              <w:top w:val="nil"/>
              <w:left w:val="nil"/>
              <w:bottom w:val="nil"/>
              <w:right w:val="nil"/>
            </w:tcBorders>
            <w:shd w:val="clear" w:color="auto" w:fill="auto"/>
            <w:noWrap/>
            <w:vAlign w:val="bottom"/>
            <w:hideMark/>
          </w:tcPr>
          <w:p w14:paraId="71E75082" w14:textId="77777777" w:rsidR="00E01135" w:rsidRPr="005F2478" w:rsidRDefault="00E01135" w:rsidP="00E01135">
            <w:pPr>
              <w:jc w:val="center"/>
              <w:rPr>
                <w:sz w:val="18"/>
                <w:szCs w:val="18"/>
              </w:rPr>
            </w:pPr>
          </w:p>
        </w:tc>
        <w:tc>
          <w:tcPr>
            <w:tcW w:w="540" w:type="dxa"/>
            <w:tcBorders>
              <w:top w:val="nil"/>
              <w:left w:val="nil"/>
              <w:bottom w:val="nil"/>
              <w:right w:val="nil"/>
            </w:tcBorders>
            <w:shd w:val="clear" w:color="auto" w:fill="auto"/>
            <w:noWrap/>
            <w:vAlign w:val="bottom"/>
            <w:hideMark/>
          </w:tcPr>
          <w:p w14:paraId="520888E1" w14:textId="77777777" w:rsidR="00E01135" w:rsidRPr="005F2478" w:rsidRDefault="00E01135" w:rsidP="00E01135">
            <w:pPr>
              <w:jc w:val="center"/>
              <w:rPr>
                <w:sz w:val="18"/>
                <w:szCs w:val="18"/>
              </w:rPr>
            </w:pPr>
          </w:p>
        </w:tc>
        <w:tc>
          <w:tcPr>
            <w:tcW w:w="2920" w:type="dxa"/>
            <w:tcBorders>
              <w:top w:val="nil"/>
              <w:left w:val="nil"/>
              <w:bottom w:val="nil"/>
              <w:right w:val="nil"/>
            </w:tcBorders>
            <w:shd w:val="clear" w:color="auto" w:fill="auto"/>
            <w:noWrap/>
            <w:vAlign w:val="bottom"/>
            <w:hideMark/>
          </w:tcPr>
          <w:p w14:paraId="2C78111B" w14:textId="77777777" w:rsidR="00E01135" w:rsidRPr="005F2478" w:rsidRDefault="00E01135" w:rsidP="00E01135">
            <w:pPr>
              <w:rPr>
                <w:sz w:val="18"/>
                <w:szCs w:val="18"/>
              </w:rPr>
            </w:pPr>
          </w:p>
        </w:tc>
        <w:tc>
          <w:tcPr>
            <w:tcW w:w="980" w:type="dxa"/>
            <w:tcBorders>
              <w:top w:val="nil"/>
              <w:left w:val="nil"/>
              <w:bottom w:val="nil"/>
              <w:right w:val="nil"/>
            </w:tcBorders>
            <w:shd w:val="clear" w:color="auto" w:fill="auto"/>
            <w:noWrap/>
            <w:vAlign w:val="bottom"/>
            <w:hideMark/>
          </w:tcPr>
          <w:p w14:paraId="15350BD5" w14:textId="77777777" w:rsidR="00E01135" w:rsidRPr="005F2478" w:rsidRDefault="00E01135" w:rsidP="00E01135">
            <w:pPr>
              <w:jc w:val="center"/>
              <w:rPr>
                <w:sz w:val="18"/>
                <w:szCs w:val="18"/>
              </w:rPr>
            </w:pPr>
          </w:p>
        </w:tc>
      </w:tr>
      <w:tr w:rsidR="00E01135" w:rsidRPr="005F2478" w14:paraId="27BCC3A5" w14:textId="77777777" w:rsidTr="00E01135">
        <w:trPr>
          <w:trHeight w:val="264"/>
        </w:trPr>
        <w:tc>
          <w:tcPr>
            <w:tcW w:w="561" w:type="dxa"/>
            <w:tcBorders>
              <w:top w:val="nil"/>
              <w:left w:val="nil"/>
              <w:bottom w:val="nil"/>
              <w:right w:val="nil"/>
            </w:tcBorders>
            <w:shd w:val="clear" w:color="auto" w:fill="auto"/>
            <w:noWrap/>
            <w:vAlign w:val="bottom"/>
            <w:hideMark/>
          </w:tcPr>
          <w:p w14:paraId="20171B29" w14:textId="77777777" w:rsidR="00E01135" w:rsidRPr="005F2478" w:rsidRDefault="00E01135" w:rsidP="00E01135">
            <w:pPr>
              <w:rPr>
                <w:sz w:val="20"/>
                <w:szCs w:val="20"/>
              </w:rPr>
            </w:pPr>
          </w:p>
        </w:tc>
        <w:tc>
          <w:tcPr>
            <w:tcW w:w="11840" w:type="dxa"/>
            <w:gridSpan w:val="10"/>
            <w:tcBorders>
              <w:top w:val="nil"/>
              <w:left w:val="nil"/>
              <w:bottom w:val="nil"/>
              <w:right w:val="nil"/>
            </w:tcBorders>
            <w:shd w:val="clear" w:color="auto" w:fill="auto"/>
            <w:noWrap/>
            <w:vAlign w:val="bottom"/>
            <w:hideMark/>
          </w:tcPr>
          <w:p w14:paraId="3179C664" w14:textId="13FAEA35" w:rsidR="00E01135" w:rsidRPr="005F2478" w:rsidRDefault="00E01135" w:rsidP="00E01135">
            <w:pPr>
              <w:rPr>
                <w:b/>
                <w:sz w:val="18"/>
                <w:szCs w:val="18"/>
              </w:rPr>
            </w:pPr>
            <w:r w:rsidRPr="00AC606E">
              <w:rPr>
                <w:b/>
                <w:sz w:val="18"/>
                <w:szCs w:val="18"/>
                <w:highlight w:val="yellow"/>
              </w:rPr>
              <w:t>New</w:t>
            </w:r>
            <w:r w:rsidRPr="005F2478">
              <w:rPr>
                <w:b/>
                <w:sz w:val="18"/>
                <w:szCs w:val="18"/>
              </w:rPr>
              <w:t xml:space="preserve"> teachers employed by the first day of school will receive a $500 sign on stipend to help offset</w:t>
            </w:r>
          </w:p>
        </w:tc>
      </w:tr>
      <w:tr w:rsidR="00E01135" w:rsidRPr="005F2478" w14:paraId="32797706" w14:textId="77777777" w:rsidTr="00E01135">
        <w:trPr>
          <w:trHeight w:val="264"/>
        </w:trPr>
        <w:tc>
          <w:tcPr>
            <w:tcW w:w="561" w:type="dxa"/>
            <w:tcBorders>
              <w:top w:val="nil"/>
              <w:left w:val="nil"/>
              <w:bottom w:val="nil"/>
              <w:right w:val="nil"/>
            </w:tcBorders>
            <w:shd w:val="clear" w:color="auto" w:fill="auto"/>
            <w:noWrap/>
            <w:vAlign w:val="bottom"/>
            <w:hideMark/>
          </w:tcPr>
          <w:p w14:paraId="0FAA5834" w14:textId="77777777" w:rsidR="00E01135" w:rsidRPr="005F2478" w:rsidRDefault="00E01135" w:rsidP="00E01135">
            <w:pPr>
              <w:rPr>
                <w:sz w:val="20"/>
                <w:szCs w:val="20"/>
              </w:rPr>
            </w:pPr>
          </w:p>
        </w:tc>
        <w:tc>
          <w:tcPr>
            <w:tcW w:w="11840" w:type="dxa"/>
            <w:gridSpan w:val="10"/>
            <w:tcBorders>
              <w:top w:val="nil"/>
              <w:left w:val="nil"/>
              <w:bottom w:val="nil"/>
              <w:right w:val="nil"/>
            </w:tcBorders>
            <w:shd w:val="clear" w:color="auto" w:fill="auto"/>
            <w:noWrap/>
            <w:vAlign w:val="bottom"/>
            <w:hideMark/>
          </w:tcPr>
          <w:p w14:paraId="15066C67" w14:textId="7266A41B" w:rsidR="00E01135" w:rsidRPr="005F2478" w:rsidRDefault="00E01135" w:rsidP="00E01135">
            <w:pPr>
              <w:rPr>
                <w:b/>
                <w:sz w:val="18"/>
                <w:szCs w:val="18"/>
              </w:rPr>
            </w:pPr>
            <w:r w:rsidRPr="005F2478">
              <w:rPr>
                <w:b/>
                <w:sz w:val="18"/>
                <w:szCs w:val="18"/>
              </w:rPr>
              <w:t>the delay of pay due to the first official pay day being in September. This sign on</w:t>
            </w:r>
            <w:r>
              <w:rPr>
                <w:b/>
                <w:sz w:val="18"/>
                <w:szCs w:val="18"/>
              </w:rPr>
              <w:t xml:space="preserve"> stipend will be paid on August 6th.</w:t>
            </w:r>
          </w:p>
        </w:tc>
      </w:tr>
    </w:tbl>
    <w:p w14:paraId="6E0C1DB7" w14:textId="61DCE3C6" w:rsidR="004A032E" w:rsidRDefault="004A032E" w:rsidP="004772AC">
      <w:pPr>
        <w:tabs>
          <w:tab w:val="left" w:pos="720"/>
          <w:tab w:val="left" w:pos="2160"/>
          <w:tab w:val="left" w:pos="3600"/>
          <w:tab w:val="left" w:pos="5040"/>
          <w:tab w:val="left" w:pos="6480"/>
          <w:tab w:val="left" w:pos="7920"/>
        </w:tabs>
        <w:rPr>
          <w:b/>
        </w:rPr>
      </w:pPr>
    </w:p>
    <w:p w14:paraId="73DCBA34" w14:textId="77777777" w:rsidR="00E01135" w:rsidRDefault="00E01135" w:rsidP="004772AC">
      <w:pPr>
        <w:tabs>
          <w:tab w:val="left" w:pos="720"/>
          <w:tab w:val="left" w:pos="2160"/>
          <w:tab w:val="left" w:pos="3600"/>
          <w:tab w:val="left" w:pos="5040"/>
          <w:tab w:val="left" w:pos="6480"/>
          <w:tab w:val="left" w:pos="7920"/>
        </w:tabs>
        <w:rPr>
          <w:b/>
        </w:rPr>
      </w:pPr>
    </w:p>
    <w:p w14:paraId="461A8CEA" w14:textId="77777777" w:rsidR="00E01135" w:rsidRDefault="00E01135" w:rsidP="004772AC">
      <w:pPr>
        <w:tabs>
          <w:tab w:val="left" w:pos="720"/>
          <w:tab w:val="left" w:pos="2160"/>
          <w:tab w:val="left" w:pos="3600"/>
          <w:tab w:val="left" w:pos="5040"/>
          <w:tab w:val="left" w:pos="6480"/>
          <w:tab w:val="left" w:pos="7920"/>
        </w:tabs>
        <w:rPr>
          <w:b/>
        </w:rPr>
      </w:pPr>
    </w:p>
    <w:p w14:paraId="039CC7C0" w14:textId="77777777" w:rsidR="00E01135" w:rsidRDefault="00E01135" w:rsidP="004772AC">
      <w:pPr>
        <w:tabs>
          <w:tab w:val="left" w:pos="720"/>
          <w:tab w:val="left" w:pos="2160"/>
          <w:tab w:val="left" w:pos="3600"/>
          <w:tab w:val="left" w:pos="5040"/>
          <w:tab w:val="left" w:pos="6480"/>
          <w:tab w:val="left" w:pos="7920"/>
        </w:tabs>
        <w:rPr>
          <w:b/>
        </w:rPr>
      </w:pPr>
    </w:p>
    <w:p w14:paraId="30A7C2F4" w14:textId="77777777" w:rsidR="00E01135" w:rsidRDefault="00E01135" w:rsidP="004772AC">
      <w:pPr>
        <w:tabs>
          <w:tab w:val="left" w:pos="720"/>
          <w:tab w:val="left" w:pos="2160"/>
          <w:tab w:val="left" w:pos="3600"/>
          <w:tab w:val="left" w:pos="5040"/>
          <w:tab w:val="left" w:pos="6480"/>
          <w:tab w:val="left" w:pos="7920"/>
        </w:tabs>
        <w:rPr>
          <w:b/>
        </w:rPr>
      </w:pPr>
    </w:p>
    <w:p w14:paraId="2EEED8F1" w14:textId="77777777" w:rsidR="00E01135" w:rsidRDefault="00E01135" w:rsidP="004772AC">
      <w:pPr>
        <w:tabs>
          <w:tab w:val="left" w:pos="720"/>
          <w:tab w:val="left" w:pos="2160"/>
          <w:tab w:val="left" w:pos="3600"/>
          <w:tab w:val="left" w:pos="5040"/>
          <w:tab w:val="left" w:pos="6480"/>
          <w:tab w:val="left" w:pos="7920"/>
        </w:tabs>
        <w:rPr>
          <w:b/>
        </w:rPr>
      </w:pPr>
    </w:p>
    <w:p w14:paraId="1C056846" w14:textId="77777777" w:rsidR="00E01135" w:rsidRDefault="00E01135" w:rsidP="004772AC">
      <w:pPr>
        <w:tabs>
          <w:tab w:val="left" w:pos="720"/>
          <w:tab w:val="left" w:pos="2160"/>
          <w:tab w:val="left" w:pos="3600"/>
          <w:tab w:val="left" w:pos="5040"/>
          <w:tab w:val="left" w:pos="6480"/>
          <w:tab w:val="left" w:pos="7920"/>
        </w:tabs>
        <w:rPr>
          <w:b/>
        </w:rPr>
      </w:pPr>
    </w:p>
    <w:p w14:paraId="74505CCD" w14:textId="77777777" w:rsidR="00E01135" w:rsidRPr="004772AC" w:rsidRDefault="00E01135" w:rsidP="00E01135">
      <w:pPr>
        <w:rPr>
          <w:b/>
          <w:szCs w:val="20"/>
        </w:rPr>
      </w:pPr>
      <w:r w:rsidRPr="004772AC">
        <w:rPr>
          <w:b/>
        </w:rPr>
        <w:t xml:space="preserve">                                                            APPENDIX C</w:t>
      </w:r>
    </w:p>
    <w:p w14:paraId="4A051F21" w14:textId="77777777" w:rsidR="00E01135" w:rsidRPr="004772AC" w:rsidRDefault="00E01135" w:rsidP="00E01135">
      <w:pPr>
        <w:tabs>
          <w:tab w:val="left" w:pos="720"/>
        </w:tabs>
        <w:jc w:val="center"/>
        <w:rPr>
          <w:b/>
        </w:rPr>
      </w:pPr>
      <w:r w:rsidRPr="004772AC">
        <w:rPr>
          <w:b/>
        </w:rPr>
        <w:t>SHELBY EASTERN SCHOOLS</w:t>
      </w:r>
    </w:p>
    <w:p w14:paraId="41881C2A" w14:textId="3339A924" w:rsidR="00E01135" w:rsidRPr="004772AC" w:rsidRDefault="00E01135" w:rsidP="00E01135">
      <w:pPr>
        <w:tabs>
          <w:tab w:val="left" w:pos="720"/>
          <w:tab w:val="left" w:pos="2160"/>
          <w:tab w:val="left" w:pos="3600"/>
          <w:tab w:val="left" w:pos="5040"/>
          <w:tab w:val="left" w:pos="6480"/>
          <w:tab w:val="left" w:pos="7920"/>
        </w:tabs>
        <w:jc w:val="center"/>
        <w:rPr>
          <w:b/>
        </w:rPr>
      </w:pPr>
      <w:r>
        <w:rPr>
          <w:b/>
        </w:rPr>
        <w:t>Pay Schedule 202</w:t>
      </w:r>
      <w:r>
        <w:rPr>
          <w:b/>
          <w:highlight w:val="yellow"/>
        </w:rPr>
        <w:t>2</w:t>
      </w:r>
      <w:r w:rsidRPr="004772AC">
        <w:rPr>
          <w:b/>
        </w:rPr>
        <w:t xml:space="preserve"> – 2</w:t>
      </w:r>
      <w:r>
        <w:rPr>
          <w:b/>
          <w:highlight w:val="yellow"/>
        </w:rPr>
        <w:t>3</w:t>
      </w:r>
    </w:p>
    <w:p w14:paraId="1DAD55AB" w14:textId="77777777" w:rsidR="00E01135" w:rsidRPr="007D739F" w:rsidRDefault="00E01135" w:rsidP="00E01135">
      <w:pPr>
        <w:tabs>
          <w:tab w:val="left" w:pos="720"/>
          <w:tab w:val="left" w:pos="2160"/>
          <w:tab w:val="left" w:pos="3600"/>
          <w:tab w:val="left" w:pos="5040"/>
          <w:tab w:val="left" w:pos="6480"/>
          <w:tab w:val="left" w:pos="7920"/>
        </w:tabs>
        <w:jc w:val="center"/>
        <w:rPr>
          <w:b/>
          <w:i/>
          <w:sz w:val="20"/>
          <w:szCs w:val="20"/>
        </w:rPr>
      </w:pPr>
      <w:r w:rsidRPr="004772AC">
        <w:rPr>
          <w:b/>
        </w:rPr>
        <w:t xml:space="preserve">                                   </w:t>
      </w:r>
      <w:r w:rsidRPr="007D739F">
        <w:rPr>
          <w:b/>
          <w:i/>
        </w:rPr>
        <w:t>(</w:t>
      </w:r>
      <w:r w:rsidRPr="007D739F">
        <w:rPr>
          <w:b/>
          <w:i/>
          <w:sz w:val="20"/>
          <w:szCs w:val="20"/>
        </w:rPr>
        <w:t xml:space="preserve">For Informational Purposes Only) </w:t>
      </w:r>
      <w:r w:rsidRPr="007D739F">
        <w:rPr>
          <w:b/>
          <w:i/>
          <w:sz w:val="20"/>
          <w:szCs w:val="20"/>
        </w:rPr>
        <w:tab/>
      </w:r>
      <w:r w:rsidRPr="007D739F">
        <w:rPr>
          <w:b/>
          <w:i/>
          <w:sz w:val="20"/>
          <w:szCs w:val="20"/>
        </w:rPr>
        <w:tab/>
      </w:r>
    </w:p>
    <w:p w14:paraId="1DBC55DE" w14:textId="77777777" w:rsidR="00E01135" w:rsidRPr="004772AC" w:rsidRDefault="00E01135" w:rsidP="00E01135">
      <w:pPr>
        <w:tabs>
          <w:tab w:val="left" w:pos="720"/>
          <w:tab w:val="left" w:pos="2160"/>
          <w:tab w:val="left" w:pos="3600"/>
          <w:tab w:val="left" w:pos="5040"/>
          <w:tab w:val="left" w:pos="6480"/>
          <w:tab w:val="left" w:pos="7920"/>
        </w:tabs>
        <w:rPr>
          <w:b/>
        </w:rPr>
      </w:pPr>
      <w:r w:rsidRPr="004772AC">
        <w:rPr>
          <w:b/>
        </w:rPr>
        <w:tab/>
      </w:r>
    </w:p>
    <w:tbl>
      <w:tblPr>
        <w:tblW w:w="12401" w:type="dxa"/>
        <w:tblLook w:val="04A0" w:firstRow="1" w:lastRow="0" w:firstColumn="1" w:lastColumn="0" w:noHBand="0" w:noVBand="1"/>
      </w:tblPr>
      <w:tblGrid>
        <w:gridCol w:w="561"/>
        <w:gridCol w:w="3560"/>
        <w:gridCol w:w="236"/>
        <w:gridCol w:w="184"/>
        <w:gridCol w:w="1483"/>
        <w:gridCol w:w="304"/>
        <w:gridCol w:w="236"/>
        <w:gridCol w:w="1397"/>
        <w:gridCol w:w="540"/>
        <w:gridCol w:w="2920"/>
        <w:gridCol w:w="980"/>
      </w:tblGrid>
      <w:tr w:rsidR="00E01135" w:rsidRPr="004772AC" w14:paraId="4BA87778" w14:textId="77777777" w:rsidTr="005D3DB9">
        <w:trPr>
          <w:trHeight w:val="264"/>
        </w:trPr>
        <w:tc>
          <w:tcPr>
            <w:tcW w:w="561" w:type="dxa"/>
            <w:tcBorders>
              <w:top w:val="nil"/>
              <w:left w:val="nil"/>
              <w:bottom w:val="nil"/>
              <w:right w:val="nil"/>
            </w:tcBorders>
            <w:shd w:val="clear" w:color="auto" w:fill="auto"/>
            <w:noWrap/>
            <w:vAlign w:val="bottom"/>
            <w:hideMark/>
          </w:tcPr>
          <w:p w14:paraId="5D36E9D5" w14:textId="77777777" w:rsidR="00E01135" w:rsidRPr="004772AC" w:rsidRDefault="00E01135" w:rsidP="005D3DB9">
            <w:pPr>
              <w:rPr>
                <w:sz w:val="20"/>
                <w:szCs w:val="20"/>
              </w:rPr>
            </w:pPr>
          </w:p>
        </w:tc>
        <w:tc>
          <w:tcPr>
            <w:tcW w:w="3560" w:type="dxa"/>
            <w:tcBorders>
              <w:top w:val="nil"/>
              <w:left w:val="nil"/>
              <w:bottom w:val="nil"/>
              <w:right w:val="nil"/>
            </w:tcBorders>
            <w:shd w:val="clear" w:color="auto" w:fill="auto"/>
            <w:noWrap/>
            <w:vAlign w:val="bottom"/>
            <w:hideMark/>
          </w:tcPr>
          <w:p w14:paraId="1EB57576" w14:textId="77777777" w:rsidR="00E01135" w:rsidRPr="004772AC" w:rsidRDefault="00E01135" w:rsidP="005D3DB9">
            <w:pPr>
              <w:rPr>
                <w:b/>
                <w:bCs/>
                <w:sz w:val="20"/>
                <w:szCs w:val="20"/>
                <w:u w:val="single"/>
              </w:rPr>
            </w:pPr>
            <w:r>
              <w:rPr>
                <w:b/>
                <w:bCs/>
                <w:sz w:val="20"/>
                <w:szCs w:val="20"/>
                <w:u w:val="single"/>
              </w:rPr>
              <w:t>PAY DATE 2021/2022</w:t>
            </w:r>
          </w:p>
        </w:tc>
        <w:tc>
          <w:tcPr>
            <w:tcW w:w="420" w:type="dxa"/>
            <w:gridSpan w:val="2"/>
            <w:tcBorders>
              <w:top w:val="nil"/>
              <w:left w:val="nil"/>
              <w:bottom w:val="nil"/>
              <w:right w:val="nil"/>
            </w:tcBorders>
            <w:shd w:val="clear" w:color="auto" w:fill="auto"/>
            <w:noWrap/>
            <w:vAlign w:val="bottom"/>
            <w:hideMark/>
          </w:tcPr>
          <w:p w14:paraId="3267E49E" w14:textId="77777777" w:rsidR="00E01135" w:rsidRPr="004772AC" w:rsidRDefault="00E01135" w:rsidP="005D3DB9">
            <w:pPr>
              <w:rPr>
                <w:b/>
                <w:bCs/>
                <w:sz w:val="20"/>
                <w:szCs w:val="20"/>
                <w:u w:val="single"/>
              </w:rPr>
            </w:pPr>
          </w:p>
        </w:tc>
        <w:tc>
          <w:tcPr>
            <w:tcW w:w="1483" w:type="dxa"/>
            <w:tcBorders>
              <w:top w:val="nil"/>
              <w:left w:val="nil"/>
              <w:bottom w:val="nil"/>
              <w:right w:val="nil"/>
            </w:tcBorders>
            <w:shd w:val="clear" w:color="auto" w:fill="auto"/>
            <w:noWrap/>
            <w:vAlign w:val="bottom"/>
            <w:hideMark/>
          </w:tcPr>
          <w:p w14:paraId="56BA5671" w14:textId="77777777" w:rsidR="00E01135" w:rsidRPr="004772AC" w:rsidRDefault="00E01135" w:rsidP="005D3DB9">
            <w:pPr>
              <w:jc w:val="center"/>
              <w:rPr>
                <w:b/>
                <w:bCs/>
                <w:sz w:val="20"/>
                <w:szCs w:val="20"/>
                <w:u w:val="single"/>
              </w:rPr>
            </w:pPr>
            <w:r w:rsidRPr="004772AC">
              <w:rPr>
                <w:b/>
                <w:bCs/>
                <w:sz w:val="20"/>
                <w:szCs w:val="20"/>
                <w:u w:val="single"/>
              </w:rPr>
              <w:t xml:space="preserve">Ending </w:t>
            </w:r>
          </w:p>
        </w:tc>
        <w:tc>
          <w:tcPr>
            <w:tcW w:w="540" w:type="dxa"/>
            <w:gridSpan w:val="2"/>
            <w:tcBorders>
              <w:top w:val="nil"/>
              <w:left w:val="nil"/>
              <w:bottom w:val="nil"/>
              <w:right w:val="nil"/>
            </w:tcBorders>
            <w:shd w:val="clear" w:color="auto" w:fill="auto"/>
            <w:noWrap/>
            <w:vAlign w:val="bottom"/>
            <w:hideMark/>
          </w:tcPr>
          <w:p w14:paraId="45930D1C" w14:textId="77777777" w:rsidR="00E01135" w:rsidRPr="004772AC" w:rsidRDefault="00E01135" w:rsidP="005D3DB9">
            <w:pPr>
              <w:jc w:val="center"/>
              <w:rPr>
                <w:b/>
                <w:bCs/>
                <w:sz w:val="20"/>
                <w:szCs w:val="20"/>
                <w:u w:val="single"/>
              </w:rPr>
            </w:pPr>
          </w:p>
        </w:tc>
        <w:tc>
          <w:tcPr>
            <w:tcW w:w="1397" w:type="dxa"/>
            <w:tcBorders>
              <w:top w:val="nil"/>
              <w:left w:val="nil"/>
              <w:bottom w:val="nil"/>
              <w:right w:val="nil"/>
            </w:tcBorders>
            <w:shd w:val="clear" w:color="auto" w:fill="auto"/>
            <w:noWrap/>
            <w:vAlign w:val="bottom"/>
            <w:hideMark/>
          </w:tcPr>
          <w:p w14:paraId="356ABFC4" w14:textId="77777777" w:rsidR="00E01135" w:rsidRPr="004772AC" w:rsidRDefault="00E01135" w:rsidP="005D3DB9">
            <w:pPr>
              <w:jc w:val="center"/>
              <w:rPr>
                <w:b/>
                <w:bCs/>
                <w:sz w:val="20"/>
                <w:szCs w:val="20"/>
                <w:u w:val="single"/>
              </w:rPr>
            </w:pPr>
            <w:r w:rsidRPr="004772AC">
              <w:rPr>
                <w:b/>
                <w:bCs/>
                <w:sz w:val="20"/>
                <w:szCs w:val="20"/>
                <w:u w:val="single"/>
              </w:rPr>
              <w:t>Teacher</w:t>
            </w:r>
          </w:p>
        </w:tc>
        <w:tc>
          <w:tcPr>
            <w:tcW w:w="540" w:type="dxa"/>
            <w:tcBorders>
              <w:top w:val="nil"/>
              <w:left w:val="nil"/>
              <w:bottom w:val="nil"/>
              <w:right w:val="nil"/>
            </w:tcBorders>
            <w:shd w:val="clear" w:color="auto" w:fill="auto"/>
            <w:noWrap/>
            <w:vAlign w:val="bottom"/>
            <w:hideMark/>
          </w:tcPr>
          <w:p w14:paraId="5B4B9ED0" w14:textId="77777777" w:rsidR="00E01135" w:rsidRPr="004772AC" w:rsidRDefault="00E01135" w:rsidP="005D3DB9">
            <w:pPr>
              <w:jc w:val="center"/>
              <w:rPr>
                <w:b/>
                <w:bCs/>
                <w:sz w:val="20"/>
                <w:szCs w:val="20"/>
                <w:u w:val="single"/>
              </w:rPr>
            </w:pPr>
          </w:p>
        </w:tc>
        <w:tc>
          <w:tcPr>
            <w:tcW w:w="2920" w:type="dxa"/>
            <w:tcBorders>
              <w:top w:val="nil"/>
              <w:left w:val="nil"/>
              <w:bottom w:val="nil"/>
              <w:right w:val="nil"/>
            </w:tcBorders>
            <w:shd w:val="clear" w:color="auto" w:fill="auto"/>
            <w:noWrap/>
            <w:vAlign w:val="bottom"/>
            <w:hideMark/>
          </w:tcPr>
          <w:p w14:paraId="7F187EE1" w14:textId="77777777" w:rsidR="00E01135" w:rsidRPr="004772AC" w:rsidRDefault="00E01135" w:rsidP="005D3DB9">
            <w:pPr>
              <w:rPr>
                <w:sz w:val="20"/>
                <w:szCs w:val="20"/>
              </w:rPr>
            </w:pPr>
          </w:p>
        </w:tc>
        <w:tc>
          <w:tcPr>
            <w:tcW w:w="980" w:type="dxa"/>
            <w:tcBorders>
              <w:top w:val="nil"/>
              <w:left w:val="nil"/>
              <w:bottom w:val="nil"/>
              <w:right w:val="nil"/>
            </w:tcBorders>
            <w:shd w:val="clear" w:color="auto" w:fill="auto"/>
            <w:noWrap/>
            <w:vAlign w:val="bottom"/>
            <w:hideMark/>
          </w:tcPr>
          <w:p w14:paraId="69C87E76" w14:textId="77777777" w:rsidR="00E01135" w:rsidRPr="004772AC" w:rsidRDefault="00E01135" w:rsidP="005D3DB9">
            <w:pPr>
              <w:jc w:val="center"/>
              <w:rPr>
                <w:sz w:val="20"/>
                <w:szCs w:val="20"/>
              </w:rPr>
            </w:pPr>
          </w:p>
        </w:tc>
      </w:tr>
      <w:tr w:rsidR="00E01135" w:rsidRPr="004772AC" w14:paraId="099F3D2F" w14:textId="77777777" w:rsidTr="005D3DB9">
        <w:trPr>
          <w:trHeight w:val="264"/>
        </w:trPr>
        <w:tc>
          <w:tcPr>
            <w:tcW w:w="561" w:type="dxa"/>
            <w:tcBorders>
              <w:top w:val="nil"/>
              <w:left w:val="nil"/>
              <w:bottom w:val="nil"/>
              <w:right w:val="nil"/>
            </w:tcBorders>
            <w:shd w:val="clear" w:color="auto" w:fill="auto"/>
            <w:noWrap/>
            <w:vAlign w:val="bottom"/>
            <w:hideMark/>
          </w:tcPr>
          <w:p w14:paraId="18FC0113" w14:textId="77777777" w:rsidR="00E01135" w:rsidRPr="004772AC" w:rsidRDefault="00E01135" w:rsidP="005D3DB9">
            <w:pPr>
              <w:rPr>
                <w:sz w:val="20"/>
                <w:szCs w:val="20"/>
              </w:rPr>
            </w:pPr>
          </w:p>
        </w:tc>
        <w:tc>
          <w:tcPr>
            <w:tcW w:w="3560" w:type="dxa"/>
            <w:tcBorders>
              <w:top w:val="nil"/>
              <w:left w:val="nil"/>
              <w:bottom w:val="nil"/>
              <w:right w:val="nil"/>
            </w:tcBorders>
            <w:shd w:val="clear" w:color="auto" w:fill="auto"/>
            <w:noWrap/>
            <w:vAlign w:val="bottom"/>
            <w:hideMark/>
          </w:tcPr>
          <w:p w14:paraId="16C1FE83" w14:textId="77777777" w:rsidR="00E01135" w:rsidRDefault="00E01135" w:rsidP="005D3DB9">
            <w:pPr>
              <w:rPr>
                <w:b/>
              </w:rPr>
            </w:pPr>
            <w:r>
              <w:rPr>
                <w:b/>
              </w:rPr>
              <w:t xml:space="preserve">                                        </w:t>
            </w:r>
          </w:p>
          <w:p w14:paraId="1C148A5A" w14:textId="77777777" w:rsidR="007E7350" w:rsidRPr="004772AC" w:rsidRDefault="007E7350" w:rsidP="007E7350">
            <w:pPr>
              <w:rPr>
                <w:sz w:val="20"/>
                <w:szCs w:val="20"/>
              </w:rPr>
            </w:pPr>
            <w:r w:rsidRPr="007E7350">
              <w:rPr>
                <w:sz w:val="20"/>
                <w:szCs w:val="20"/>
                <w:highlight w:val="cyan"/>
              </w:rPr>
              <w:t>Insert info</w:t>
            </w:r>
          </w:p>
          <w:p w14:paraId="2B4D9B71" w14:textId="77777777" w:rsidR="00E01135" w:rsidRDefault="00E01135" w:rsidP="005D3DB9">
            <w:pPr>
              <w:rPr>
                <w:sz w:val="20"/>
                <w:szCs w:val="20"/>
              </w:rPr>
            </w:pPr>
          </w:p>
          <w:p w14:paraId="5B510C33" w14:textId="77777777" w:rsidR="00E01135" w:rsidRPr="004772AC" w:rsidRDefault="00E01135" w:rsidP="005D3DB9">
            <w:pPr>
              <w:rPr>
                <w:sz w:val="20"/>
                <w:szCs w:val="20"/>
              </w:rPr>
            </w:pPr>
          </w:p>
          <w:p w14:paraId="4F4DEBAD" w14:textId="77777777" w:rsidR="00E01135" w:rsidRPr="004772AC" w:rsidRDefault="00E01135" w:rsidP="005D3DB9">
            <w:pPr>
              <w:jc w:val="center"/>
              <w:rPr>
                <w:sz w:val="20"/>
                <w:szCs w:val="20"/>
              </w:rPr>
            </w:pPr>
          </w:p>
        </w:tc>
        <w:tc>
          <w:tcPr>
            <w:tcW w:w="236" w:type="dxa"/>
            <w:tcBorders>
              <w:top w:val="nil"/>
              <w:left w:val="nil"/>
              <w:bottom w:val="nil"/>
              <w:right w:val="nil"/>
            </w:tcBorders>
            <w:shd w:val="clear" w:color="auto" w:fill="auto"/>
            <w:noWrap/>
            <w:vAlign w:val="bottom"/>
            <w:hideMark/>
          </w:tcPr>
          <w:p w14:paraId="7B571BF1" w14:textId="77777777" w:rsidR="00E01135" w:rsidRPr="004772AC" w:rsidRDefault="00E01135" w:rsidP="005D3DB9">
            <w:pPr>
              <w:rPr>
                <w:sz w:val="20"/>
                <w:szCs w:val="20"/>
              </w:rPr>
            </w:pPr>
          </w:p>
        </w:tc>
        <w:tc>
          <w:tcPr>
            <w:tcW w:w="1971" w:type="dxa"/>
            <w:gridSpan w:val="3"/>
            <w:tcBorders>
              <w:top w:val="nil"/>
              <w:left w:val="nil"/>
              <w:bottom w:val="nil"/>
              <w:right w:val="nil"/>
            </w:tcBorders>
            <w:shd w:val="clear" w:color="auto" w:fill="auto"/>
            <w:noWrap/>
            <w:vAlign w:val="bottom"/>
            <w:hideMark/>
          </w:tcPr>
          <w:p w14:paraId="57D7F36C" w14:textId="77777777" w:rsidR="00E01135" w:rsidRDefault="00E01135" w:rsidP="005D3DB9">
            <w:pPr>
              <w:rPr>
                <w:b/>
                <w:i/>
                <w:sz w:val="20"/>
                <w:szCs w:val="20"/>
              </w:rPr>
            </w:pPr>
          </w:p>
          <w:p w14:paraId="12A24E47" w14:textId="77777777" w:rsidR="00E01135" w:rsidRDefault="00E01135" w:rsidP="005D3DB9">
            <w:pPr>
              <w:rPr>
                <w:b/>
                <w:i/>
                <w:sz w:val="20"/>
                <w:szCs w:val="20"/>
              </w:rPr>
            </w:pPr>
          </w:p>
          <w:p w14:paraId="77A1BDAD" w14:textId="77777777" w:rsidR="00E01135" w:rsidRPr="004772AC" w:rsidRDefault="00E01135" w:rsidP="005D3DB9">
            <w:pPr>
              <w:rPr>
                <w:sz w:val="20"/>
                <w:szCs w:val="20"/>
              </w:rPr>
            </w:pPr>
          </w:p>
        </w:tc>
        <w:tc>
          <w:tcPr>
            <w:tcW w:w="236" w:type="dxa"/>
            <w:tcBorders>
              <w:top w:val="nil"/>
              <w:left w:val="nil"/>
              <w:bottom w:val="nil"/>
              <w:right w:val="nil"/>
            </w:tcBorders>
            <w:shd w:val="clear" w:color="auto" w:fill="auto"/>
            <w:noWrap/>
            <w:vAlign w:val="bottom"/>
            <w:hideMark/>
          </w:tcPr>
          <w:p w14:paraId="12F6856B" w14:textId="77777777" w:rsidR="00E01135" w:rsidRPr="004772AC" w:rsidRDefault="00E01135" w:rsidP="005D3DB9">
            <w:pPr>
              <w:rPr>
                <w:sz w:val="20"/>
                <w:szCs w:val="20"/>
              </w:rPr>
            </w:pPr>
          </w:p>
        </w:tc>
        <w:tc>
          <w:tcPr>
            <w:tcW w:w="1397" w:type="dxa"/>
            <w:tcBorders>
              <w:top w:val="nil"/>
              <w:left w:val="nil"/>
              <w:bottom w:val="nil"/>
              <w:right w:val="nil"/>
            </w:tcBorders>
            <w:shd w:val="clear" w:color="auto" w:fill="auto"/>
            <w:noWrap/>
            <w:vAlign w:val="bottom"/>
            <w:hideMark/>
          </w:tcPr>
          <w:p w14:paraId="16691F2F" w14:textId="77777777" w:rsidR="00E01135" w:rsidRPr="004772AC" w:rsidRDefault="00E01135" w:rsidP="005D3DB9">
            <w:pPr>
              <w:rPr>
                <w:sz w:val="20"/>
                <w:szCs w:val="20"/>
              </w:rPr>
            </w:pPr>
          </w:p>
        </w:tc>
        <w:tc>
          <w:tcPr>
            <w:tcW w:w="540" w:type="dxa"/>
            <w:tcBorders>
              <w:top w:val="nil"/>
              <w:left w:val="nil"/>
              <w:bottom w:val="nil"/>
              <w:right w:val="nil"/>
            </w:tcBorders>
            <w:shd w:val="clear" w:color="auto" w:fill="auto"/>
            <w:noWrap/>
            <w:vAlign w:val="bottom"/>
            <w:hideMark/>
          </w:tcPr>
          <w:p w14:paraId="59DE0239" w14:textId="77777777" w:rsidR="00E01135" w:rsidRPr="004772AC" w:rsidRDefault="00E01135" w:rsidP="005D3DB9">
            <w:pPr>
              <w:jc w:val="center"/>
              <w:rPr>
                <w:sz w:val="20"/>
                <w:szCs w:val="20"/>
              </w:rPr>
            </w:pPr>
          </w:p>
        </w:tc>
        <w:tc>
          <w:tcPr>
            <w:tcW w:w="2920" w:type="dxa"/>
            <w:tcBorders>
              <w:top w:val="nil"/>
              <w:left w:val="nil"/>
              <w:bottom w:val="nil"/>
              <w:right w:val="nil"/>
            </w:tcBorders>
            <w:shd w:val="clear" w:color="auto" w:fill="auto"/>
            <w:noWrap/>
            <w:vAlign w:val="bottom"/>
            <w:hideMark/>
          </w:tcPr>
          <w:p w14:paraId="35082EBB" w14:textId="77777777" w:rsidR="00E01135" w:rsidRPr="004772AC" w:rsidRDefault="00E01135" w:rsidP="005D3DB9">
            <w:pPr>
              <w:jc w:val="center"/>
              <w:rPr>
                <w:sz w:val="20"/>
                <w:szCs w:val="20"/>
              </w:rPr>
            </w:pPr>
          </w:p>
        </w:tc>
        <w:tc>
          <w:tcPr>
            <w:tcW w:w="980" w:type="dxa"/>
            <w:tcBorders>
              <w:top w:val="nil"/>
              <w:left w:val="nil"/>
              <w:bottom w:val="nil"/>
              <w:right w:val="nil"/>
            </w:tcBorders>
            <w:shd w:val="clear" w:color="auto" w:fill="auto"/>
            <w:noWrap/>
            <w:vAlign w:val="bottom"/>
            <w:hideMark/>
          </w:tcPr>
          <w:p w14:paraId="15F5969A" w14:textId="77777777" w:rsidR="00E01135" w:rsidRPr="004772AC" w:rsidRDefault="00E01135" w:rsidP="005D3DB9">
            <w:pPr>
              <w:rPr>
                <w:sz w:val="20"/>
                <w:szCs w:val="20"/>
              </w:rPr>
            </w:pPr>
          </w:p>
        </w:tc>
      </w:tr>
      <w:tr w:rsidR="00E01135" w:rsidRPr="004772AC" w14:paraId="081589C5" w14:textId="77777777" w:rsidTr="005D3DB9">
        <w:trPr>
          <w:trHeight w:val="264"/>
        </w:trPr>
        <w:tc>
          <w:tcPr>
            <w:tcW w:w="561" w:type="dxa"/>
            <w:tcBorders>
              <w:top w:val="nil"/>
              <w:left w:val="nil"/>
              <w:bottom w:val="nil"/>
              <w:right w:val="nil"/>
            </w:tcBorders>
            <w:shd w:val="clear" w:color="auto" w:fill="auto"/>
            <w:noWrap/>
            <w:vAlign w:val="bottom"/>
            <w:hideMark/>
          </w:tcPr>
          <w:p w14:paraId="3CFAE022" w14:textId="77777777" w:rsidR="00E01135" w:rsidRPr="004772AC" w:rsidRDefault="00E01135" w:rsidP="005D3DB9">
            <w:pPr>
              <w:rPr>
                <w:sz w:val="20"/>
                <w:szCs w:val="20"/>
              </w:rPr>
            </w:pPr>
          </w:p>
        </w:tc>
        <w:tc>
          <w:tcPr>
            <w:tcW w:w="3560" w:type="dxa"/>
            <w:tcBorders>
              <w:top w:val="nil"/>
              <w:left w:val="nil"/>
              <w:bottom w:val="nil"/>
              <w:right w:val="nil"/>
            </w:tcBorders>
            <w:shd w:val="clear" w:color="auto" w:fill="auto"/>
            <w:noWrap/>
            <w:vAlign w:val="bottom"/>
            <w:hideMark/>
          </w:tcPr>
          <w:p w14:paraId="7F754AB2" w14:textId="77777777" w:rsidR="00E01135" w:rsidRPr="004772AC" w:rsidRDefault="00E01135" w:rsidP="005D3DB9">
            <w:pPr>
              <w:jc w:val="center"/>
              <w:rPr>
                <w:sz w:val="20"/>
                <w:szCs w:val="20"/>
              </w:rPr>
            </w:pPr>
          </w:p>
        </w:tc>
        <w:tc>
          <w:tcPr>
            <w:tcW w:w="420" w:type="dxa"/>
            <w:gridSpan w:val="2"/>
            <w:tcBorders>
              <w:top w:val="nil"/>
              <w:left w:val="nil"/>
              <w:bottom w:val="nil"/>
              <w:right w:val="nil"/>
            </w:tcBorders>
            <w:shd w:val="clear" w:color="auto" w:fill="auto"/>
            <w:noWrap/>
            <w:vAlign w:val="bottom"/>
            <w:hideMark/>
          </w:tcPr>
          <w:p w14:paraId="51BF8068" w14:textId="77777777" w:rsidR="00E01135" w:rsidRPr="004772AC" w:rsidRDefault="00E01135" w:rsidP="005D3DB9">
            <w:pPr>
              <w:rPr>
                <w:sz w:val="20"/>
                <w:szCs w:val="20"/>
              </w:rPr>
            </w:pPr>
          </w:p>
        </w:tc>
        <w:tc>
          <w:tcPr>
            <w:tcW w:w="1483" w:type="dxa"/>
            <w:tcBorders>
              <w:top w:val="nil"/>
              <w:left w:val="nil"/>
              <w:bottom w:val="nil"/>
              <w:right w:val="nil"/>
            </w:tcBorders>
            <w:shd w:val="clear" w:color="auto" w:fill="auto"/>
            <w:noWrap/>
            <w:vAlign w:val="bottom"/>
            <w:hideMark/>
          </w:tcPr>
          <w:p w14:paraId="3AADE56E" w14:textId="77777777" w:rsidR="00E01135" w:rsidRPr="004772AC" w:rsidRDefault="00E01135" w:rsidP="005D3DB9">
            <w:pPr>
              <w:rPr>
                <w:sz w:val="20"/>
                <w:szCs w:val="20"/>
              </w:rPr>
            </w:pPr>
          </w:p>
        </w:tc>
        <w:tc>
          <w:tcPr>
            <w:tcW w:w="540" w:type="dxa"/>
            <w:gridSpan w:val="2"/>
            <w:tcBorders>
              <w:top w:val="nil"/>
              <w:left w:val="nil"/>
              <w:bottom w:val="nil"/>
              <w:right w:val="nil"/>
            </w:tcBorders>
            <w:shd w:val="clear" w:color="auto" w:fill="auto"/>
            <w:noWrap/>
            <w:vAlign w:val="bottom"/>
            <w:hideMark/>
          </w:tcPr>
          <w:p w14:paraId="3C478A06" w14:textId="77777777" w:rsidR="00E01135" w:rsidRPr="004772AC" w:rsidRDefault="00E01135" w:rsidP="005D3DB9">
            <w:pPr>
              <w:jc w:val="center"/>
              <w:rPr>
                <w:sz w:val="20"/>
                <w:szCs w:val="20"/>
              </w:rPr>
            </w:pPr>
          </w:p>
        </w:tc>
        <w:tc>
          <w:tcPr>
            <w:tcW w:w="1397" w:type="dxa"/>
            <w:tcBorders>
              <w:top w:val="nil"/>
              <w:left w:val="nil"/>
              <w:bottom w:val="nil"/>
              <w:right w:val="nil"/>
            </w:tcBorders>
            <w:shd w:val="clear" w:color="auto" w:fill="auto"/>
            <w:noWrap/>
            <w:vAlign w:val="bottom"/>
            <w:hideMark/>
          </w:tcPr>
          <w:p w14:paraId="1F86D296" w14:textId="77777777" w:rsidR="00E01135" w:rsidRPr="004772AC" w:rsidRDefault="00E01135" w:rsidP="005D3DB9">
            <w:pPr>
              <w:jc w:val="center"/>
              <w:rPr>
                <w:sz w:val="20"/>
                <w:szCs w:val="20"/>
              </w:rPr>
            </w:pPr>
          </w:p>
        </w:tc>
        <w:tc>
          <w:tcPr>
            <w:tcW w:w="540" w:type="dxa"/>
            <w:tcBorders>
              <w:top w:val="nil"/>
              <w:left w:val="nil"/>
              <w:bottom w:val="nil"/>
              <w:right w:val="nil"/>
            </w:tcBorders>
            <w:shd w:val="clear" w:color="auto" w:fill="auto"/>
            <w:noWrap/>
            <w:vAlign w:val="bottom"/>
            <w:hideMark/>
          </w:tcPr>
          <w:p w14:paraId="12498622" w14:textId="77777777" w:rsidR="00E01135" w:rsidRPr="004772AC" w:rsidRDefault="00E01135" w:rsidP="005D3DB9">
            <w:pPr>
              <w:jc w:val="center"/>
              <w:rPr>
                <w:sz w:val="20"/>
                <w:szCs w:val="20"/>
              </w:rPr>
            </w:pPr>
          </w:p>
        </w:tc>
        <w:tc>
          <w:tcPr>
            <w:tcW w:w="2920" w:type="dxa"/>
            <w:tcBorders>
              <w:top w:val="nil"/>
              <w:left w:val="nil"/>
              <w:bottom w:val="nil"/>
              <w:right w:val="nil"/>
            </w:tcBorders>
            <w:shd w:val="clear" w:color="auto" w:fill="auto"/>
            <w:noWrap/>
            <w:vAlign w:val="bottom"/>
            <w:hideMark/>
          </w:tcPr>
          <w:p w14:paraId="29AB7E53" w14:textId="77777777" w:rsidR="00E01135" w:rsidRPr="004772AC" w:rsidRDefault="00E01135" w:rsidP="005D3DB9">
            <w:pPr>
              <w:rPr>
                <w:sz w:val="20"/>
                <w:szCs w:val="20"/>
              </w:rPr>
            </w:pPr>
          </w:p>
        </w:tc>
        <w:tc>
          <w:tcPr>
            <w:tcW w:w="980" w:type="dxa"/>
            <w:tcBorders>
              <w:top w:val="nil"/>
              <w:left w:val="nil"/>
              <w:bottom w:val="nil"/>
              <w:right w:val="nil"/>
            </w:tcBorders>
            <w:shd w:val="clear" w:color="auto" w:fill="auto"/>
            <w:noWrap/>
            <w:vAlign w:val="bottom"/>
            <w:hideMark/>
          </w:tcPr>
          <w:p w14:paraId="331A03EE" w14:textId="77777777" w:rsidR="00E01135" w:rsidRPr="004772AC" w:rsidRDefault="00E01135" w:rsidP="005D3DB9">
            <w:pPr>
              <w:jc w:val="center"/>
              <w:rPr>
                <w:sz w:val="20"/>
                <w:szCs w:val="20"/>
              </w:rPr>
            </w:pPr>
          </w:p>
        </w:tc>
      </w:tr>
      <w:tr w:rsidR="00E01135" w:rsidRPr="004772AC" w14:paraId="248F3738" w14:textId="77777777" w:rsidTr="005D3DB9">
        <w:trPr>
          <w:trHeight w:val="264"/>
        </w:trPr>
        <w:tc>
          <w:tcPr>
            <w:tcW w:w="8501" w:type="dxa"/>
            <w:gridSpan w:val="9"/>
            <w:tcBorders>
              <w:top w:val="nil"/>
              <w:left w:val="nil"/>
              <w:bottom w:val="nil"/>
              <w:right w:val="nil"/>
            </w:tcBorders>
            <w:shd w:val="clear" w:color="auto" w:fill="FFFFFF" w:themeFill="background1"/>
            <w:noWrap/>
            <w:vAlign w:val="bottom"/>
            <w:hideMark/>
          </w:tcPr>
          <w:p w14:paraId="3D5308E8" w14:textId="77777777" w:rsidR="00E01135" w:rsidRPr="004772AC" w:rsidRDefault="00E01135" w:rsidP="005D3DB9">
            <w:pPr>
              <w:rPr>
                <w:b/>
                <w:bCs/>
                <w:sz w:val="18"/>
                <w:szCs w:val="18"/>
              </w:rPr>
            </w:pPr>
            <w:r w:rsidRPr="004772AC">
              <w:rPr>
                <w:b/>
                <w:bCs/>
                <w:sz w:val="18"/>
                <w:szCs w:val="18"/>
              </w:rPr>
              <w:t>NOTE 1. NEW TEACHERS PAY</w:t>
            </w:r>
            <w:r>
              <w:rPr>
                <w:b/>
                <w:bCs/>
                <w:sz w:val="18"/>
                <w:szCs w:val="18"/>
              </w:rPr>
              <w:t xml:space="preserve"> WILL BE SPLIT ON 8</w:t>
            </w:r>
            <w:r w:rsidRPr="00E01135">
              <w:rPr>
                <w:b/>
                <w:bCs/>
                <w:sz w:val="18"/>
                <w:szCs w:val="18"/>
                <w:highlight w:val="yellow"/>
              </w:rPr>
              <w:t>/</w:t>
            </w:r>
            <w:r>
              <w:rPr>
                <w:b/>
                <w:bCs/>
                <w:sz w:val="18"/>
                <w:szCs w:val="18"/>
              </w:rPr>
              <w:t xml:space="preserve"> &amp; 8</w:t>
            </w:r>
            <w:r w:rsidRPr="00E01135">
              <w:rPr>
                <w:b/>
                <w:bCs/>
                <w:sz w:val="18"/>
                <w:szCs w:val="18"/>
                <w:highlight w:val="yellow"/>
              </w:rPr>
              <w:t>/</w:t>
            </w:r>
            <w:r w:rsidRPr="004772AC">
              <w:rPr>
                <w:b/>
                <w:bCs/>
                <w:sz w:val="18"/>
                <w:szCs w:val="18"/>
              </w:rPr>
              <w:t xml:space="preserve"> </w:t>
            </w:r>
          </w:p>
        </w:tc>
        <w:tc>
          <w:tcPr>
            <w:tcW w:w="2920" w:type="dxa"/>
            <w:tcBorders>
              <w:top w:val="nil"/>
              <w:left w:val="nil"/>
              <w:bottom w:val="nil"/>
              <w:right w:val="nil"/>
            </w:tcBorders>
            <w:shd w:val="clear" w:color="auto" w:fill="auto"/>
            <w:noWrap/>
            <w:vAlign w:val="bottom"/>
            <w:hideMark/>
          </w:tcPr>
          <w:p w14:paraId="35898AEB" w14:textId="77777777" w:rsidR="00E01135" w:rsidRPr="004772AC" w:rsidRDefault="00E01135" w:rsidP="005D3DB9">
            <w:pPr>
              <w:rPr>
                <w:b/>
                <w:bCs/>
                <w:sz w:val="20"/>
                <w:szCs w:val="20"/>
              </w:rPr>
            </w:pPr>
          </w:p>
        </w:tc>
        <w:tc>
          <w:tcPr>
            <w:tcW w:w="980" w:type="dxa"/>
            <w:tcBorders>
              <w:top w:val="nil"/>
              <w:left w:val="nil"/>
              <w:bottom w:val="nil"/>
              <w:right w:val="nil"/>
            </w:tcBorders>
            <w:shd w:val="clear" w:color="auto" w:fill="auto"/>
            <w:noWrap/>
            <w:vAlign w:val="bottom"/>
            <w:hideMark/>
          </w:tcPr>
          <w:p w14:paraId="78A31CA7" w14:textId="77777777" w:rsidR="00E01135" w:rsidRPr="004772AC" w:rsidRDefault="00E01135" w:rsidP="005D3DB9">
            <w:pPr>
              <w:rPr>
                <w:sz w:val="20"/>
                <w:szCs w:val="20"/>
              </w:rPr>
            </w:pPr>
          </w:p>
        </w:tc>
      </w:tr>
      <w:tr w:rsidR="00E01135" w:rsidRPr="004772AC" w14:paraId="7FA7D18B" w14:textId="77777777" w:rsidTr="005D3DB9">
        <w:trPr>
          <w:trHeight w:val="264"/>
        </w:trPr>
        <w:tc>
          <w:tcPr>
            <w:tcW w:w="7961" w:type="dxa"/>
            <w:gridSpan w:val="8"/>
            <w:tcBorders>
              <w:top w:val="nil"/>
              <w:left w:val="nil"/>
              <w:bottom w:val="nil"/>
              <w:right w:val="nil"/>
            </w:tcBorders>
            <w:shd w:val="clear" w:color="auto" w:fill="auto"/>
            <w:noWrap/>
            <w:vAlign w:val="bottom"/>
            <w:hideMark/>
          </w:tcPr>
          <w:p w14:paraId="25461F42" w14:textId="77777777" w:rsidR="00E01135" w:rsidRPr="004772AC" w:rsidRDefault="00E01135" w:rsidP="005D3DB9">
            <w:pPr>
              <w:rPr>
                <w:b/>
                <w:bCs/>
                <w:sz w:val="18"/>
                <w:szCs w:val="18"/>
              </w:rPr>
            </w:pPr>
            <w:r w:rsidRPr="004772AC">
              <w:rPr>
                <w:b/>
                <w:bCs/>
                <w:sz w:val="18"/>
                <w:szCs w:val="18"/>
              </w:rPr>
              <w:t>NOTE 4.  26 deductions for medical insurance, Section 125</w:t>
            </w:r>
          </w:p>
        </w:tc>
        <w:tc>
          <w:tcPr>
            <w:tcW w:w="540" w:type="dxa"/>
            <w:tcBorders>
              <w:top w:val="nil"/>
              <w:left w:val="nil"/>
              <w:bottom w:val="nil"/>
              <w:right w:val="nil"/>
            </w:tcBorders>
            <w:shd w:val="clear" w:color="auto" w:fill="auto"/>
            <w:noWrap/>
            <w:vAlign w:val="bottom"/>
            <w:hideMark/>
          </w:tcPr>
          <w:p w14:paraId="0E29FE7F" w14:textId="77777777" w:rsidR="00E01135" w:rsidRPr="004772AC" w:rsidRDefault="00E01135" w:rsidP="005D3DB9">
            <w:pPr>
              <w:rPr>
                <w:b/>
                <w:bCs/>
                <w:sz w:val="18"/>
                <w:szCs w:val="18"/>
              </w:rPr>
            </w:pPr>
          </w:p>
        </w:tc>
        <w:tc>
          <w:tcPr>
            <w:tcW w:w="2920" w:type="dxa"/>
            <w:tcBorders>
              <w:top w:val="nil"/>
              <w:left w:val="nil"/>
              <w:bottom w:val="nil"/>
              <w:right w:val="nil"/>
            </w:tcBorders>
            <w:shd w:val="clear" w:color="auto" w:fill="auto"/>
            <w:noWrap/>
            <w:vAlign w:val="bottom"/>
            <w:hideMark/>
          </w:tcPr>
          <w:p w14:paraId="7C15079A" w14:textId="77777777" w:rsidR="00E01135" w:rsidRPr="004772AC" w:rsidRDefault="00E01135" w:rsidP="005D3DB9">
            <w:pPr>
              <w:rPr>
                <w:sz w:val="20"/>
                <w:szCs w:val="20"/>
              </w:rPr>
            </w:pPr>
          </w:p>
        </w:tc>
        <w:tc>
          <w:tcPr>
            <w:tcW w:w="980" w:type="dxa"/>
            <w:tcBorders>
              <w:top w:val="nil"/>
              <w:left w:val="nil"/>
              <w:bottom w:val="nil"/>
              <w:right w:val="nil"/>
            </w:tcBorders>
            <w:shd w:val="clear" w:color="auto" w:fill="auto"/>
            <w:noWrap/>
            <w:vAlign w:val="bottom"/>
            <w:hideMark/>
          </w:tcPr>
          <w:p w14:paraId="4DD1AB5C" w14:textId="77777777" w:rsidR="00E01135" w:rsidRPr="004772AC" w:rsidRDefault="00E01135" w:rsidP="005D3DB9">
            <w:pPr>
              <w:rPr>
                <w:sz w:val="20"/>
                <w:szCs w:val="20"/>
              </w:rPr>
            </w:pPr>
          </w:p>
        </w:tc>
      </w:tr>
      <w:tr w:rsidR="00E01135" w:rsidRPr="004772AC" w14:paraId="46470804" w14:textId="77777777" w:rsidTr="005D3DB9">
        <w:trPr>
          <w:trHeight w:val="264"/>
        </w:trPr>
        <w:tc>
          <w:tcPr>
            <w:tcW w:w="11421" w:type="dxa"/>
            <w:gridSpan w:val="10"/>
            <w:tcBorders>
              <w:top w:val="nil"/>
              <w:left w:val="nil"/>
              <w:bottom w:val="nil"/>
              <w:right w:val="nil"/>
            </w:tcBorders>
            <w:shd w:val="clear" w:color="auto" w:fill="auto"/>
            <w:noWrap/>
            <w:vAlign w:val="bottom"/>
            <w:hideMark/>
          </w:tcPr>
          <w:p w14:paraId="641EBBA1" w14:textId="77777777" w:rsidR="00E01135" w:rsidRPr="004772AC" w:rsidRDefault="00E01135" w:rsidP="005D3DB9">
            <w:pPr>
              <w:rPr>
                <w:b/>
                <w:bCs/>
                <w:sz w:val="18"/>
                <w:szCs w:val="18"/>
              </w:rPr>
            </w:pPr>
            <w:r w:rsidRPr="004772AC">
              <w:rPr>
                <w:b/>
                <w:bCs/>
                <w:sz w:val="18"/>
                <w:szCs w:val="18"/>
              </w:rPr>
              <w:t>NOTE 5.  24 deductions for association dues 26 deductions for garnishments</w:t>
            </w:r>
          </w:p>
        </w:tc>
        <w:tc>
          <w:tcPr>
            <w:tcW w:w="980" w:type="dxa"/>
            <w:tcBorders>
              <w:top w:val="nil"/>
              <w:left w:val="nil"/>
              <w:bottom w:val="nil"/>
              <w:right w:val="nil"/>
            </w:tcBorders>
            <w:shd w:val="clear" w:color="auto" w:fill="auto"/>
            <w:noWrap/>
            <w:vAlign w:val="bottom"/>
            <w:hideMark/>
          </w:tcPr>
          <w:p w14:paraId="0A10EC54" w14:textId="77777777" w:rsidR="00E01135" w:rsidRPr="004772AC" w:rsidRDefault="00E01135" w:rsidP="005D3DB9">
            <w:pPr>
              <w:rPr>
                <w:b/>
                <w:bCs/>
                <w:sz w:val="20"/>
                <w:szCs w:val="20"/>
              </w:rPr>
            </w:pPr>
          </w:p>
        </w:tc>
      </w:tr>
      <w:tr w:rsidR="00E01135" w:rsidRPr="004772AC" w14:paraId="55701C07" w14:textId="77777777" w:rsidTr="005D3DB9">
        <w:trPr>
          <w:trHeight w:val="264"/>
        </w:trPr>
        <w:tc>
          <w:tcPr>
            <w:tcW w:w="8501" w:type="dxa"/>
            <w:gridSpan w:val="9"/>
            <w:tcBorders>
              <w:top w:val="nil"/>
              <w:left w:val="nil"/>
              <w:bottom w:val="nil"/>
              <w:right w:val="nil"/>
            </w:tcBorders>
            <w:shd w:val="clear" w:color="auto" w:fill="auto"/>
            <w:noWrap/>
            <w:vAlign w:val="bottom"/>
            <w:hideMark/>
          </w:tcPr>
          <w:p w14:paraId="2E0B4F74" w14:textId="77777777" w:rsidR="00E01135" w:rsidRPr="004772AC" w:rsidRDefault="00E01135" w:rsidP="005D3DB9">
            <w:pPr>
              <w:rPr>
                <w:b/>
                <w:bCs/>
                <w:sz w:val="18"/>
                <w:szCs w:val="18"/>
              </w:rPr>
            </w:pPr>
            <w:r w:rsidRPr="004772AC">
              <w:rPr>
                <w:b/>
                <w:bCs/>
                <w:sz w:val="18"/>
                <w:szCs w:val="18"/>
              </w:rPr>
              <w:t>NOTE 6.  $1.00 deduction from last September pay for life insurance</w:t>
            </w:r>
          </w:p>
        </w:tc>
        <w:tc>
          <w:tcPr>
            <w:tcW w:w="2920" w:type="dxa"/>
            <w:tcBorders>
              <w:top w:val="nil"/>
              <w:left w:val="nil"/>
              <w:bottom w:val="nil"/>
              <w:right w:val="nil"/>
            </w:tcBorders>
            <w:shd w:val="clear" w:color="auto" w:fill="auto"/>
            <w:noWrap/>
            <w:vAlign w:val="bottom"/>
            <w:hideMark/>
          </w:tcPr>
          <w:p w14:paraId="02F3F25B" w14:textId="77777777" w:rsidR="00E01135" w:rsidRPr="004772AC" w:rsidRDefault="00E01135" w:rsidP="005D3DB9">
            <w:pPr>
              <w:rPr>
                <w:b/>
                <w:bCs/>
                <w:sz w:val="20"/>
                <w:szCs w:val="20"/>
              </w:rPr>
            </w:pPr>
          </w:p>
        </w:tc>
        <w:tc>
          <w:tcPr>
            <w:tcW w:w="980" w:type="dxa"/>
            <w:tcBorders>
              <w:top w:val="nil"/>
              <w:left w:val="nil"/>
              <w:bottom w:val="nil"/>
              <w:right w:val="nil"/>
            </w:tcBorders>
            <w:shd w:val="clear" w:color="auto" w:fill="auto"/>
            <w:noWrap/>
            <w:vAlign w:val="bottom"/>
            <w:hideMark/>
          </w:tcPr>
          <w:p w14:paraId="63A53F09" w14:textId="77777777" w:rsidR="00E01135" w:rsidRPr="004772AC" w:rsidRDefault="00E01135" w:rsidP="005D3DB9">
            <w:pPr>
              <w:rPr>
                <w:sz w:val="20"/>
                <w:szCs w:val="20"/>
              </w:rPr>
            </w:pPr>
          </w:p>
        </w:tc>
      </w:tr>
      <w:tr w:rsidR="00E01135" w:rsidRPr="004772AC" w14:paraId="5EB54699" w14:textId="77777777" w:rsidTr="005D3DB9">
        <w:trPr>
          <w:trHeight w:val="264"/>
        </w:trPr>
        <w:tc>
          <w:tcPr>
            <w:tcW w:w="11421" w:type="dxa"/>
            <w:gridSpan w:val="10"/>
            <w:tcBorders>
              <w:top w:val="nil"/>
              <w:left w:val="nil"/>
              <w:bottom w:val="nil"/>
              <w:right w:val="nil"/>
            </w:tcBorders>
            <w:shd w:val="clear" w:color="auto" w:fill="auto"/>
            <w:noWrap/>
            <w:vAlign w:val="bottom"/>
            <w:hideMark/>
          </w:tcPr>
          <w:p w14:paraId="48F02EA1" w14:textId="77777777" w:rsidR="00E01135" w:rsidRPr="004772AC" w:rsidRDefault="00E01135" w:rsidP="005D3DB9">
            <w:pPr>
              <w:rPr>
                <w:b/>
                <w:bCs/>
                <w:sz w:val="18"/>
                <w:szCs w:val="18"/>
              </w:rPr>
            </w:pPr>
            <w:r w:rsidRPr="004772AC">
              <w:rPr>
                <w:b/>
                <w:bCs/>
                <w:sz w:val="18"/>
                <w:szCs w:val="18"/>
              </w:rPr>
              <w:t>NOTE 7.  $1.00 deduction from last September pay for long term disability</w:t>
            </w:r>
          </w:p>
        </w:tc>
        <w:tc>
          <w:tcPr>
            <w:tcW w:w="980" w:type="dxa"/>
            <w:tcBorders>
              <w:top w:val="nil"/>
              <w:left w:val="nil"/>
              <w:bottom w:val="nil"/>
              <w:right w:val="nil"/>
            </w:tcBorders>
            <w:shd w:val="clear" w:color="auto" w:fill="auto"/>
            <w:noWrap/>
            <w:vAlign w:val="bottom"/>
            <w:hideMark/>
          </w:tcPr>
          <w:p w14:paraId="4139BA85" w14:textId="77777777" w:rsidR="00E01135" w:rsidRPr="004772AC" w:rsidRDefault="00E01135" w:rsidP="005D3DB9">
            <w:pPr>
              <w:rPr>
                <w:b/>
                <w:bCs/>
                <w:sz w:val="20"/>
                <w:szCs w:val="20"/>
              </w:rPr>
            </w:pPr>
          </w:p>
        </w:tc>
      </w:tr>
      <w:tr w:rsidR="00E01135" w:rsidRPr="005F2478" w14:paraId="7045E887" w14:textId="77777777" w:rsidTr="005D3DB9">
        <w:trPr>
          <w:trHeight w:val="264"/>
        </w:trPr>
        <w:tc>
          <w:tcPr>
            <w:tcW w:w="561" w:type="dxa"/>
            <w:tcBorders>
              <w:top w:val="nil"/>
              <w:left w:val="nil"/>
              <w:bottom w:val="nil"/>
              <w:right w:val="nil"/>
            </w:tcBorders>
            <w:shd w:val="clear" w:color="auto" w:fill="auto"/>
            <w:noWrap/>
            <w:vAlign w:val="bottom"/>
            <w:hideMark/>
          </w:tcPr>
          <w:p w14:paraId="6B6243F4" w14:textId="77777777" w:rsidR="00E01135" w:rsidRPr="005F2478" w:rsidRDefault="00E01135" w:rsidP="005D3DB9">
            <w:pPr>
              <w:rPr>
                <w:sz w:val="20"/>
                <w:szCs w:val="20"/>
              </w:rPr>
            </w:pPr>
          </w:p>
        </w:tc>
        <w:tc>
          <w:tcPr>
            <w:tcW w:w="3560" w:type="dxa"/>
            <w:tcBorders>
              <w:top w:val="nil"/>
              <w:left w:val="nil"/>
              <w:bottom w:val="nil"/>
              <w:right w:val="nil"/>
            </w:tcBorders>
            <w:shd w:val="clear" w:color="auto" w:fill="auto"/>
            <w:noWrap/>
            <w:vAlign w:val="bottom"/>
            <w:hideMark/>
          </w:tcPr>
          <w:p w14:paraId="33D5E8D1" w14:textId="77777777" w:rsidR="00E01135" w:rsidRPr="005F2478" w:rsidRDefault="00E01135" w:rsidP="005D3DB9">
            <w:pPr>
              <w:jc w:val="center"/>
              <w:rPr>
                <w:sz w:val="20"/>
                <w:szCs w:val="20"/>
              </w:rPr>
            </w:pPr>
          </w:p>
        </w:tc>
        <w:tc>
          <w:tcPr>
            <w:tcW w:w="420" w:type="dxa"/>
            <w:gridSpan w:val="2"/>
            <w:tcBorders>
              <w:top w:val="nil"/>
              <w:left w:val="nil"/>
              <w:bottom w:val="nil"/>
              <w:right w:val="nil"/>
            </w:tcBorders>
            <w:shd w:val="clear" w:color="auto" w:fill="auto"/>
            <w:noWrap/>
            <w:vAlign w:val="bottom"/>
            <w:hideMark/>
          </w:tcPr>
          <w:p w14:paraId="30517976" w14:textId="77777777" w:rsidR="00E01135" w:rsidRPr="005F2478" w:rsidRDefault="00E01135" w:rsidP="005D3DB9">
            <w:pPr>
              <w:rPr>
                <w:sz w:val="20"/>
                <w:szCs w:val="20"/>
              </w:rPr>
            </w:pPr>
          </w:p>
        </w:tc>
        <w:tc>
          <w:tcPr>
            <w:tcW w:w="1483" w:type="dxa"/>
            <w:tcBorders>
              <w:top w:val="nil"/>
              <w:left w:val="nil"/>
              <w:bottom w:val="nil"/>
              <w:right w:val="nil"/>
            </w:tcBorders>
            <w:shd w:val="clear" w:color="auto" w:fill="auto"/>
            <w:noWrap/>
            <w:vAlign w:val="bottom"/>
            <w:hideMark/>
          </w:tcPr>
          <w:p w14:paraId="40AD6E0C" w14:textId="77777777" w:rsidR="00E01135" w:rsidRPr="005F2478" w:rsidRDefault="00E01135" w:rsidP="005D3DB9">
            <w:pPr>
              <w:rPr>
                <w:sz w:val="20"/>
                <w:szCs w:val="20"/>
              </w:rPr>
            </w:pPr>
          </w:p>
        </w:tc>
        <w:tc>
          <w:tcPr>
            <w:tcW w:w="540" w:type="dxa"/>
            <w:gridSpan w:val="2"/>
            <w:tcBorders>
              <w:top w:val="nil"/>
              <w:left w:val="nil"/>
              <w:bottom w:val="nil"/>
              <w:right w:val="nil"/>
            </w:tcBorders>
            <w:shd w:val="clear" w:color="auto" w:fill="auto"/>
            <w:noWrap/>
            <w:vAlign w:val="bottom"/>
            <w:hideMark/>
          </w:tcPr>
          <w:p w14:paraId="58639574" w14:textId="77777777" w:rsidR="00E01135" w:rsidRPr="005F2478" w:rsidRDefault="00E01135" w:rsidP="005D3DB9">
            <w:pPr>
              <w:jc w:val="center"/>
              <w:rPr>
                <w:sz w:val="20"/>
                <w:szCs w:val="20"/>
              </w:rPr>
            </w:pPr>
          </w:p>
        </w:tc>
        <w:tc>
          <w:tcPr>
            <w:tcW w:w="1397" w:type="dxa"/>
            <w:tcBorders>
              <w:top w:val="nil"/>
              <w:left w:val="nil"/>
              <w:bottom w:val="nil"/>
              <w:right w:val="nil"/>
            </w:tcBorders>
            <w:shd w:val="clear" w:color="auto" w:fill="auto"/>
            <w:noWrap/>
            <w:vAlign w:val="bottom"/>
            <w:hideMark/>
          </w:tcPr>
          <w:p w14:paraId="7F696DD6" w14:textId="77777777" w:rsidR="00E01135" w:rsidRPr="005F2478" w:rsidRDefault="00E01135" w:rsidP="005D3DB9">
            <w:pPr>
              <w:jc w:val="center"/>
              <w:rPr>
                <w:sz w:val="20"/>
                <w:szCs w:val="20"/>
              </w:rPr>
            </w:pPr>
          </w:p>
        </w:tc>
        <w:tc>
          <w:tcPr>
            <w:tcW w:w="540" w:type="dxa"/>
            <w:tcBorders>
              <w:top w:val="nil"/>
              <w:left w:val="nil"/>
              <w:bottom w:val="nil"/>
              <w:right w:val="nil"/>
            </w:tcBorders>
            <w:shd w:val="clear" w:color="auto" w:fill="auto"/>
            <w:noWrap/>
            <w:vAlign w:val="bottom"/>
            <w:hideMark/>
          </w:tcPr>
          <w:p w14:paraId="0AA79DC3" w14:textId="77777777" w:rsidR="00E01135" w:rsidRPr="005F2478" w:rsidRDefault="00E01135" w:rsidP="005D3DB9">
            <w:pPr>
              <w:jc w:val="center"/>
              <w:rPr>
                <w:sz w:val="20"/>
                <w:szCs w:val="20"/>
              </w:rPr>
            </w:pPr>
          </w:p>
        </w:tc>
        <w:tc>
          <w:tcPr>
            <w:tcW w:w="2920" w:type="dxa"/>
            <w:tcBorders>
              <w:top w:val="nil"/>
              <w:left w:val="nil"/>
              <w:bottom w:val="nil"/>
              <w:right w:val="nil"/>
            </w:tcBorders>
            <w:shd w:val="clear" w:color="auto" w:fill="auto"/>
            <w:noWrap/>
            <w:vAlign w:val="bottom"/>
            <w:hideMark/>
          </w:tcPr>
          <w:p w14:paraId="5B5BEE6C" w14:textId="77777777" w:rsidR="00E01135" w:rsidRPr="005F2478" w:rsidRDefault="00E01135" w:rsidP="005D3DB9">
            <w:pPr>
              <w:rPr>
                <w:sz w:val="20"/>
                <w:szCs w:val="20"/>
              </w:rPr>
            </w:pPr>
          </w:p>
        </w:tc>
        <w:tc>
          <w:tcPr>
            <w:tcW w:w="980" w:type="dxa"/>
            <w:tcBorders>
              <w:top w:val="nil"/>
              <w:left w:val="nil"/>
              <w:bottom w:val="nil"/>
              <w:right w:val="nil"/>
            </w:tcBorders>
            <w:shd w:val="clear" w:color="auto" w:fill="auto"/>
            <w:noWrap/>
            <w:vAlign w:val="bottom"/>
            <w:hideMark/>
          </w:tcPr>
          <w:p w14:paraId="70D681FE" w14:textId="77777777" w:rsidR="00E01135" w:rsidRPr="005F2478" w:rsidRDefault="00E01135" w:rsidP="005D3DB9">
            <w:pPr>
              <w:jc w:val="center"/>
              <w:rPr>
                <w:sz w:val="20"/>
                <w:szCs w:val="20"/>
              </w:rPr>
            </w:pPr>
          </w:p>
        </w:tc>
      </w:tr>
      <w:tr w:rsidR="00E01135" w:rsidRPr="005F2478" w14:paraId="1209FE7C" w14:textId="77777777" w:rsidTr="005D3DB9">
        <w:trPr>
          <w:trHeight w:val="264"/>
        </w:trPr>
        <w:tc>
          <w:tcPr>
            <w:tcW w:w="4121" w:type="dxa"/>
            <w:gridSpan w:val="2"/>
            <w:tcBorders>
              <w:top w:val="nil"/>
              <w:left w:val="nil"/>
              <w:bottom w:val="nil"/>
              <w:right w:val="nil"/>
            </w:tcBorders>
            <w:shd w:val="clear" w:color="auto" w:fill="auto"/>
            <w:noWrap/>
            <w:vAlign w:val="bottom"/>
            <w:hideMark/>
          </w:tcPr>
          <w:p w14:paraId="44F67B9A" w14:textId="77777777" w:rsidR="00E01135" w:rsidRPr="005F2478" w:rsidRDefault="00E01135" w:rsidP="005D3DB9">
            <w:pPr>
              <w:rPr>
                <w:b/>
                <w:bCs/>
                <w:sz w:val="18"/>
                <w:szCs w:val="18"/>
              </w:rPr>
            </w:pPr>
            <w:r w:rsidRPr="005F2478">
              <w:rPr>
                <w:b/>
                <w:bCs/>
                <w:sz w:val="18"/>
                <w:szCs w:val="18"/>
              </w:rPr>
              <w:t xml:space="preserve">For Informational Purposes Only: </w:t>
            </w:r>
          </w:p>
        </w:tc>
        <w:tc>
          <w:tcPr>
            <w:tcW w:w="420" w:type="dxa"/>
            <w:gridSpan w:val="2"/>
            <w:tcBorders>
              <w:top w:val="nil"/>
              <w:left w:val="nil"/>
              <w:bottom w:val="nil"/>
              <w:right w:val="nil"/>
            </w:tcBorders>
            <w:shd w:val="clear" w:color="auto" w:fill="auto"/>
            <w:noWrap/>
            <w:vAlign w:val="bottom"/>
            <w:hideMark/>
          </w:tcPr>
          <w:p w14:paraId="3EF0A6D3" w14:textId="77777777" w:rsidR="00E01135" w:rsidRPr="005F2478" w:rsidRDefault="00E01135" w:rsidP="005D3DB9">
            <w:pPr>
              <w:rPr>
                <w:b/>
                <w:bCs/>
                <w:sz w:val="18"/>
                <w:szCs w:val="18"/>
              </w:rPr>
            </w:pPr>
          </w:p>
        </w:tc>
        <w:tc>
          <w:tcPr>
            <w:tcW w:w="1483" w:type="dxa"/>
            <w:tcBorders>
              <w:top w:val="nil"/>
              <w:left w:val="nil"/>
              <w:bottom w:val="nil"/>
              <w:right w:val="nil"/>
            </w:tcBorders>
            <w:shd w:val="clear" w:color="auto" w:fill="auto"/>
            <w:noWrap/>
            <w:vAlign w:val="bottom"/>
            <w:hideMark/>
          </w:tcPr>
          <w:p w14:paraId="313CCB5D" w14:textId="77777777" w:rsidR="00E01135" w:rsidRPr="005F2478" w:rsidRDefault="00E01135" w:rsidP="005D3DB9">
            <w:pPr>
              <w:rPr>
                <w:sz w:val="18"/>
                <w:szCs w:val="18"/>
              </w:rPr>
            </w:pPr>
          </w:p>
        </w:tc>
        <w:tc>
          <w:tcPr>
            <w:tcW w:w="540" w:type="dxa"/>
            <w:gridSpan w:val="2"/>
            <w:tcBorders>
              <w:top w:val="nil"/>
              <w:left w:val="nil"/>
              <w:bottom w:val="nil"/>
              <w:right w:val="nil"/>
            </w:tcBorders>
            <w:shd w:val="clear" w:color="auto" w:fill="auto"/>
            <w:noWrap/>
            <w:vAlign w:val="bottom"/>
            <w:hideMark/>
          </w:tcPr>
          <w:p w14:paraId="0452790B" w14:textId="77777777" w:rsidR="00E01135" w:rsidRPr="005F2478" w:rsidRDefault="00E01135" w:rsidP="005D3DB9">
            <w:pPr>
              <w:jc w:val="center"/>
              <w:rPr>
                <w:sz w:val="18"/>
                <w:szCs w:val="18"/>
              </w:rPr>
            </w:pPr>
          </w:p>
        </w:tc>
        <w:tc>
          <w:tcPr>
            <w:tcW w:w="1397" w:type="dxa"/>
            <w:tcBorders>
              <w:top w:val="nil"/>
              <w:left w:val="nil"/>
              <w:bottom w:val="nil"/>
              <w:right w:val="nil"/>
            </w:tcBorders>
            <w:shd w:val="clear" w:color="auto" w:fill="auto"/>
            <w:noWrap/>
            <w:vAlign w:val="bottom"/>
            <w:hideMark/>
          </w:tcPr>
          <w:p w14:paraId="6AFA4EB2" w14:textId="77777777" w:rsidR="00E01135" w:rsidRPr="005F2478" w:rsidRDefault="00E01135" w:rsidP="005D3DB9">
            <w:pPr>
              <w:jc w:val="center"/>
              <w:rPr>
                <w:sz w:val="18"/>
                <w:szCs w:val="18"/>
              </w:rPr>
            </w:pPr>
          </w:p>
        </w:tc>
        <w:tc>
          <w:tcPr>
            <w:tcW w:w="540" w:type="dxa"/>
            <w:tcBorders>
              <w:top w:val="nil"/>
              <w:left w:val="nil"/>
              <w:bottom w:val="nil"/>
              <w:right w:val="nil"/>
            </w:tcBorders>
            <w:shd w:val="clear" w:color="auto" w:fill="auto"/>
            <w:noWrap/>
            <w:vAlign w:val="bottom"/>
            <w:hideMark/>
          </w:tcPr>
          <w:p w14:paraId="1FA9E93E" w14:textId="77777777" w:rsidR="00E01135" w:rsidRPr="005F2478" w:rsidRDefault="00E01135" w:rsidP="005D3DB9">
            <w:pPr>
              <w:jc w:val="center"/>
              <w:rPr>
                <w:sz w:val="18"/>
                <w:szCs w:val="18"/>
              </w:rPr>
            </w:pPr>
          </w:p>
        </w:tc>
        <w:tc>
          <w:tcPr>
            <w:tcW w:w="2920" w:type="dxa"/>
            <w:tcBorders>
              <w:top w:val="nil"/>
              <w:left w:val="nil"/>
              <w:bottom w:val="nil"/>
              <w:right w:val="nil"/>
            </w:tcBorders>
            <w:shd w:val="clear" w:color="auto" w:fill="auto"/>
            <w:noWrap/>
            <w:vAlign w:val="bottom"/>
            <w:hideMark/>
          </w:tcPr>
          <w:p w14:paraId="5465BCA0" w14:textId="77777777" w:rsidR="00E01135" w:rsidRPr="005F2478" w:rsidRDefault="00E01135" w:rsidP="005D3DB9">
            <w:pPr>
              <w:rPr>
                <w:sz w:val="18"/>
                <w:szCs w:val="18"/>
              </w:rPr>
            </w:pPr>
          </w:p>
        </w:tc>
        <w:tc>
          <w:tcPr>
            <w:tcW w:w="980" w:type="dxa"/>
            <w:tcBorders>
              <w:top w:val="nil"/>
              <w:left w:val="nil"/>
              <w:bottom w:val="nil"/>
              <w:right w:val="nil"/>
            </w:tcBorders>
            <w:shd w:val="clear" w:color="auto" w:fill="auto"/>
            <w:noWrap/>
            <w:vAlign w:val="bottom"/>
            <w:hideMark/>
          </w:tcPr>
          <w:p w14:paraId="5E021C71" w14:textId="77777777" w:rsidR="00E01135" w:rsidRPr="005F2478" w:rsidRDefault="00E01135" w:rsidP="005D3DB9">
            <w:pPr>
              <w:jc w:val="center"/>
              <w:rPr>
                <w:sz w:val="18"/>
                <w:szCs w:val="18"/>
              </w:rPr>
            </w:pPr>
          </w:p>
        </w:tc>
      </w:tr>
      <w:tr w:rsidR="00E01135" w:rsidRPr="005F2478" w14:paraId="25C53E02" w14:textId="77777777" w:rsidTr="005D3DB9">
        <w:trPr>
          <w:trHeight w:val="264"/>
        </w:trPr>
        <w:tc>
          <w:tcPr>
            <w:tcW w:w="561" w:type="dxa"/>
            <w:tcBorders>
              <w:top w:val="nil"/>
              <w:left w:val="nil"/>
              <w:bottom w:val="nil"/>
              <w:right w:val="nil"/>
            </w:tcBorders>
            <w:shd w:val="clear" w:color="auto" w:fill="auto"/>
            <w:noWrap/>
            <w:vAlign w:val="bottom"/>
            <w:hideMark/>
          </w:tcPr>
          <w:p w14:paraId="24748FF3" w14:textId="77777777" w:rsidR="00E01135" w:rsidRPr="005F2478" w:rsidRDefault="00E01135" w:rsidP="005D3DB9">
            <w:pPr>
              <w:rPr>
                <w:sz w:val="20"/>
                <w:szCs w:val="20"/>
              </w:rPr>
            </w:pPr>
          </w:p>
        </w:tc>
        <w:tc>
          <w:tcPr>
            <w:tcW w:w="11840" w:type="dxa"/>
            <w:gridSpan w:val="10"/>
            <w:tcBorders>
              <w:top w:val="nil"/>
              <w:left w:val="nil"/>
              <w:bottom w:val="nil"/>
              <w:right w:val="nil"/>
            </w:tcBorders>
            <w:shd w:val="clear" w:color="auto" w:fill="auto"/>
            <w:noWrap/>
            <w:vAlign w:val="bottom"/>
            <w:hideMark/>
          </w:tcPr>
          <w:p w14:paraId="26C319E5" w14:textId="77777777" w:rsidR="00E01135" w:rsidRPr="005F2478" w:rsidRDefault="00E01135" w:rsidP="005D3DB9">
            <w:pPr>
              <w:rPr>
                <w:b/>
                <w:sz w:val="18"/>
                <w:szCs w:val="18"/>
              </w:rPr>
            </w:pPr>
            <w:r w:rsidRPr="00AC606E">
              <w:rPr>
                <w:b/>
                <w:sz w:val="18"/>
                <w:szCs w:val="18"/>
                <w:highlight w:val="yellow"/>
              </w:rPr>
              <w:t>New</w:t>
            </w:r>
            <w:r w:rsidRPr="005F2478">
              <w:rPr>
                <w:b/>
                <w:sz w:val="18"/>
                <w:szCs w:val="18"/>
              </w:rPr>
              <w:t xml:space="preserve"> teachers employed by the first day of school will receive a $500 sign on stipend to help offset</w:t>
            </w:r>
          </w:p>
        </w:tc>
      </w:tr>
      <w:tr w:rsidR="00E01135" w:rsidRPr="005F2478" w14:paraId="7A994647" w14:textId="77777777" w:rsidTr="005D3DB9">
        <w:trPr>
          <w:trHeight w:val="264"/>
        </w:trPr>
        <w:tc>
          <w:tcPr>
            <w:tcW w:w="561" w:type="dxa"/>
            <w:tcBorders>
              <w:top w:val="nil"/>
              <w:left w:val="nil"/>
              <w:bottom w:val="nil"/>
              <w:right w:val="nil"/>
            </w:tcBorders>
            <w:shd w:val="clear" w:color="auto" w:fill="auto"/>
            <w:noWrap/>
            <w:vAlign w:val="bottom"/>
            <w:hideMark/>
          </w:tcPr>
          <w:p w14:paraId="1AE8A813" w14:textId="77777777" w:rsidR="00E01135" w:rsidRPr="005F2478" w:rsidRDefault="00E01135" w:rsidP="005D3DB9">
            <w:pPr>
              <w:rPr>
                <w:sz w:val="20"/>
                <w:szCs w:val="20"/>
              </w:rPr>
            </w:pPr>
          </w:p>
        </w:tc>
        <w:tc>
          <w:tcPr>
            <w:tcW w:w="11840" w:type="dxa"/>
            <w:gridSpan w:val="10"/>
            <w:tcBorders>
              <w:top w:val="nil"/>
              <w:left w:val="nil"/>
              <w:bottom w:val="nil"/>
              <w:right w:val="nil"/>
            </w:tcBorders>
            <w:shd w:val="clear" w:color="auto" w:fill="auto"/>
            <w:noWrap/>
            <w:vAlign w:val="bottom"/>
            <w:hideMark/>
          </w:tcPr>
          <w:p w14:paraId="6A84901B" w14:textId="7CD08AC6" w:rsidR="00E01135" w:rsidRPr="005F2478" w:rsidRDefault="00E01135" w:rsidP="005D3DB9">
            <w:pPr>
              <w:rPr>
                <w:b/>
                <w:sz w:val="18"/>
                <w:szCs w:val="18"/>
              </w:rPr>
            </w:pPr>
            <w:r w:rsidRPr="005F2478">
              <w:rPr>
                <w:b/>
                <w:sz w:val="18"/>
                <w:szCs w:val="18"/>
              </w:rPr>
              <w:t>the delay of pay due to the first official pay day being in September. This sign on</w:t>
            </w:r>
            <w:r>
              <w:rPr>
                <w:b/>
                <w:sz w:val="18"/>
                <w:szCs w:val="18"/>
              </w:rPr>
              <w:t xml:space="preserve"> stipend will be paid on August </w:t>
            </w:r>
            <w:r>
              <w:rPr>
                <w:b/>
                <w:sz w:val="18"/>
                <w:szCs w:val="18"/>
                <w:highlight w:val="yellow"/>
              </w:rPr>
              <w:t>5</w:t>
            </w:r>
            <w:r w:rsidRPr="00E01135">
              <w:rPr>
                <w:b/>
                <w:sz w:val="18"/>
                <w:szCs w:val="18"/>
                <w:highlight w:val="yellow"/>
              </w:rPr>
              <w:t>th</w:t>
            </w:r>
            <w:r>
              <w:rPr>
                <w:b/>
                <w:sz w:val="18"/>
                <w:szCs w:val="18"/>
              </w:rPr>
              <w:t>.</w:t>
            </w:r>
          </w:p>
        </w:tc>
      </w:tr>
    </w:tbl>
    <w:p w14:paraId="75E06362" w14:textId="77777777" w:rsidR="00E01135" w:rsidRDefault="00E01135" w:rsidP="004772AC">
      <w:pPr>
        <w:tabs>
          <w:tab w:val="left" w:pos="720"/>
          <w:tab w:val="left" w:pos="2160"/>
          <w:tab w:val="left" w:pos="3600"/>
          <w:tab w:val="left" w:pos="5040"/>
          <w:tab w:val="left" w:pos="6480"/>
          <w:tab w:val="left" w:pos="7920"/>
        </w:tabs>
        <w:rPr>
          <w:b/>
        </w:rPr>
      </w:pPr>
    </w:p>
    <w:p w14:paraId="461ADCCB" w14:textId="77777777" w:rsidR="005D2686" w:rsidRDefault="005D2686" w:rsidP="005D2686">
      <w:pPr>
        <w:ind w:left="3600"/>
        <w:rPr>
          <w:b/>
          <w:highlight w:val="yellow"/>
        </w:rPr>
      </w:pPr>
    </w:p>
    <w:p w14:paraId="0F953496" w14:textId="77777777" w:rsidR="005D2686" w:rsidRDefault="005D2686" w:rsidP="005D2686">
      <w:pPr>
        <w:ind w:left="3600"/>
        <w:rPr>
          <w:b/>
          <w:highlight w:val="yellow"/>
        </w:rPr>
      </w:pPr>
    </w:p>
    <w:p w14:paraId="74EEF140" w14:textId="77777777" w:rsidR="005D2686" w:rsidRDefault="005D2686" w:rsidP="005D2686">
      <w:pPr>
        <w:ind w:left="3600"/>
        <w:rPr>
          <w:b/>
        </w:rPr>
      </w:pPr>
      <w:r w:rsidRPr="005D2686">
        <w:rPr>
          <w:b/>
        </w:rPr>
        <w:t xml:space="preserve">        </w:t>
      </w:r>
    </w:p>
    <w:p w14:paraId="02388659" w14:textId="547BB9EB" w:rsidR="005D2686" w:rsidRPr="00E32C6B" w:rsidRDefault="005D2686" w:rsidP="005D2686">
      <w:pPr>
        <w:ind w:left="3600"/>
        <w:rPr>
          <w:b/>
          <w:szCs w:val="20"/>
          <w:highlight w:val="yellow"/>
        </w:rPr>
      </w:pPr>
      <w:r>
        <w:rPr>
          <w:b/>
        </w:rPr>
        <w:t xml:space="preserve">        </w:t>
      </w:r>
      <w:r w:rsidRPr="00E32C6B">
        <w:rPr>
          <w:b/>
          <w:highlight w:val="yellow"/>
        </w:rPr>
        <w:t>APPENDIX D</w:t>
      </w:r>
    </w:p>
    <w:p w14:paraId="39658F5C" w14:textId="46471052" w:rsidR="00E01135" w:rsidRDefault="005D2686" w:rsidP="004772AC">
      <w:pPr>
        <w:tabs>
          <w:tab w:val="left" w:pos="720"/>
          <w:tab w:val="left" w:pos="2160"/>
          <w:tab w:val="left" w:pos="3600"/>
          <w:tab w:val="left" w:pos="5040"/>
          <w:tab w:val="left" w:pos="6480"/>
          <w:tab w:val="left" w:pos="7920"/>
        </w:tabs>
        <w:rPr>
          <w:b/>
        </w:rPr>
      </w:pPr>
      <w:r w:rsidRPr="007E7350">
        <w:rPr>
          <w:b/>
        </w:rPr>
        <w:t xml:space="preserve">                                             </w:t>
      </w:r>
      <w:r>
        <w:rPr>
          <w:b/>
        </w:rPr>
        <w:t xml:space="preserve">   </w:t>
      </w:r>
      <w:r w:rsidRPr="007E7350">
        <w:rPr>
          <w:b/>
        </w:rPr>
        <w:t xml:space="preserve"> </w:t>
      </w:r>
      <w:r w:rsidRPr="00E32C6B">
        <w:rPr>
          <w:b/>
          <w:highlight w:val="yellow"/>
        </w:rPr>
        <w:t xml:space="preserve"> </w:t>
      </w:r>
      <w:r w:rsidRPr="00E32C6B">
        <w:rPr>
          <w:b/>
          <w:i/>
          <w:highlight w:val="yellow"/>
        </w:rPr>
        <w:t>(</w:t>
      </w:r>
      <w:r w:rsidRPr="00E32C6B">
        <w:rPr>
          <w:b/>
          <w:i/>
          <w:sz w:val="20"/>
          <w:szCs w:val="20"/>
          <w:highlight w:val="yellow"/>
        </w:rPr>
        <w:t>For Informational Purposes Only</w:t>
      </w:r>
    </w:p>
    <w:p w14:paraId="266FEA1A" w14:textId="28D05470" w:rsidR="002C33FF" w:rsidRDefault="005D2686" w:rsidP="002C33FF">
      <w:pPr>
        <w:rPr>
          <w:b/>
        </w:rPr>
      </w:pPr>
      <w:r w:rsidRPr="002C33FF">
        <w:rPr>
          <w:b/>
        </w:rPr>
        <w:object w:dxaOrig="9181" w:dyaOrig="11881" w14:anchorId="50553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95pt;height:596.4pt" o:ole="">
            <v:imagedata r:id="rId14" o:title=""/>
          </v:shape>
          <o:OLEObject Type="Embed" ProgID="AcroExch.Document.DC" ShapeID="_x0000_i1025" DrawAspect="Content" ObjectID="_1694707236" r:id="rId15"/>
        </w:object>
      </w:r>
    </w:p>
    <w:p w14:paraId="596481F2" w14:textId="29985C04" w:rsidR="007E7350" w:rsidRDefault="007E7350" w:rsidP="005D2686">
      <w:pPr>
        <w:rPr>
          <w:b/>
        </w:rPr>
      </w:pPr>
    </w:p>
    <w:p w14:paraId="7FD9FD72" w14:textId="77777777" w:rsidR="007E7350" w:rsidRDefault="007E7350" w:rsidP="004772AC">
      <w:pPr>
        <w:tabs>
          <w:tab w:val="left" w:pos="720"/>
          <w:tab w:val="left" w:pos="2160"/>
          <w:tab w:val="left" w:pos="3600"/>
          <w:tab w:val="left" w:pos="5040"/>
          <w:tab w:val="left" w:pos="6480"/>
          <w:tab w:val="left" w:pos="7920"/>
        </w:tabs>
        <w:rPr>
          <w:b/>
        </w:rPr>
      </w:pPr>
    </w:p>
    <w:p w14:paraId="1E1E3E43" w14:textId="77777777" w:rsidR="007E7350" w:rsidRDefault="007E7350" w:rsidP="007E7350">
      <w:pPr>
        <w:tabs>
          <w:tab w:val="left" w:pos="720"/>
          <w:tab w:val="left" w:pos="2160"/>
          <w:tab w:val="left" w:pos="3600"/>
          <w:tab w:val="left" w:pos="5040"/>
          <w:tab w:val="left" w:pos="6480"/>
          <w:tab w:val="left" w:pos="7920"/>
        </w:tabs>
        <w:rPr>
          <w:b/>
        </w:rPr>
      </w:pPr>
    </w:p>
    <w:p w14:paraId="094762EA" w14:textId="77777777" w:rsidR="007E7350" w:rsidRPr="00E32C6B" w:rsidRDefault="007E7350" w:rsidP="007E7350">
      <w:pPr>
        <w:ind w:left="3600"/>
        <w:rPr>
          <w:b/>
          <w:szCs w:val="20"/>
          <w:highlight w:val="yellow"/>
        </w:rPr>
      </w:pPr>
      <w:r>
        <w:rPr>
          <w:b/>
        </w:rPr>
        <w:t xml:space="preserve">     </w:t>
      </w:r>
      <w:r w:rsidRPr="00E32C6B">
        <w:rPr>
          <w:b/>
          <w:highlight w:val="yellow"/>
        </w:rPr>
        <w:t>APPENDIX D</w:t>
      </w:r>
    </w:p>
    <w:p w14:paraId="3B85DAD5" w14:textId="77777777" w:rsidR="007E7350" w:rsidRDefault="007E7350" w:rsidP="007E7350">
      <w:pPr>
        <w:tabs>
          <w:tab w:val="left" w:pos="720"/>
          <w:tab w:val="left" w:pos="2160"/>
          <w:tab w:val="left" w:pos="3600"/>
          <w:tab w:val="left" w:pos="5040"/>
          <w:tab w:val="left" w:pos="6480"/>
          <w:tab w:val="left" w:pos="7920"/>
        </w:tabs>
        <w:rPr>
          <w:b/>
          <w:i/>
          <w:sz w:val="20"/>
          <w:szCs w:val="20"/>
        </w:rPr>
      </w:pPr>
      <w:r w:rsidRPr="007E7350">
        <w:rPr>
          <w:b/>
        </w:rPr>
        <w:t xml:space="preserve">                                               </w:t>
      </w:r>
      <w:r w:rsidRPr="00E32C6B">
        <w:rPr>
          <w:b/>
          <w:highlight w:val="yellow"/>
        </w:rPr>
        <w:t xml:space="preserve"> </w:t>
      </w:r>
      <w:r w:rsidRPr="00E32C6B">
        <w:rPr>
          <w:b/>
          <w:i/>
          <w:highlight w:val="yellow"/>
        </w:rPr>
        <w:t>(</w:t>
      </w:r>
      <w:r w:rsidRPr="00E32C6B">
        <w:rPr>
          <w:b/>
          <w:i/>
          <w:sz w:val="20"/>
          <w:szCs w:val="20"/>
          <w:highlight w:val="yellow"/>
        </w:rPr>
        <w:t>For Informational Purposes Only)</w:t>
      </w:r>
    </w:p>
    <w:p w14:paraId="6DD6AAC5" w14:textId="77777777" w:rsidR="005D2686" w:rsidRDefault="005D2686" w:rsidP="007E7350">
      <w:pPr>
        <w:tabs>
          <w:tab w:val="left" w:pos="720"/>
          <w:tab w:val="left" w:pos="2160"/>
          <w:tab w:val="left" w:pos="3600"/>
          <w:tab w:val="left" w:pos="5040"/>
          <w:tab w:val="left" w:pos="6480"/>
          <w:tab w:val="left" w:pos="7920"/>
        </w:tabs>
        <w:rPr>
          <w:b/>
        </w:rPr>
      </w:pPr>
      <w:bookmarkStart w:id="2" w:name="_GoBack"/>
      <w:bookmarkEnd w:id="2"/>
    </w:p>
    <w:p w14:paraId="4341F5A9" w14:textId="77777777" w:rsidR="005D2686" w:rsidRPr="00E32C6B" w:rsidRDefault="005D2686" w:rsidP="005D2686">
      <w:pPr>
        <w:tabs>
          <w:tab w:val="left" w:pos="720"/>
        </w:tabs>
        <w:jc w:val="center"/>
        <w:rPr>
          <w:b/>
          <w:highlight w:val="yellow"/>
        </w:rPr>
      </w:pPr>
      <w:r w:rsidRPr="00E32C6B">
        <w:rPr>
          <w:b/>
          <w:highlight w:val="yellow"/>
        </w:rPr>
        <w:t>SHELBY EASTERN SCHOOLS</w:t>
      </w:r>
    </w:p>
    <w:p w14:paraId="547A2B29" w14:textId="77777777" w:rsidR="005D2686" w:rsidRPr="00E32C6B" w:rsidRDefault="005D2686" w:rsidP="005D2686">
      <w:pPr>
        <w:tabs>
          <w:tab w:val="left" w:pos="720"/>
          <w:tab w:val="left" w:pos="2160"/>
          <w:tab w:val="left" w:pos="3600"/>
          <w:tab w:val="left" w:pos="5040"/>
          <w:tab w:val="left" w:pos="6480"/>
          <w:tab w:val="left" w:pos="7920"/>
        </w:tabs>
        <w:jc w:val="center"/>
        <w:rPr>
          <w:b/>
          <w:highlight w:val="yellow"/>
        </w:rPr>
      </w:pPr>
      <w:r w:rsidRPr="00E32C6B">
        <w:rPr>
          <w:b/>
          <w:highlight w:val="yellow"/>
        </w:rPr>
        <w:t xml:space="preserve"> </w:t>
      </w:r>
      <w:r>
        <w:rPr>
          <w:b/>
          <w:highlight w:val="yellow"/>
        </w:rPr>
        <w:t>2022</w:t>
      </w:r>
      <w:r w:rsidRPr="00E32C6B">
        <w:rPr>
          <w:b/>
          <w:highlight w:val="yellow"/>
        </w:rPr>
        <w:t xml:space="preserve"> – 202</w:t>
      </w:r>
      <w:r>
        <w:rPr>
          <w:b/>
          <w:highlight w:val="yellow"/>
        </w:rPr>
        <w:t>3</w:t>
      </w:r>
      <w:r w:rsidRPr="00E32C6B">
        <w:rPr>
          <w:b/>
          <w:highlight w:val="yellow"/>
        </w:rPr>
        <w:t xml:space="preserve"> School Calendar</w:t>
      </w:r>
    </w:p>
    <w:p w14:paraId="68DD0B21" w14:textId="77777777" w:rsidR="007E7350" w:rsidRDefault="007E7350" w:rsidP="004772AC">
      <w:pPr>
        <w:tabs>
          <w:tab w:val="left" w:pos="720"/>
          <w:tab w:val="left" w:pos="2160"/>
          <w:tab w:val="left" w:pos="3600"/>
          <w:tab w:val="left" w:pos="5040"/>
          <w:tab w:val="left" w:pos="6480"/>
          <w:tab w:val="left" w:pos="7920"/>
        </w:tabs>
        <w:rPr>
          <w:b/>
        </w:rPr>
      </w:pPr>
    </w:p>
    <w:p w14:paraId="0300CFA0" w14:textId="77777777" w:rsidR="007E7350" w:rsidRDefault="007E7350" w:rsidP="004772AC">
      <w:pPr>
        <w:tabs>
          <w:tab w:val="left" w:pos="720"/>
          <w:tab w:val="left" w:pos="2160"/>
          <w:tab w:val="left" w:pos="3600"/>
          <w:tab w:val="left" w:pos="5040"/>
          <w:tab w:val="left" w:pos="6480"/>
          <w:tab w:val="left" w:pos="7920"/>
        </w:tabs>
        <w:rPr>
          <w:b/>
        </w:rPr>
      </w:pPr>
    </w:p>
    <w:p w14:paraId="5129F069" w14:textId="77777777" w:rsidR="007E7350" w:rsidRDefault="007E7350" w:rsidP="004772AC">
      <w:pPr>
        <w:tabs>
          <w:tab w:val="left" w:pos="720"/>
          <w:tab w:val="left" w:pos="2160"/>
          <w:tab w:val="left" w:pos="3600"/>
          <w:tab w:val="left" w:pos="5040"/>
          <w:tab w:val="left" w:pos="6480"/>
          <w:tab w:val="left" w:pos="7920"/>
        </w:tabs>
        <w:rPr>
          <w:b/>
        </w:rPr>
      </w:pPr>
    </w:p>
    <w:p w14:paraId="50F8CA55" w14:textId="77777777" w:rsidR="007E7350" w:rsidRDefault="007E7350" w:rsidP="004772AC">
      <w:pPr>
        <w:tabs>
          <w:tab w:val="left" w:pos="720"/>
          <w:tab w:val="left" w:pos="2160"/>
          <w:tab w:val="left" w:pos="3600"/>
          <w:tab w:val="left" w:pos="5040"/>
          <w:tab w:val="left" w:pos="6480"/>
          <w:tab w:val="left" w:pos="7920"/>
        </w:tabs>
        <w:rPr>
          <w:b/>
        </w:rPr>
      </w:pPr>
    </w:p>
    <w:p w14:paraId="35BD81B1" w14:textId="77777777" w:rsidR="007E7350" w:rsidRPr="004772AC" w:rsidRDefault="007E7350" w:rsidP="007E7350">
      <w:pPr>
        <w:rPr>
          <w:sz w:val="20"/>
          <w:szCs w:val="20"/>
        </w:rPr>
      </w:pPr>
      <w:r w:rsidRPr="007E7350">
        <w:rPr>
          <w:sz w:val="20"/>
          <w:szCs w:val="20"/>
          <w:highlight w:val="cyan"/>
        </w:rPr>
        <w:t>Insert info</w:t>
      </w:r>
    </w:p>
    <w:p w14:paraId="7376F5B8" w14:textId="77777777" w:rsidR="007E7350" w:rsidRPr="000E69F8" w:rsidRDefault="007E7350" w:rsidP="004772AC">
      <w:pPr>
        <w:tabs>
          <w:tab w:val="left" w:pos="720"/>
          <w:tab w:val="left" w:pos="2160"/>
          <w:tab w:val="left" w:pos="3600"/>
          <w:tab w:val="left" w:pos="5040"/>
          <w:tab w:val="left" w:pos="6480"/>
          <w:tab w:val="left" w:pos="7920"/>
        </w:tabs>
        <w:rPr>
          <w:b/>
        </w:rPr>
      </w:pPr>
    </w:p>
    <w:sectPr w:rsidR="007E7350" w:rsidRPr="000E69F8" w:rsidSect="00377B7F">
      <w:pgSz w:w="12240" w:h="15840" w:code="1"/>
      <w:pgMar w:top="1008" w:right="1440" w:bottom="1350" w:left="1170" w:header="720" w:footer="936" w:gutter="0"/>
      <w:paperSrc w:first="259" w:other="2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998BB" w14:textId="77777777" w:rsidR="002A30B7" w:rsidRDefault="002A30B7">
      <w:r>
        <w:separator/>
      </w:r>
    </w:p>
  </w:endnote>
  <w:endnote w:type="continuationSeparator" w:id="0">
    <w:p w14:paraId="6DC0CF2D" w14:textId="77777777" w:rsidR="002A30B7" w:rsidRDefault="002A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3E180" w14:textId="77777777" w:rsidR="007B64C1" w:rsidRDefault="007B6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EED8E5" w14:textId="77777777" w:rsidR="007B64C1" w:rsidRDefault="007B64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AEA5" w14:textId="74123D2D" w:rsidR="007B64C1" w:rsidRDefault="007B6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686">
      <w:rPr>
        <w:rStyle w:val="PageNumber"/>
        <w:noProof/>
      </w:rPr>
      <w:t>8</w:t>
    </w:r>
    <w:r>
      <w:rPr>
        <w:rStyle w:val="PageNumber"/>
      </w:rPr>
      <w:fldChar w:fldCharType="end"/>
    </w:r>
  </w:p>
  <w:p w14:paraId="5F85D338" w14:textId="77777777" w:rsidR="007B64C1" w:rsidRDefault="007B64C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8A20" w14:textId="77777777" w:rsidR="007B64C1" w:rsidRDefault="007B6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FAA73" w14:textId="77777777" w:rsidR="002A30B7" w:rsidRDefault="002A30B7">
      <w:r>
        <w:separator/>
      </w:r>
    </w:p>
  </w:footnote>
  <w:footnote w:type="continuationSeparator" w:id="0">
    <w:p w14:paraId="0D09F433" w14:textId="77777777" w:rsidR="002A30B7" w:rsidRDefault="002A3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F5D1" w14:textId="79DDEF22" w:rsidR="007B64C1" w:rsidRDefault="007B6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85FC2" w14:textId="522BDE97" w:rsidR="007B64C1" w:rsidRDefault="007B6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1907B" w14:textId="4ECBC1FD" w:rsidR="007B64C1" w:rsidRDefault="007B6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1C9D"/>
    <w:multiLevelType w:val="hybridMultilevel"/>
    <w:tmpl w:val="82D6CDA8"/>
    <w:lvl w:ilvl="0" w:tplc="A600E0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612302"/>
    <w:multiLevelType w:val="hybridMultilevel"/>
    <w:tmpl w:val="712618AC"/>
    <w:lvl w:ilvl="0" w:tplc="A600E0E0">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19366C"/>
    <w:multiLevelType w:val="hybridMultilevel"/>
    <w:tmpl w:val="161C87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BAF5093"/>
    <w:multiLevelType w:val="hybridMultilevel"/>
    <w:tmpl w:val="12EAF454"/>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8862A4"/>
    <w:multiLevelType w:val="hybridMultilevel"/>
    <w:tmpl w:val="EB3E3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D86267"/>
    <w:multiLevelType w:val="hybridMultilevel"/>
    <w:tmpl w:val="384C22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1D29B7"/>
    <w:multiLevelType w:val="hybridMultilevel"/>
    <w:tmpl w:val="6EC01D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43761"/>
    <w:multiLevelType w:val="hybridMultilevel"/>
    <w:tmpl w:val="63F41FBC"/>
    <w:lvl w:ilvl="0" w:tplc="8870C69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A1D30"/>
    <w:multiLevelType w:val="hybridMultilevel"/>
    <w:tmpl w:val="577455C4"/>
    <w:lvl w:ilvl="0" w:tplc="4106D3E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235986"/>
    <w:multiLevelType w:val="hybridMultilevel"/>
    <w:tmpl w:val="6486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84E35"/>
    <w:multiLevelType w:val="hybridMultilevel"/>
    <w:tmpl w:val="993E7D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07A5A"/>
    <w:multiLevelType w:val="hybridMultilevel"/>
    <w:tmpl w:val="04F8E010"/>
    <w:lvl w:ilvl="0" w:tplc="5C9A0E2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462F8"/>
    <w:multiLevelType w:val="hybridMultilevel"/>
    <w:tmpl w:val="8B44425A"/>
    <w:lvl w:ilvl="0" w:tplc="31D4E30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1174DFC"/>
    <w:multiLevelType w:val="hybridMultilevel"/>
    <w:tmpl w:val="8EF0F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54649"/>
    <w:multiLevelType w:val="hybridMultilevel"/>
    <w:tmpl w:val="5E26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D7705"/>
    <w:multiLevelType w:val="hybridMultilevel"/>
    <w:tmpl w:val="331879E0"/>
    <w:lvl w:ilvl="0" w:tplc="EE9C9DE4">
      <w:start w:val="5"/>
      <w:numFmt w:val="decimal"/>
      <w:lvlText w:val="%1."/>
      <w:lvlJc w:val="left"/>
      <w:pPr>
        <w:tabs>
          <w:tab w:val="num" w:pos="720"/>
        </w:tabs>
        <w:ind w:left="720" w:hanging="360"/>
      </w:pPr>
      <w:rPr>
        <w:rFonts w:hint="default"/>
        <w:b/>
        <w:color w:val="0000FF"/>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5C60FF"/>
    <w:multiLevelType w:val="hybridMultilevel"/>
    <w:tmpl w:val="D108C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B088B"/>
    <w:multiLevelType w:val="hybridMultilevel"/>
    <w:tmpl w:val="2B748A0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3604FB"/>
    <w:multiLevelType w:val="hybridMultilevel"/>
    <w:tmpl w:val="53AC7938"/>
    <w:lvl w:ilvl="0" w:tplc="0409000F">
      <w:start w:val="1"/>
      <w:numFmt w:val="decimal"/>
      <w:lvlText w:val="%1."/>
      <w:lvlJc w:val="left"/>
      <w:pPr>
        <w:tabs>
          <w:tab w:val="num" w:pos="720"/>
        </w:tabs>
        <w:ind w:left="720" w:hanging="360"/>
      </w:pPr>
      <w:rPr>
        <w:rFonts w:hint="default"/>
      </w:rPr>
    </w:lvl>
    <w:lvl w:ilvl="1" w:tplc="C996F298">
      <w:start w:val="2005"/>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FF1AF8"/>
    <w:multiLevelType w:val="hybridMultilevel"/>
    <w:tmpl w:val="C01CA9B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564E441A"/>
    <w:multiLevelType w:val="hybridMultilevel"/>
    <w:tmpl w:val="BAA865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823465"/>
    <w:multiLevelType w:val="hybridMultilevel"/>
    <w:tmpl w:val="52A61AEA"/>
    <w:lvl w:ilvl="0" w:tplc="D4B264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C615AE"/>
    <w:multiLevelType w:val="hybridMultilevel"/>
    <w:tmpl w:val="43AA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D359A"/>
    <w:multiLevelType w:val="hybridMultilevel"/>
    <w:tmpl w:val="4078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AC0631"/>
    <w:multiLevelType w:val="hybridMultilevel"/>
    <w:tmpl w:val="41D60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106AE2"/>
    <w:multiLevelType w:val="hybridMultilevel"/>
    <w:tmpl w:val="733C2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107250"/>
    <w:multiLevelType w:val="hybridMultilevel"/>
    <w:tmpl w:val="EDEAE4F8"/>
    <w:lvl w:ilvl="0" w:tplc="0409000F">
      <w:start w:val="1"/>
      <w:numFmt w:val="decimal"/>
      <w:lvlText w:val="%1."/>
      <w:lvlJc w:val="left"/>
      <w:pPr>
        <w:tabs>
          <w:tab w:val="num" w:pos="720"/>
        </w:tabs>
        <w:ind w:left="720" w:hanging="360"/>
      </w:pPr>
      <w:rPr>
        <w:rFonts w:hint="default"/>
      </w:rPr>
    </w:lvl>
    <w:lvl w:ilvl="1" w:tplc="AA68CB6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9A24B1"/>
    <w:multiLevelType w:val="hybridMultilevel"/>
    <w:tmpl w:val="8B92E6E4"/>
    <w:lvl w:ilvl="0" w:tplc="0409000F">
      <w:start w:val="1"/>
      <w:numFmt w:val="decimal"/>
      <w:lvlText w:val="%1."/>
      <w:lvlJc w:val="left"/>
      <w:pPr>
        <w:tabs>
          <w:tab w:val="num" w:pos="720"/>
        </w:tabs>
        <w:ind w:left="720" w:hanging="360"/>
      </w:pPr>
      <w:rPr>
        <w:rFonts w:hint="default"/>
      </w:rPr>
    </w:lvl>
    <w:lvl w:ilvl="1" w:tplc="77E050B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814640"/>
    <w:multiLevelType w:val="hybridMultilevel"/>
    <w:tmpl w:val="B4A6E7A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994486"/>
    <w:multiLevelType w:val="hybridMultilevel"/>
    <w:tmpl w:val="3474B8A2"/>
    <w:lvl w:ilvl="0" w:tplc="247C1E8A">
      <w:numFmt w:val="bullet"/>
      <w:pStyle w:val="bullettext"/>
      <w:lvlText w:val=""/>
      <w:lvlJc w:val="left"/>
      <w:pPr>
        <w:tabs>
          <w:tab w:val="num" w:pos="405"/>
        </w:tabs>
        <w:ind w:left="405" w:hanging="405"/>
      </w:pPr>
      <w:rPr>
        <w:rFonts w:ascii="Wingdings" w:hAnsi="Wingdings" w:cs="Arial" w:hint="default"/>
        <w:color w:val="auto"/>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D71A9C"/>
    <w:multiLevelType w:val="hybridMultilevel"/>
    <w:tmpl w:val="92CC34B6"/>
    <w:lvl w:ilvl="0" w:tplc="4034913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F85168D"/>
    <w:multiLevelType w:val="hybridMultilevel"/>
    <w:tmpl w:val="6C429834"/>
    <w:lvl w:ilvl="0" w:tplc="0409000F">
      <w:start w:val="1"/>
      <w:numFmt w:val="decimal"/>
      <w:lvlText w:val="%1."/>
      <w:lvlJc w:val="left"/>
      <w:pPr>
        <w:tabs>
          <w:tab w:val="num" w:pos="720"/>
        </w:tabs>
        <w:ind w:left="720" w:hanging="360"/>
      </w:pPr>
      <w:rPr>
        <w:rFonts w:hint="default"/>
      </w:rPr>
    </w:lvl>
    <w:lvl w:ilvl="1" w:tplc="D0A012A0">
      <w:start w:val="4"/>
      <w:numFmt w:val="lowerRoman"/>
      <w:lvlText w:val="(%2)"/>
      <w:lvlJc w:val="left"/>
      <w:pPr>
        <w:tabs>
          <w:tab w:val="num" w:pos="1800"/>
        </w:tabs>
        <w:ind w:left="1800" w:hanging="720"/>
      </w:pPr>
      <w:rPr>
        <w:rFonts w:hint="default"/>
      </w:rPr>
    </w:lvl>
    <w:lvl w:ilvl="2" w:tplc="378A22A8">
      <w:start w:val="1"/>
      <w:numFmt w:val="decimal"/>
      <w:lvlText w:val="(%3)"/>
      <w:lvlJc w:val="left"/>
      <w:pPr>
        <w:tabs>
          <w:tab w:val="num" w:pos="2340"/>
        </w:tabs>
        <w:ind w:left="2340" w:hanging="360"/>
      </w:pPr>
      <w:rPr>
        <w:rFonts w:hint="default"/>
      </w:rPr>
    </w:lvl>
    <w:lvl w:ilvl="3" w:tplc="AC6066E6">
      <w:start w:val="4"/>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F83B1D"/>
    <w:multiLevelType w:val="hybridMultilevel"/>
    <w:tmpl w:val="116232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A5DC5"/>
    <w:multiLevelType w:val="hybridMultilevel"/>
    <w:tmpl w:val="41D60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AB001F"/>
    <w:multiLevelType w:val="hybridMultilevel"/>
    <w:tmpl w:val="4668587C"/>
    <w:lvl w:ilvl="0" w:tplc="B2CCBF66">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CF4621"/>
    <w:multiLevelType w:val="hybridMultilevel"/>
    <w:tmpl w:val="B6C8AD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2C27E2"/>
    <w:multiLevelType w:val="hybridMultilevel"/>
    <w:tmpl w:val="93D03D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7A5659"/>
    <w:multiLevelType w:val="hybridMultilevel"/>
    <w:tmpl w:val="C3FE5DF8"/>
    <w:lvl w:ilvl="0" w:tplc="FD4A95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1F0D7B"/>
    <w:multiLevelType w:val="hybridMultilevel"/>
    <w:tmpl w:val="4008EE3A"/>
    <w:lvl w:ilvl="0" w:tplc="CA7C98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24"/>
  </w:num>
  <w:num w:numId="3">
    <w:abstractNumId w:val="6"/>
  </w:num>
  <w:num w:numId="4">
    <w:abstractNumId w:val="18"/>
  </w:num>
  <w:num w:numId="5">
    <w:abstractNumId w:val="5"/>
  </w:num>
  <w:num w:numId="6">
    <w:abstractNumId w:val="12"/>
  </w:num>
  <w:num w:numId="7">
    <w:abstractNumId w:val="31"/>
  </w:num>
  <w:num w:numId="8">
    <w:abstractNumId w:val="20"/>
  </w:num>
  <w:num w:numId="9">
    <w:abstractNumId w:val="30"/>
  </w:num>
  <w:num w:numId="10">
    <w:abstractNumId w:val="29"/>
  </w:num>
  <w:num w:numId="11">
    <w:abstractNumId w:val="2"/>
  </w:num>
  <w:num w:numId="12">
    <w:abstractNumId w:val="0"/>
  </w:num>
  <w:num w:numId="13">
    <w:abstractNumId w:val="1"/>
  </w:num>
  <w:num w:numId="14">
    <w:abstractNumId w:val="38"/>
  </w:num>
  <w:num w:numId="15">
    <w:abstractNumId w:val="27"/>
  </w:num>
  <w:num w:numId="16">
    <w:abstractNumId w:val="3"/>
  </w:num>
  <w:num w:numId="17">
    <w:abstractNumId w:val="13"/>
  </w:num>
  <w:num w:numId="18">
    <w:abstractNumId w:val="10"/>
  </w:num>
  <w:num w:numId="19">
    <w:abstractNumId w:val="8"/>
  </w:num>
  <w:num w:numId="20">
    <w:abstractNumId w:val="21"/>
  </w:num>
  <w:num w:numId="21">
    <w:abstractNumId w:val="16"/>
  </w:num>
  <w:num w:numId="22">
    <w:abstractNumId w:val="36"/>
  </w:num>
  <w:num w:numId="23">
    <w:abstractNumId w:val="17"/>
  </w:num>
  <w:num w:numId="24">
    <w:abstractNumId w:val="29"/>
  </w:num>
  <w:num w:numId="25">
    <w:abstractNumId w:val="9"/>
  </w:num>
  <w:num w:numId="26">
    <w:abstractNumId w:val="37"/>
  </w:num>
  <w:num w:numId="27">
    <w:abstractNumId w:val="11"/>
  </w:num>
  <w:num w:numId="28">
    <w:abstractNumId w:val="4"/>
  </w:num>
  <w:num w:numId="29">
    <w:abstractNumId w:val="23"/>
  </w:num>
  <w:num w:numId="30">
    <w:abstractNumId w:val="25"/>
  </w:num>
  <w:num w:numId="31">
    <w:abstractNumId w:val="14"/>
  </w:num>
  <w:num w:numId="32">
    <w:abstractNumId w:val="33"/>
  </w:num>
  <w:num w:numId="33">
    <w:abstractNumId w:val="26"/>
  </w:num>
  <w:num w:numId="34">
    <w:abstractNumId w:val="19"/>
  </w:num>
  <w:num w:numId="35">
    <w:abstractNumId w:val="28"/>
  </w:num>
  <w:num w:numId="36">
    <w:abstractNumId w:val="22"/>
  </w:num>
  <w:num w:numId="37">
    <w:abstractNumId w:val="32"/>
  </w:num>
  <w:num w:numId="38">
    <w:abstractNumId w:val="35"/>
  </w:num>
  <w:num w:numId="39">
    <w:abstractNumId w:val="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43"/>
    <w:rsid w:val="00001B1A"/>
    <w:rsid w:val="00003E85"/>
    <w:rsid w:val="0001154A"/>
    <w:rsid w:val="000131AF"/>
    <w:rsid w:val="00013B1A"/>
    <w:rsid w:val="00016E67"/>
    <w:rsid w:val="000205AC"/>
    <w:rsid w:val="00026B34"/>
    <w:rsid w:val="0003206D"/>
    <w:rsid w:val="00034408"/>
    <w:rsid w:val="000345E7"/>
    <w:rsid w:val="00034812"/>
    <w:rsid w:val="00035203"/>
    <w:rsid w:val="00035D00"/>
    <w:rsid w:val="0004324C"/>
    <w:rsid w:val="00045309"/>
    <w:rsid w:val="000542F3"/>
    <w:rsid w:val="0005454E"/>
    <w:rsid w:val="00055E23"/>
    <w:rsid w:val="00060E06"/>
    <w:rsid w:val="000660E1"/>
    <w:rsid w:val="0006700A"/>
    <w:rsid w:val="00071214"/>
    <w:rsid w:val="000831FD"/>
    <w:rsid w:val="0008410D"/>
    <w:rsid w:val="000902E1"/>
    <w:rsid w:val="00094D74"/>
    <w:rsid w:val="00096CED"/>
    <w:rsid w:val="00097B66"/>
    <w:rsid w:val="000A1CD5"/>
    <w:rsid w:val="000A3D70"/>
    <w:rsid w:val="000A75A3"/>
    <w:rsid w:val="000A7F28"/>
    <w:rsid w:val="000B074A"/>
    <w:rsid w:val="000B47A3"/>
    <w:rsid w:val="000B79FB"/>
    <w:rsid w:val="000C0028"/>
    <w:rsid w:val="000C12DF"/>
    <w:rsid w:val="000C156F"/>
    <w:rsid w:val="000C1665"/>
    <w:rsid w:val="000C1DB6"/>
    <w:rsid w:val="000C2888"/>
    <w:rsid w:val="000C4E13"/>
    <w:rsid w:val="000D225B"/>
    <w:rsid w:val="000D4E7B"/>
    <w:rsid w:val="000D6509"/>
    <w:rsid w:val="000E1436"/>
    <w:rsid w:val="000E5660"/>
    <w:rsid w:val="000E69F8"/>
    <w:rsid w:val="000E7D0A"/>
    <w:rsid w:val="000F3D89"/>
    <w:rsid w:val="000F7111"/>
    <w:rsid w:val="00102FB0"/>
    <w:rsid w:val="0010334E"/>
    <w:rsid w:val="00110AC0"/>
    <w:rsid w:val="0011128A"/>
    <w:rsid w:val="001113D8"/>
    <w:rsid w:val="00113805"/>
    <w:rsid w:val="0011500D"/>
    <w:rsid w:val="00115D45"/>
    <w:rsid w:val="0012197D"/>
    <w:rsid w:val="00122598"/>
    <w:rsid w:val="0012497A"/>
    <w:rsid w:val="0013110D"/>
    <w:rsid w:val="001347FD"/>
    <w:rsid w:val="0013557C"/>
    <w:rsid w:val="00141E07"/>
    <w:rsid w:val="00143C3C"/>
    <w:rsid w:val="0014727D"/>
    <w:rsid w:val="0015034A"/>
    <w:rsid w:val="00154CE4"/>
    <w:rsid w:val="001559CC"/>
    <w:rsid w:val="00157467"/>
    <w:rsid w:val="00157A39"/>
    <w:rsid w:val="00157F01"/>
    <w:rsid w:val="0016144D"/>
    <w:rsid w:val="00164046"/>
    <w:rsid w:val="00171431"/>
    <w:rsid w:val="00174349"/>
    <w:rsid w:val="001756BA"/>
    <w:rsid w:val="00176DB8"/>
    <w:rsid w:val="0017771A"/>
    <w:rsid w:val="001809B8"/>
    <w:rsid w:val="00182693"/>
    <w:rsid w:val="00190322"/>
    <w:rsid w:val="00190A55"/>
    <w:rsid w:val="001937DB"/>
    <w:rsid w:val="001961F6"/>
    <w:rsid w:val="001A32C9"/>
    <w:rsid w:val="001A7DF1"/>
    <w:rsid w:val="001B0D2A"/>
    <w:rsid w:val="001B63D7"/>
    <w:rsid w:val="001B745B"/>
    <w:rsid w:val="001B774D"/>
    <w:rsid w:val="001C50B7"/>
    <w:rsid w:val="001C5F1A"/>
    <w:rsid w:val="001C73E0"/>
    <w:rsid w:val="001D34EC"/>
    <w:rsid w:val="001D7346"/>
    <w:rsid w:val="001F1788"/>
    <w:rsid w:val="001F3760"/>
    <w:rsid w:val="001F4A8E"/>
    <w:rsid w:val="0020032A"/>
    <w:rsid w:val="002004AA"/>
    <w:rsid w:val="002028B7"/>
    <w:rsid w:val="00203C71"/>
    <w:rsid w:val="00207F07"/>
    <w:rsid w:val="00211960"/>
    <w:rsid w:val="002219A8"/>
    <w:rsid w:val="00222371"/>
    <w:rsid w:val="002238C8"/>
    <w:rsid w:val="0022556C"/>
    <w:rsid w:val="00227277"/>
    <w:rsid w:val="00227CB7"/>
    <w:rsid w:val="00230947"/>
    <w:rsid w:val="00231A1C"/>
    <w:rsid w:val="0023353C"/>
    <w:rsid w:val="00233AB6"/>
    <w:rsid w:val="00235108"/>
    <w:rsid w:val="00236AFB"/>
    <w:rsid w:val="00237AFA"/>
    <w:rsid w:val="00237C64"/>
    <w:rsid w:val="002417CD"/>
    <w:rsid w:val="0024540D"/>
    <w:rsid w:val="00245D0B"/>
    <w:rsid w:val="00246200"/>
    <w:rsid w:val="0024698B"/>
    <w:rsid w:val="00247078"/>
    <w:rsid w:val="00250D7F"/>
    <w:rsid w:val="002524C3"/>
    <w:rsid w:val="002550E3"/>
    <w:rsid w:val="00256F0C"/>
    <w:rsid w:val="00261629"/>
    <w:rsid w:val="00261694"/>
    <w:rsid w:val="0026226C"/>
    <w:rsid w:val="00266A67"/>
    <w:rsid w:val="00271257"/>
    <w:rsid w:val="002721EB"/>
    <w:rsid w:val="00272B82"/>
    <w:rsid w:val="002731CC"/>
    <w:rsid w:val="00273299"/>
    <w:rsid w:val="002761B6"/>
    <w:rsid w:val="002761C6"/>
    <w:rsid w:val="00292E80"/>
    <w:rsid w:val="00296555"/>
    <w:rsid w:val="002A07F0"/>
    <w:rsid w:val="002A0B1C"/>
    <w:rsid w:val="002A0B41"/>
    <w:rsid w:val="002A1F8D"/>
    <w:rsid w:val="002A30B7"/>
    <w:rsid w:val="002A5610"/>
    <w:rsid w:val="002A7836"/>
    <w:rsid w:val="002B290F"/>
    <w:rsid w:val="002B5F9F"/>
    <w:rsid w:val="002B6850"/>
    <w:rsid w:val="002C1463"/>
    <w:rsid w:val="002C2E58"/>
    <w:rsid w:val="002C33FF"/>
    <w:rsid w:val="002D2125"/>
    <w:rsid w:val="002E11BD"/>
    <w:rsid w:val="002E2CE0"/>
    <w:rsid w:val="002E63FC"/>
    <w:rsid w:val="002F21A2"/>
    <w:rsid w:val="002F3097"/>
    <w:rsid w:val="002F348B"/>
    <w:rsid w:val="002F4CC9"/>
    <w:rsid w:val="002F5228"/>
    <w:rsid w:val="0030184E"/>
    <w:rsid w:val="00304829"/>
    <w:rsid w:val="00306E19"/>
    <w:rsid w:val="00307FA7"/>
    <w:rsid w:val="003145AF"/>
    <w:rsid w:val="00315CC2"/>
    <w:rsid w:val="003163AE"/>
    <w:rsid w:val="00316E26"/>
    <w:rsid w:val="003173C1"/>
    <w:rsid w:val="0031772F"/>
    <w:rsid w:val="00320B34"/>
    <w:rsid w:val="0032105F"/>
    <w:rsid w:val="00321344"/>
    <w:rsid w:val="003232A9"/>
    <w:rsid w:val="00323DED"/>
    <w:rsid w:val="00324E41"/>
    <w:rsid w:val="003254CE"/>
    <w:rsid w:val="00326AF1"/>
    <w:rsid w:val="00327624"/>
    <w:rsid w:val="003279CC"/>
    <w:rsid w:val="00327B68"/>
    <w:rsid w:val="00333711"/>
    <w:rsid w:val="00334C9A"/>
    <w:rsid w:val="003447EC"/>
    <w:rsid w:val="003454D2"/>
    <w:rsid w:val="00346FFC"/>
    <w:rsid w:val="00347CB1"/>
    <w:rsid w:val="00350210"/>
    <w:rsid w:val="00352562"/>
    <w:rsid w:val="003525E7"/>
    <w:rsid w:val="00354A0F"/>
    <w:rsid w:val="0036237F"/>
    <w:rsid w:val="00365392"/>
    <w:rsid w:val="003668C8"/>
    <w:rsid w:val="003739BA"/>
    <w:rsid w:val="0037532F"/>
    <w:rsid w:val="003770AC"/>
    <w:rsid w:val="003776E6"/>
    <w:rsid w:val="00377B7F"/>
    <w:rsid w:val="00382BEB"/>
    <w:rsid w:val="003843C8"/>
    <w:rsid w:val="00384D03"/>
    <w:rsid w:val="003862B0"/>
    <w:rsid w:val="003866EB"/>
    <w:rsid w:val="00386976"/>
    <w:rsid w:val="00393687"/>
    <w:rsid w:val="00395D2E"/>
    <w:rsid w:val="003A355E"/>
    <w:rsid w:val="003A3E79"/>
    <w:rsid w:val="003A656A"/>
    <w:rsid w:val="003A6E75"/>
    <w:rsid w:val="003C1E1F"/>
    <w:rsid w:val="003C344D"/>
    <w:rsid w:val="003D7918"/>
    <w:rsid w:val="003E1335"/>
    <w:rsid w:val="003E19E6"/>
    <w:rsid w:val="003E55B0"/>
    <w:rsid w:val="003E58D8"/>
    <w:rsid w:val="003E6EA5"/>
    <w:rsid w:val="003F102E"/>
    <w:rsid w:val="003F1AC7"/>
    <w:rsid w:val="003F2C93"/>
    <w:rsid w:val="003F3333"/>
    <w:rsid w:val="003F524D"/>
    <w:rsid w:val="003F74F5"/>
    <w:rsid w:val="003F7966"/>
    <w:rsid w:val="00400A34"/>
    <w:rsid w:val="0040248A"/>
    <w:rsid w:val="00404784"/>
    <w:rsid w:val="00406CB3"/>
    <w:rsid w:val="004079FF"/>
    <w:rsid w:val="00412FAC"/>
    <w:rsid w:val="00415C00"/>
    <w:rsid w:val="004172F1"/>
    <w:rsid w:val="004233D5"/>
    <w:rsid w:val="0042496D"/>
    <w:rsid w:val="004253A1"/>
    <w:rsid w:val="00426F40"/>
    <w:rsid w:val="004312BE"/>
    <w:rsid w:val="00436BC3"/>
    <w:rsid w:val="00441FBF"/>
    <w:rsid w:val="00444042"/>
    <w:rsid w:val="00445605"/>
    <w:rsid w:val="004476EF"/>
    <w:rsid w:val="0045730A"/>
    <w:rsid w:val="004576DE"/>
    <w:rsid w:val="00460706"/>
    <w:rsid w:val="00462DC6"/>
    <w:rsid w:val="00463B37"/>
    <w:rsid w:val="0046495D"/>
    <w:rsid w:val="00466898"/>
    <w:rsid w:val="00467D84"/>
    <w:rsid w:val="004723FC"/>
    <w:rsid w:val="004772AC"/>
    <w:rsid w:val="00482472"/>
    <w:rsid w:val="00484C4C"/>
    <w:rsid w:val="00485E56"/>
    <w:rsid w:val="00490103"/>
    <w:rsid w:val="004919F0"/>
    <w:rsid w:val="00492FE3"/>
    <w:rsid w:val="004935B9"/>
    <w:rsid w:val="004936E0"/>
    <w:rsid w:val="004A032E"/>
    <w:rsid w:val="004A2327"/>
    <w:rsid w:val="004A4FBC"/>
    <w:rsid w:val="004A5B9E"/>
    <w:rsid w:val="004A6AC6"/>
    <w:rsid w:val="004A7347"/>
    <w:rsid w:val="004B0DAD"/>
    <w:rsid w:val="004B256E"/>
    <w:rsid w:val="004B3239"/>
    <w:rsid w:val="004B43E7"/>
    <w:rsid w:val="004B6968"/>
    <w:rsid w:val="004B6A63"/>
    <w:rsid w:val="004C3469"/>
    <w:rsid w:val="004D0DAE"/>
    <w:rsid w:val="004D103D"/>
    <w:rsid w:val="004D3494"/>
    <w:rsid w:val="004D3CE3"/>
    <w:rsid w:val="004D61BC"/>
    <w:rsid w:val="004D6C7B"/>
    <w:rsid w:val="004D729E"/>
    <w:rsid w:val="004E08C5"/>
    <w:rsid w:val="004E247A"/>
    <w:rsid w:val="004E28B3"/>
    <w:rsid w:val="004F2ECD"/>
    <w:rsid w:val="004F6F16"/>
    <w:rsid w:val="004F7CFD"/>
    <w:rsid w:val="00504106"/>
    <w:rsid w:val="00506479"/>
    <w:rsid w:val="00506C51"/>
    <w:rsid w:val="00507E0E"/>
    <w:rsid w:val="00510DDF"/>
    <w:rsid w:val="00511205"/>
    <w:rsid w:val="00511E89"/>
    <w:rsid w:val="0051430D"/>
    <w:rsid w:val="00516470"/>
    <w:rsid w:val="005169E2"/>
    <w:rsid w:val="00521473"/>
    <w:rsid w:val="005214C7"/>
    <w:rsid w:val="0052618C"/>
    <w:rsid w:val="00544650"/>
    <w:rsid w:val="005559DD"/>
    <w:rsid w:val="00555C2A"/>
    <w:rsid w:val="00556C0C"/>
    <w:rsid w:val="0056314F"/>
    <w:rsid w:val="00565FD3"/>
    <w:rsid w:val="005674F5"/>
    <w:rsid w:val="00570766"/>
    <w:rsid w:val="00571D46"/>
    <w:rsid w:val="005725B0"/>
    <w:rsid w:val="005765E2"/>
    <w:rsid w:val="00576718"/>
    <w:rsid w:val="0058352E"/>
    <w:rsid w:val="00583F13"/>
    <w:rsid w:val="005844DB"/>
    <w:rsid w:val="00584A00"/>
    <w:rsid w:val="005904DF"/>
    <w:rsid w:val="00590C3C"/>
    <w:rsid w:val="00594B23"/>
    <w:rsid w:val="00597550"/>
    <w:rsid w:val="00597BA0"/>
    <w:rsid w:val="005A1B74"/>
    <w:rsid w:val="005A3D66"/>
    <w:rsid w:val="005A4F5A"/>
    <w:rsid w:val="005A505A"/>
    <w:rsid w:val="005A65FD"/>
    <w:rsid w:val="005A69C5"/>
    <w:rsid w:val="005B4906"/>
    <w:rsid w:val="005B6473"/>
    <w:rsid w:val="005B6602"/>
    <w:rsid w:val="005C5F36"/>
    <w:rsid w:val="005D1F0F"/>
    <w:rsid w:val="005D2686"/>
    <w:rsid w:val="005D68F2"/>
    <w:rsid w:val="005D7537"/>
    <w:rsid w:val="005E1D8A"/>
    <w:rsid w:val="005F244E"/>
    <w:rsid w:val="005F33A3"/>
    <w:rsid w:val="005F7407"/>
    <w:rsid w:val="0060062F"/>
    <w:rsid w:val="006051EB"/>
    <w:rsid w:val="006055E0"/>
    <w:rsid w:val="00605B72"/>
    <w:rsid w:val="00605DAF"/>
    <w:rsid w:val="00610C5B"/>
    <w:rsid w:val="0062401F"/>
    <w:rsid w:val="00624456"/>
    <w:rsid w:val="00627609"/>
    <w:rsid w:val="0063000A"/>
    <w:rsid w:val="00641961"/>
    <w:rsid w:val="00642F7B"/>
    <w:rsid w:val="006449CC"/>
    <w:rsid w:val="006454F0"/>
    <w:rsid w:val="00645CDF"/>
    <w:rsid w:val="006476B4"/>
    <w:rsid w:val="006503E9"/>
    <w:rsid w:val="006521E6"/>
    <w:rsid w:val="006548E4"/>
    <w:rsid w:val="006552F6"/>
    <w:rsid w:val="0066036C"/>
    <w:rsid w:val="006620E1"/>
    <w:rsid w:val="00672BC3"/>
    <w:rsid w:val="006743B8"/>
    <w:rsid w:val="00680975"/>
    <w:rsid w:val="00683A41"/>
    <w:rsid w:val="00685228"/>
    <w:rsid w:val="0068549E"/>
    <w:rsid w:val="00685B88"/>
    <w:rsid w:val="0069268E"/>
    <w:rsid w:val="00692C39"/>
    <w:rsid w:val="00693EA3"/>
    <w:rsid w:val="00693FAE"/>
    <w:rsid w:val="00695905"/>
    <w:rsid w:val="006971F0"/>
    <w:rsid w:val="0069735B"/>
    <w:rsid w:val="00697DAC"/>
    <w:rsid w:val="006A1BCE"/>
    <w:rsid w:val="006A243F"/>
    <w:rsid w:val="006A3A27"/>
    <w:rsid w:val="006B00C8"/>
    <w:rsid w:val="006B377C"/>
    <w:rsid w:val="006B7D9D"/>
    <w:rsid w:val="006C12A8"/>
    <w:rsid w:val="006C1A60"/>
    <w:rsid w:val="006D6E25"/>
    <w:rsid w:val="006E449C"/>
    <w:rsid w:val="006E4A80"/>
    <w:rsid w:val="006E5E63"/>
    <w:rsid w:val="006F071B"/>
    <w:rsid w:val="006F1129"/>
    <w:rsid w:val="006F64CB"/>
    <w:rsid w:val="00702B4B"/>
    <w:rsid w:val="007049B6"/>
    <w:rsid w:val="0071235C"/>
    <w:rsid w:val="00712AA8"/>
    <w:rsid w:val="007163ED"/>
    <w:rsid w:val="007211B3"/>
    <w:rsid w:val="00724B89"/>
    <w:rsid w:val="00726EE7"/>
    <w:rsid w:val="00730F44"/>
    <w:rsid w:val="00734A0A"/>
    <w:rsid w:val="00734FDF"/>
    <w:rsid w:val="0074135A"/>
    <w:rsid w:val="00742886"/>
    <w:rsid w:val="0074298A"/>
    <w:rsid w:val="00750076"/>
    <w:rsid w:val="007536FF"/>
    <w:rsid w:val="00753C17"/>
    <w:rsid w:val="00754C0D"/>
    <w:rsid w:val="007559C4"/>
    <w:rsid w:val="00755A6D"/>
    <w:rsid w:val="00755B14"/>
    <w:rsid w:val="007560FF"/>
    <w:rsid w:val="00761EA1"/>
    <w:rsid w:val="007672B8"/>
    <w:rsid w:val="00770ED6"/>
    <w:rsid w:val="00773F1B"/>
    <w:rsid w:val="007763DA"/>
    <w:rsid w:val="00784A26"/>
    <w:rsid w:val="00793847"/>
    <w:rsid w:val="00793B78"/>
    <w:rsid w:val="00795323"/>
    <w:rsid w:val="00796A4A"/>
    <w:rsid w:val="00797BC6"/>
    <w:rsid w:val="007A23B6"/>
    <w:rsid w:val="007A7561"/>
    <w:rsid w:val="007B0A31"/>
    <w:rsid w:val="007B1BBE"/>
    <w:rsid w:val="007B2EF0"/>
    <w:rsid w:val="007B4031"/>
    <w:rsid w:val="007B64C1"/>
    <w:rsid w:val="007C118D"/>
    <w:rsid w:val="007C1AA0"/>
    <w:rsid w:val="007C307A"/>
    <w:rsid w:val="007C3A99"/>
    <w:rsid w:val="007C5D71"/>
    <w:rsid w:val="007C7162"/>
    <w:rsid w:val="007C768F"/>
    <w:rsid w:val="007D03AB"/>
    <w:rsid w:val="007D2249"/>
    <w:rsid w:val="007D316D"/>
    <w:rsid w:val="007D5958"/>
    <w:rsid w:val="007D739F"/>
    <w:rsid w:val="007E1397"/>
    <w:rsid w:val="007E3C05"/>
    <w:rsid w:val="007E5771"/>
    <w:rsid w:val="007E7350"/>
    <w:rsid w:val="007F239D"/>
    <w:rsid w:val="007F2768"/>
    <w:rsid w:val="007F6F63"/>
    <w:rsid w:val="007F74CB"/>
    <w:rsid w:val="008043B7"/>
    <w:rsid w:val="00806353"/>
    <w:rsid w:val="0080640F"/>
    <w:rsid w:val="00806C0E"/>
    <w:rsid w:val="00811F40"/>
    <w:rsid w:val="00815D06"/>
    <w:rsid w:val="00825466"/>
    <w:rsid w:val="008256BC"/>
    <w:rsid w:val="00830580"/>
    <w:rsid w:val="008311C8"/>
    <w:rsid w:val="00831EBE"/>
    <w:rsid w:val="008339C8"/>
    <w:rsid w:val="008424FE"/>
    <w:rsid w:val="00843E42"/>
    <w:rsid w:val="00844F65"/>
    <w:rsid w:val="00851337"/>
    <w:rsid w:val="008547F0"/>
    <w:rsid w:val="00854B32"/>
    <w:rsid w:val="00857EBE"/>
    <w:rsid w:val="00860B0C"/>
    <w:rsid w:val="00861529"/>
    <w:rsid w:val="0086285C"/>
    <w:rsid w:val="0086369B"/>
    <w:rsid w:val="008660C6"/>
    <w:rsid w:val="008731FE"/>
    <w:rsid w:val="008824E6"/>
    <w:rsid w:val="00885B13"/>
    <w:rsid w:val="00894B5C"/>
    <w:rsid w:val="00896022"/>
    <w:rsid w:val="00896C9C"/>
    <w:rsid w:val="008A0DA0"/>
    <w:rsid w:val="008A52D5"/>
    <w:rsid w:val="008B1995"/>
    <w:rsid w:val="008B474A"/>
    <w:rsid w:val="008B4CE0"/>
    <w:rsid w:val="008B66E8"/>
    <w:rsid w:val="008B6C07"/>
    <w:rsid w:val="008C0C5B"/>
    <w:rsid w:val="008C1DA5"/>
    <w:rsid w:val="008C2122"/>
    <w:rsid w:val="008C4BC3"/>
    <w:rsid w:val="008C6E54"/>
    <w:rsid w:val="008C6ED7"/>
    <w:rsid w:val="008C72D0"/>
    <w:rsid w:val="008D273F"/>
    <w:rsid w:val="008E0AD3"/>
    <w:rsid w:val="008E357A"/>
    <w:rsid w:val="008E3C1E"/>
    <w:rsid w:val="008F07CF"/>
    <w:rsid w:val="008F11F8"/>
    <w:rsid w:val="008F1B3D"/>
    <w:rsid w:val="008F536F"/>
    <w:rsid w:val="008F5CA6"/>
    <w:rsid w:val="008F7533"/>
    <w:rsid w:val="00900584"/>
    <w:rsid w:val="009015B3"/>
    <w:rsid w:val="00903944"/>
    <w:rsid w:val="0091543B"/>
    <w:rsid w:val="0091701C"/>
    <w:rsid w:val="00920F6F"/>
    <w:rsid w:val="00921B8D"/>
    <w:rsid w:val="009231DA"/>
    <w:rsid w:val="00923549"/>
    <w:rsid w:val="00927B59"/>
    <w:rsid w:val="009313EB"/>
    <w:rsid w:val="00931DC2"/>
    <w:rsid w:val="00935C99"/>
    <w:rsid w:val="00937D58"/>
    <w:rsid w:val="009436A6"/>
    <w:rsid w:val="00943F98"/>
    <w:rsid w:val="009443B5"/>
    <w:rsid w:val="009444D5"/>
    <w:rsid w:val="00944A58"/>
    <w:rsid w:val="00952962"/>
    <w:rsid w:val="00954321"/>
    <w:rsid w:val="0095449D"/>
    <w:rsid w:val="00954901"/>
    <w:rsid w:val="00961043"/>
    <w:rsid w:val="00965274"/>
    <w:rsid w:val="0096664D"/>
    <w:rsid w:val="009667C5"/>
    <w:rsid w:val="00967207"/>
    <w:rsid w:val="00972497"/>
    <w:rsid w:val="0097405C"/>
    <w:rsid w:val="00974E27"/>
    <w:rsid w:val="00982CB2"/>
    <w:rsid w:val="00985150"/>
    <w:rsid w:val="0098599E"/>
    <w:rsid w:val="009871A1"/>
    <w:rsid w:val="00991D23"/>
    <w:rsid w:val="00994448"/>
    <w:rsid w:val="00994A6C"/>
    <w:rsid w:val="00996B74"/>
    <w:rsid w:val="009970BA"/>
    <w:rsid w:val="009970CA"/>
    <w:rsid w:val="009A0ECE"/>
    <w:rsid w:val="009A20E7"/>
    <w:rsid w:val="009A40B9"/>
    <w:rsid w:val="009A4B03"/>
    <w:rsid w:val="009A5229"/>
    <w:rsid w:val="009A729F"/>
    <w:rsid w:val="009B587D"/>
    <w:rsid w:val="009C6A05"/>
    <w:rsid w:val="009C7956"/>
    <w:rsid w:val="009D2B6C"/>
    <w:rsid w:val="009D6C85"/>
    <w:rsid w:val="009D7FD5"/>
    <w:rsid w:val="009E1D2C"/>
    <w:rsid w:val="009F01BB"/>
    <w:rsid w:val="009F37D0"/>
    <w:rsid w:val="009F6648"/>
    <w:rsid w:val="009F6F14"/>
    <w:rsid w:val="00A01A43"/>
    <w:rsid w:val="00A02D73"/>
    <w:rsid w:val="00A03508"/>
    <w:rsid w:val="00A0478F"/>
    <w:rsid w:val="00A058E6"/>
    <w:rsid w:val="00A06306"/>
    <w:rsid w:val="00A1159F"/>
    <w:rsid w:val="00A14E71"/>
    <w:rsid w:val="00A24EAB"/>
    <w:rsid w:val="00A2551D"/>
    <w:rsid w:val="00A42329"/>
    <w:rsid w:val="00A42338"/>
    <w:rsid w:val="00A44399"/>
    <w:rsid w:val="00A4504D"/>
    <w:rsid w:val="00A46DF4"/>
    <w:rsid w:val="00A476FC"/>
    <w:rsid w:val="00A505D7"/>
    <w:rsid w:val="00A51079"/>
    <w:rsid w:val="00A55735"/>
    <w:rsid w:val="00A56FC0"/>
    <w:rsid w:val="00A57E0B"/>
    <w:rsid w:val="00A62857"/>
    <w:rsid w:val="00A654B4"/>
    <w:rsid w:val="00A72239"/>
    <w:rsid w:val="00A73EC3"/>
    <w:rsid w:val="00A74E6F"/>
    <w:rsid w:val="00A77B8D"/>
    <w:rsid w:val="00A84602"/>
    <w:rsid w:val="00A91E61"/>
    <w:rsid w:val="00A92C5D"/>
    <w:rsid w:val="00A954D2"/>
    <w:rsid w:val="00AA75D7"/>
    <w:rsid w:val="00AA78F4"/>
    <w:rsid w:val="00AB0603"/>
    <w:rsid w:val="00AB6E27"/>
    <w:rsid w:val="00AC00CC"/>
    <w:rsid w:val="00AC0656"/>
    <w:rsid w:val="00AC5419"/>
    <w:rsid w:val="00AC606E"/>
    <w:rsid w:val="00AD00CF"/>
    <w:rsid w:val="00AD2E55"/>
    <w:rsid w:val="00AD6B3A"/>
    <w:rsid w:val="00AE0EA9"/>
    <w:rsid w:val="00AE12B2"/>
    <w:rsid w:val="00AE4487"/>
    <w:rsid w:val="00AE4B86"/>
    <w:rsid w:val="00AE6D11"/>
    <w:rsid w:val="00AF14D7"/>
    <w:rsid w:val="00AF38F7"/>
    <w:rsid w:val="00AF52CF"/>
    <w:rsid w:val="00AF7F59"/>
    <w:rsid w:val="00B00F7C"/>
    <w:rsid w:val="00B034E2"/>
    <w:rsid w:val="00B05DB0"/>
    <w:rsid w:val="00B077BA"/>
    <w:rsid w:val="00B107D3"/>
    <w:rsid w:val="00B12797"/>
    <w:rsid w:val="00B13EA3"/>
    <w:rsid w:val="00B14E2D"/>
    <w:rsid w:val="00B170D8"/>
    <w:rsid w:val="00B36539"/>
    <w:rsid w:val="00B41587"/>
    <w:rsid w:val="00B43AC0"/>
    <w:rsid w:val="00B43FD2"/>
    <w:rsid w:val="00B44892"/>
    <w:rsid w:val="00B47B8C"/>
    <w:rsid w:val="00B55501"/>
    <w:rsid w:val="00B62769"/>
    <w:rsid w:val="00B63B35"/>
    <w:rsid w:val="00B652E3"/>
    <w:rsid w:val="00B706B6"/>
    <w:rsid w:val="00B75292"/>
    <w:rsid w:val="00B8085E"/>
    <w:rsid w:val="00B8359B"/>
    <w:rsid w:val="00B87FCC"/>
    <w:rsid w:val="00B931FD"/>
    <w:rsid w:val="00B94A1F"/>
    <w:rsid w:val="00BA2451"/>
    <w:rsid w:val="00BA3964"/>
    <w:rsid w:val="00BA6468"/>
    <w:rsid w:val="00BA68F3"/>
    <w:rsid w:val="00BB0210"/>
    <w:rsid w:val="00BB3862"/>
    <w:rsid w:val="00BC3485"/>
    <w:rsid w:val="00BC3B1F"/>
    <w:rsid w:val="00BC4F7C"/>
    <w:rsid w:val="00BC6B01"/>
    <w:rsid w:val="00BC710E"/>
    <w:rsid w:val="00BD35E9"/>
    <w:rsid w:val="00BD3A0D"/>
    <w:rsid w:val="00BE053F"/>
    <w:rsid w:val="00BE2BB8"/>
    <w:rsid w:val="00BE5797"/>
    <w:rsid w:val="00BE5817"/>
    <w:rsid w:val="00BE61CF"/>
    <w:rsid w:val="00BE79F5"/>
    <w:rsid w:val="00BF1A17"/>
    <w:rsid w:val="00BF3471"/>
    <w:rsid w:val="00BF5AB9"/>
    <w:rsid w:val="00C016F4"/>
    <w:rsid w:val="00C02483"/>
    <w:rsid w:val="00C105DA"/>
    <w:rsid w:val="00C12123"/>
    <w:rsid w:val="00C16D9D"/>
    <w:rsid w:val="00C17B5D"/>
    <w:rsid w:val="00C23BCD"/>
    <w:rsid w:val="00C24141"/>
    <w:rsid w:val="00C2448A"/>
    <w:rsid w:val="00C27C4D"/>
    <w:rsid w:val="00C32F86"/>
    <w:rsid w:val="00C3522E"/>
    <w:rsid w:val="00C367F7"/>
    <w:rsid w:val="00C4170D"/>
    <w:rsid w:val="00C501BC"/>
    <w:rsid w:val="00C51423"/>
    <w:rsid w:val="00C51F8B"/>
    <w:rsid w:val="00C538D8"/>
    <w:rsid w:val="00C57681"/>
    <w:rsid w:val="00C66CF4"/>
    <w:rsid w:val="00C70FFA"/>
    <w:rsid w:val="00C71925"/>
    <w:rsid w:val="00C72F87"/>
    <w:rsid w:val="00C7506A"/>
    <w:rsid w:val="00C8178E"/>
    <w:rsid w:val="00C8230B"/>
    <w:rsid w:val="00C843FB"/>
    <w:rsid w:val="00C85444"/>
    <w:rsid w:val="00C867A4"/>
    <w:rsid w:val="00C87244"/>
    <w:rsid w:val="00C9275B"/>
    <w:rsid w:val="00C9474F"/>
    <w:rsid w:val="00C96C5A"/>
    <w:rsid w:val="00CA497F"/>
    <w:rsid w:val="00CA65F2"/>
    <w:rsid w:val="00CA76D5"/>
    <w:rsid w:val="00CB000B"/>
    <w:rsid w:val="00CB03E3"/>
    <w:rsid w:val="00CB7AE7"/>
    <w:rsid w:val="00CC1AC0"/>
    <w:rsid w:val="00CD0A4E"/>
    <w:rsid w:val="00CD2692"/>
    <w:rsid w:val="00CD2707"/>
    <w:rsid w:val="00CD403F"/>
    <w:rsid w:val="00CE6F6D"/>
    <w:rsid w:val="00CF1EA7"/>
    <w:rsid w:val="00D00A79"/>
    <w:rsid w:val="00D0163C"/>
    <w:rsid w:val="00D01C56"/>
    <w:rsid w:val="00D04D83"/>
    <w:rsid w:val="00D0700D"/>
    <w:rsid w:val="00D07601"/>
    <w:rsid w:val="00D11CC8"/>
    <w:rsid w:val="00D13AFF"/>
    <w:rsid w:val="00D17CD9"/>
    <w:rsid w:val="00D2145F"/>
    <w:rsid w:val="00D245C1"/>
    <w:rsid w:val="00D25CE3"/>
    <w:rsid w:val="00D26E75"/>
    <w:rsid w:val="00D30197"/>
    <w:rsid w:val="00D30572"/>
    <w:rsid w:val="00D31922"/>
    <w:rsid w:val="00D335C8"/>
    <w:rsid w:val="00D347D2"/>
    <w:rsid w:val="00D351BA"/>
    <w:rsid w:val="00D3557B"/>
    <w:rsid w:val="00D3587E"/>
    <w:rsid w:val="00D35D97"/>
    <w:rsid w:val="00D35F01"/>
    <w:rsid w:val="00D45C9E"/>
    <w:rsid w:val="00D46367"/>
    <w:rsid w:val="00D5467E"/>
    <w:rsid w:val="00D60D56"/>
    <w:rsid w:val="00D67CF6"/>
    <w:rsid w:val="00D734E4"/>
    <w:rsid w:val="00D75614"/>
    <w:rsid w:val="00D76414"/>
    <w:rsid w:val="00D80457"/>
    <w:rsid w:val="00D8048B"/>
    <w:rsid w:val="00D80FF4"/>
    <w:rsid w:val="00D81D16"/>
    <w:rsid w:val="00D85ED6"/>
    <w:rsid w:val="00D87BF2"/>
    <w:rsid w:val="00D96724"/>
    <w:rsid w:val="00D974C6"/>
    <w:rsid w:val="00DA08E5"/>
    <w:rsid w:val="00DA2720"/>
    <w:rsid w:val="00DA2F6F"/>
    <w:rsid w:val="00DA434F"/>
    <w:rsid w:val="00DA5A3A"/>
    <w:rsid w:val="00DB015B"/>
    <w:rsid w:val="00DB48C3"/>
    <w:rsid w:val="00DB6ACA"/>
    <w:rsid w:val="00DC66A7"/>
    <w:rsid w:val="00DD306A"/>
    <w:rsid w:val="00DD3F0D"/>
    <w:rsid w:val="00DD72F0"/>
    <w:rsid w:val="00DD7615"/>
    <w:rsid w:val="00DE2896"/>
    <w:rsid w:val="00DE5164"/>
    <w:rsid w:val="00DE5656"/>
    <w:rsid w:val="00DE7EB9"/>
    <w:rsid w:val="00DF53BF"/>
    <w:rsid w:val="00DF7D4D"/>
    <w:rsid w:val="00E00229"/>
    <w:rsid w:val="00E01135"/>
    <w:rsid w:val="00E01BD0"/>
    <w:rsid w:val="00E01EA3"/>
    <w:rsid w:val="00E03AAF"/>
    <w:rsid w:val="00E04A4D"/>
    <w:rsid w:val="00E075FE"/>
    <w:rsid w:val="00E12CA5"/>
    <w:rsid w:val="00E13A5F"/>
    <w:rsid w:val="00E15148"/>
    <w:rsid w:val="00E16B89"/>
    <w:rsid w:val="00E272D5"/>
    <w:rsid w:val="00E31662"/>
    <w:rsid w:val="00E32C6B"/>
    <w:rsid w:val="00E3302D"/>
    <w:rsid w:val="00E35091"/>
    <w:rsid w:val="00E414B0"/>
    <w:rsid w:val="00E454B2"/>
    <w:rsid w:val="00E4712D"/>
    <w:rsid w:val="00E61D1D"/>
    <w:rsid w:val="00E6318B"/>
    <w:rsid w:val="00E64FE9"/>
    <w:rsid w:val="00E701A4"/>
    <w:rsid w:val="00E721B3"/>
    <w:rsid w:val="00E76C1B"/>
    <w:rsid w:val="00E837E8"/>
    <w:rsid w:val="00E87577"/>
    <w:rsid w:val="00E91C01"/>
    <w:rsid w:val="00E933F0"/>
    <w:rsid w:val="00E9586A"/>
    <w:rsid w:val="00E95ACC"/>
    <w:rsid w:val="00E961BD"/>
    <w:rsid w:val="00EA1439"/>
    <w:rsid w:val="00EA24EA"/>
    <w:rsid w:val="00EA2AEC"/>
    <w:rsid w:val="00EA3BDC"/>
    <w:rsid w:val="00EA43F4"/>
    <w:rsid w:val="00EC035A"/>
    <w:rsid w:val="00EC213A"/>
    <w:rsid w:val="00EC2D71"/>
    <w:rsid w:val="00EC713A"/>
    <w:rsid w:val="00ED1961"/>
    <w:rsid w:val="00ED5791"/>
    <w:rsid w:val="00ED6BEC"/>
    <w:rsid w:val="00EE0D08"/>
    <w:rsid w:val="00EE2BC1"/>
    <w:rsid w:val="00EF0531"/>
    <w:rsid w:val="00EF0B7B"/>
    <w:rsid w:val="00EF1CAA"/>
    <w:rsid w:val="00EF262D"/>
    <w:rsid w:val="00EF6EAA"/>
    <w:rsid w:val="00EF7B24"/>
    <w:rsid w:val="00F03339"/>
    <w:rsid w:val="00F04E33"/>
    <w:rsid w:val="00F0640D"/>
    <w:rsid w:val="00F105C6"/>
    <w:rsid w:val="00F10F21"/>
    <w:rsid w:val="00F11195"/>
    <w:rsid w:val="00F114F3"/>
    <w:rsid w:val="00F12D11"/>
    <w:rsid w:val="00F17337"/>
    <w:rsid w:val="00F21AA5"/>
    <w:rsid w:val="00F22AA5"/>
    <w:rsid w:val="00F24E0D"/>
    <w:rsid w:val="00F31492"/>
    <w:rsid w:val="00F355C6"/>
    <w:rsid w:val="00F4094B"/>
    <w:rsid w:val="00F4115B"/>
    <w:rsid w:val="00F436EC"/>
    <w:rsid w:val="00F45F5C"/>
    <w:rsid w:val="00F4721A"/>
    <w:rsid w:val="00F47992"/>
    <w:rsid w:val="00F50C47"/>
    <w:rsid w:val="00F53AD0"/>
    <w:rsid w:val="00F6748B"/>
    <w:rsid w:val="00F7162F"/>
    <w:rsid w:val="00F77254"/>
    <w:rsid w:val="00F800B2"/>
    <w:rsid w:val="00F80D8A"/>
    <w:rsid w:val="00F850C4"/>
    <w:rsid w:val="00F86CF5"/>
    <w:rsid w:val="00F90DFA"/>
    <w:rsid w:val="00F9279B"/>
    <w:rsid w:val="00F9548B"/>
    <w:rsid w:val="00FA75D0"/>
    <w:rsid w:val="00FB2ED6"/>
    <w:rsid w:val="00FB337C"/>
    <w:rsid w:val="00FB73A5"/>
    <w:rsid w:val="00FC0D20"/>
    <w:rsid w:val="00FC2044"/>
    <w:rsid w:val="00FD202A"/>
    <w:rsid w:val="00FD68E0"/>
    <w:rsid w:val="00FE2D99"/>
    <w:rsid w:val="00FE7AC6"/>
    <w:rsid w:val="00FF64CA"/>
    <w:rsid w:val="00FF68BC"/>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4E19FC1"/>
  <w15:docId w15:val="{7E6F5A1B-D8DA-448B-8FCE-B7E09C8F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371"/>
    <w:rPr>
      <w:rFonts w:ascii="Arial" w:hAnsi="Arial" w:cs="Arial"/>
      <w:sz w:val="24"/>
      <w:szCs w:val="24"/>
    </w:rPr>
  </w:style>
  <w:style w:type="paragraph" w:styleId="Heading1">
    <w:name w:val="heading 1"/>
    <w:basedOn w:val="Normal"/>
    <w:next w:val="Normal"/>
    <w:link w:val="Heading1Char"/>
    <w:uiPriority w:val="99"/>
    <w:qFormat/>
    <w:rsid w:val="00222371"/>
    <w:pPr>
      <w:autoSpaceDE w:val="0"/>
      <w:autoSpaceDN w:val="0"/>
      <w:jc w:val="center"/>
      <w:outlineLvl w:val="0"/>
    </w:pPr>
  </w:style>
  <w:style w:type="paragraph" w:styleId="Heading2">
    <w:name w:val="heading 2"/>
    <w:basedOn w:val="Normal"/>
    <w:next w:val="Normal"/>
    <w:qFormat/>
    <w:rsid w:val="00222371"/>
    <w:pPr>
      <w:keepNext/>
      <w:jc w:val="center"/>
      <w:outlineLvl w:val="1"/>
    </w:pPr>
    <w:rPr>
      <w:b/>
      <w:bCs/>
      <w:szCs w:val="20"/>
    </w:rPr>
  </w:style>
  <w:style w:type="paragraph" w:styleId="Heading3">
    <w:name w:val="heading 3"/>
    <w:basedOn w:val="Normal"/>
    <w:next w:val="Normal"/>
    <w:qFormat/>
    <w:rsid w:val="00222371"/>
    <w:pPr>
      <w:keepNext/>
      <w:outlineLvl w:val="2"/>
    </w:pPr>
    <w:rPr>
      <w:b/>
      <w:bCs/>
      <w:szCs w:val="20"/>
    </w:rPr>
  </w:style>
  <w:style w:type="paragraph" w:styleId="Heading4">
    <w:name w:val="heading 4"/>
    <w:basedOn w:val="Normal"/>
    <w:next w:val="Normal"/>
    <w:qFormat/>
    <w:rsid w:val="00222371"/>
    <w:pPr>
      <w:keepNext/>
      <w:pBdr>
        <w:top w:val="double" w:sz="6" w:space="6" w:color="auto"/>
        <w:left w:val="double" w:sz="6" w:space="6" w:color="auto"/>
        <w:bottom w:val="double" w:sz="6" w:space="6" w:color="auto"/>
        <w:right w:val="double" w:sz="6" w:space="6" w:color="auto"/>
      </w:pBdr>
      <w:autoSpaceDE w:val="0"/>
      <w:autoSpaceDN w:val="0"/>
      <w:jc w:val="center"/>
      <w:outlineLvl w:val="3"/>
    </w:pPr>
    <w:rPr>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640F"/>
    <w:pPr>
      <w:tabs>
        <w:tab w:val="left" w:pos="1440"/>
        <w:tab w:val="right" w:leader="dot" w:pos="8640"/>
        <w:tab w:val="left" w:pos="9360"/>
      </w:tabs>
      <w:autoSpaceDE w:val="0"/>
      <w:autoSpaceDN w:val="0"/>
      <w:ind w:right="720"/>
    </w:pPr>
    <w:rPr>
      <w:szCs w:val="20"/>
    </w:rPr>
  </w:style>
  <w:style w:type="paragraph" w:customStyle="1" w:styleId="contract">
    <w:name w:val="contract"/>
    <w:basedOn w:val="Normal"/>
    <w:rsid w:val="00222371"/>
    <w:pPr>
      <w:autoSpaceDE w:val="0"/>
      <w:autoSpaceDN w:val="0"/>
      <w:jc w:val="both"/>
    </w:pPr>
  </w:style>
  <w:style w:type="paragraph" w:styleId="Footer">
    <w:name w:val="footer"/>
    <w:basedOn w:val="Normal"/>
    <w:link w:val="FooterChar"/>
    <w:uiPriority w:val="99"/>
    <w:rsid w:val="00222371"/>
    <w:pPr>
      <w:tabs>
        <w:tab w:val="center" w:pos="4320"/>
        <w:tab w:val="right" w:pos="8640"/>
      </w:tabs>
      <w:autoSpaceDE w:val="0"/>
      <w:autoSpaceDN w:val="0"/>
    </w:pPr>
  </w:style>
  <w:style w:type="paragraph" w:styleId="BodyText">
    <w:name w:val="Body Text"/>
    <w:basedOn w:val="Normal"/>
    <w:rsid w:val="00222371"/>
    <w:pPr>
      <w:jc w:val="center"/>
    </w:pPr>
    <w:rPr>
      <w:szCs w:val="20"/>
    </w:rPr>
  </w:style>
  <w:style w:type="paragraph" w:styleId="Header">
    <w:name w:val="header"/>
    <w:basedOn w:val="Normal"/>
    <w:rsid w:val="00222371"/>
    <w:pPr>
      <w:tabs>
        <w:tab w:val="center" w:pos="4320"/>
        <w:tab w:val="right" w:pos="8640"/>
      </w:tabs>
    </w:pPr>
  </w:style>
  <w:style w:type="character" w:styleId="PageNumber">
    <w:name w:val="page number"/>
    <w:basedOn w:val="DefaultParagraphFont"/>
    <w:rsid w:val="00222371"/>
  </w:style>
  <w:style w:type="paragraph" w:styleId="BalloonText">
    <w:name w:val="Balloon Text"/>
    <w:basedOn w:val="Normal"/>
    <w:semiHidden/>
    <w:rsid w:val="00C501BC"/>
    <w:rPr>
      <w:rFonts w:ascii="Tahoma" w:hAnsi="Tahoma" w:cs="Tahoma"/>
      <w:sz w:val="16"/>
      <w:szCs w:val="16"/>
    </w:rPr>
  </w:style>
  <w:style w:type="paragraph" w:customStyle="1" w:styleId="bullettext">
    <w:name w:val="bullet text"/>
    <w:basedOn w:val="Normal"/>
    <w:rsid w:val="002238C8"/>
    <w:pPr>
      <w:numPr>
        <w:numId w:val="10"/>
      </w:numPr>
    </w:pPr>
  </w:style>
  <w:style w:type="paragraph" w:styleId="TOC3">
    <w:name w:val="toc 3"/>
    <w:basedOn w:val="Normal"/>
    <w:next w:val="Normal"/>
    <w:autoRedefine/>
    <w:uiPriority w:val="39"/>
    <w:rsid w:val="0080640F"/>
    <w:pPr>
      <w:ind w:left="480"/>
    </w:pPr>
  </w:style>
  <w:style w:type="paragraph" w:customStyle="1" w:styleId="bullettext0">
    <w:name w:val="bullettext"/>
    <w:basedOn w:val="Normal"/>
    <w:rsid w:val="009443B5"/>
    <w:pPr>
      <w:spacing w:before="100" w:beforeAutospacing="1" w:after="100" w:afterAutospacing="1"/>
    </w:pPr>
    <w:rPr>
      <w:rFonts w:ascii="Times New Roman" w:hAnsi="Times New Roman" w:cs="Times New Roman"/>
    </w:rPr>
  </w:style>
  <w:style w:type="character" w:styleId="Strong">
    <w:name w:val="Strong"/>
    <w:basedOn w:val="DefaultParagraphFont"/>
    <w:qFormat/>
    <w:rsid w:val="009443B5"/>
    <w:rPr>
      <w:b/>
      <w:bCs/>
    </w:rPr>
  </w:style>
  <w:style w:type="paragraph" w:styleId="DocumentMap">
    <w:name w:val="Document Map"/>
    <w:basedOn w:val="Normal"/>
    <w:semiHidden/>
    <w:rsid w:val="00F31492"/>
    <w:pPr>
      <w:shd w:val="clear" w:color="auto" w:fill="000080"/>
    </w:pPr>
    <w:rPr>
      <w:rFonts w:ascii="Tahoma" w:hAnsi="Tahoma" w:cs="Tahoma"/>
      <w:sz w:val="20"/>
      <w:szCs w:val="20"/>
    </w:rPr>
  </w:style>
  <w:style w:type="character" w:styleId="CommentReference">
    <w:name w:val="annotation reference"/>
    <w:basedOn w:val="DefaultParagraphFont"/>
    <w:semiHidden/>
    <w:rsid w:val="002D2125"/>
    <w:rPr>
      <w:sz w:val="16"/>
      <w:szCs w:val="16"/>
    </w:rPr>
  </w:style>
  <w:style w:type="paragraph" w:styleId="CommentText">
    <w:name w:val="annotation text"/>
    <w:basedOn w:val="Normal"/>
    <w:semiHidden/>
    <w:rsid w:val="002D2125"/>
    <w:rPr>
      <w:sz w:val="20"/>
      <w:szCs w:val="20"/>
    </w:rPr>
  </w:style>
  <w:style w:type="paragraph" w:styleId="CommentSubject">
    <w:name w:val="annotation subject"/>
    <w:basedOn w:val="CommentText"/>
    <w:next w:val="CommentText"/>
    <w:semiHidden/>
    <w:rsid w:val="002D2125"/>
    <w:rPr>
      <w:b/>
      <w:bCs/>
    </w:rPr>
  </w:style>
  <w:style w:type="paragraph" w:styleId="Revision">
    <w:name w:val="Revision"/>
    <w:hidden/>
    <w:uiPriority w:val="99"/>
    <w:semiHidden/>
    <w:rsid w:val="00382BEB"/>
    <w:rPr>
      <w:rFonts w:ascii="Arial" w:hAnsi="Arial" w:cs="Arial"/>
      <w:sz w:val="24"/>
      <w:szCs w:val="24"/>
    </w:rPr>
  </w:style>
  <w:style w:type="paragraph" w:styleId="ListParagraph">
    <w:name w:val="List Paragraph"/>
    <w:basedOn w:val="Normal"/>
    <w:uiPriority w:val="34"/>
    <w:qFormat/>
    <w:rsid w:val="003254CE"/>
    <w:pPr>
      <w:ind w:left="720"/>
      <w:contextualSpacing/>
    </w:pPr>
    <w:rPr>
      <w:rFonts w:eastAsia="Calibri"/>
    </w:rPr>
  </w:style>
  <w:style w:type="character" w:customStyle="1" w:styleId="Heading1Char">
    <w:name w:val="Heading 1 Char"/>
    <w:basedOn w:val="DefaultParagraphFont"/>
    <w:link w:val="Heading1"/>
    <w:uiPriority w:val="99"/>
    <w:locked/>
    <w:rsid w:val="003254CE"/>
    <w:rPr>
      <w:rFonts w:ascii="Arial" w:hAnsi="Arial" w:cs="Arial"/>
      <w:sz w:val="24"/>
      <w:szCs w:val="24"/>
    </w:rPr>
  </w:style>
  <w:style w:type="character" w:customStyle="1" w:styleId="apple-converted-space">
    <w:name w:val="apple-converted-space"/>
    <w:basedOn w:val="DefaultParagraphFont"/>
    <w:rsid w:val="00D0163C"/>
  </w:style>
  <w:style w:type="paragraph" w:styleId="NormalWeb">
    <w:name w:val="Normal (Web)"/>
    <w:basedOn w:val="Normal"/>
    <w:uiPriority w:val="99"/>
    <w:unhideWhenUsed/>
    <w:rsid w:val="00D0163C"/>
    <w:pPr>
      <w:spacing w:before="100" w:beforeAutospacing="1" w:after="100" w:afterAutospacing="1"/>
    </w:pPr>
    <w:rPr>
      <w:rFonts w:ascii="Times New Roman" w:hAnsi="Times New Roman" w:cs="Times New Roman"/>
    </w:rPr>
  </w:style>
  <w:style w:type="table" w:styleId="TableGrid">
    <w:name w:val="Table Grid"/>
    <w:basedOn w:val="TableNormal"/>
    <w:rsid w:val="0031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07E0E"/>
    <w:rPr>
      <w:rFonts w:ascii="Arial" w:hAnsi="Arial" w:cs="Arial"/>
      <w:sz w:val="24"/>
      <w:szCs w:val="24"/>
    </w:rPr>
  </w:style>
  <w:style w:type="table" w:customStyle="1" w:styleId="TableGrid1">
    <w:name w:val="Table Grid1"/>
    <w:basedOn w:val="TableNormal"/>
    <w:next w:val="TableGrid"/>
    <w:uiPriority w:val="39"/>
    <w:rsid w:val="00D546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58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9669">
      <w:bodyDiv w:val="1"/>
      <w:marLeft w:val="0"/>
      <w:marRight w:val="0"/>
      <w:marTop w:val="0"/>
      <w:marBottom w:val="0"/>
      <w:divBdr>
        <w:top w:val="none" w:sz="0" w:space="0" w:color="auto"/>
        <w:left w:val="none" w:sz="0" w:space="0" w:color="auto"/>
        <w:bottom w:val="none" w:sz="0" w:space="0" w:color="auto"/>
        <w:right w:val="none" w:sz="0" w:space="0" w:color="auto"/>
      </w:divBdr>
    </w:div>
    <w:div w:id="127749577">
      <w:bodyDiv w:val="1"/>
      <w:marLeft w:val="0"/>
      <w:marRight w:val="0"/>
      <w:marTop w:val="0"/>
      <w:marBottom w:val="0"/>
      <w:divBdr>
        <w:top w:val="none" w:sz="0" w:space="0" w:color="auto"/>
        <w:left w:val="none" w:sz="0" w:space="0" w:color="auto"/>
        <w:bottom w:val="none" w:sz="0" w:space="0" w:color="auto"/>
        <w:right w:val="none" w:sz="0" w:space="0" w:color="auto"/>
      </w:divBdr>
    </w:div>
    <w:div w:id="150296509">
      <w:bodyDiv w:val="1"/>
      <w:marLeft w:val="0"/>
      <w:marRight w:val="0"/>
      <w:marTop w:val="0"/>
      <w:marBottom w:val="0"/>
      <w:divBdr>
        <w:top w:val="none" w:sz="0" w:space="0" w:color="auto"/>
        <w:left w:val="none" w:sz="0" w:space="0" w:color="auto"/>
        <w:bottom w:val="none" w:sz="0" w:space="0" w:color="auto"/>
        <w:right w:val="none" w:sz="0" w:space="0" w:color="auto"/>
      </w:divBdr>
    </w:div>
    <w:div w:id="177624931">
      <w:bodyDiv w:val="1"/>
      <w:marLeft w:val="0"/>
      <w:marRight w:val="0"/>
      <w:marTop w:val="0"/>
      <w:marBottom w:val="0"/>
      <w:divBdr>
        <w:top w:val="none" w:sz="0" w:space="0" w:color="auto"/>
        <w:left w:val="none" w:sz="0" w:space="0" w:color="auto"/>
        <w:bottom w:val="none" w:sz="0" w:space="0" w:color="auto"/>
        <w:right w:val="none" w:sz="0" w:space="0" w:color="auto"/>
      </w:divBdr>
    </w:div>
    <w:div w:id="180515916">
      <w:bodyDiv w:val="1"/>
      <w:marLeft w:val="0"/>
      <w:marRight w:val="0"/>
      <w:marTop w:val="0"/>
      <w:marBottom w:val="0"/>
      <w:divBdr>
        <w:top w:val="none" w:sz="0" w:space="0" w:color="auto"/>
        <w:left w:val="none" w:sz="0" w:space="0" w:color="auto"/>
        <w:bottom w:val="none" w:sz="0" w:space="0" w:color="auto"/>
        <w:right w:val="none" w:sz="0" w:space="0" w:color="auto"/>
      </w:divBdr>
    </w:div>
    <w:div w:id="442775033">
      <w:bodyDiv w:val="1"/>
      <w:marLeft w:val="0"/>
      <w:marRight w:val="0"/>
      <w:marTop w:val="0"/>
      <w:marBottom w:val="0"/>
      <w:divBdr>
        <w:top w:val="none" w:sz="0" w:space="0" w:color="auto"/>
        <w:left w:val="none" w:sz="0" w:space="0" w:color="auto"/>
        <w:bottom w:val="none" w:sz="0" w:space="0" w:color="auto"/>
        <w:right w:val="none" w:sz="0" w:space="0" w:color="auto"/>
      </w:divBdr>
    </w:div>
    <w:div w:id="499271291">
      <w:bodyDiv w:val="1"/>
      <w:marLeft w:val="0"/>
      <w:marRight w:val="0"/>
      <w:marTop w:val="0"/>
      <w:marBottom w:val="0"/>
      <w:divBdr>
        <w:top w:val="none" w:sz="0" w:space="0" w:color="auto"/>
        <w:left w:val="none" w:sz="0" w:space="0" w:color="auto"/>
        <w:bottom w:val="none" w:sz="0" w:space="0" w:color="auto"/>
        <w:right w:val="none" w:sz="0" w:space="0" w:color="auto"/>
      </w:divBdr>
    </w:div>
    <w:div w:id="509950150">
      <w:bodyDiv w:val="1"/>
      <w:marLeft w:val="0"/>
      <w:marRight w:val="0"/>
      <w:marTop w:val="0"/>
      <w:marBottom w:val="0"/>
      <w:divBdr>
        <w:top w:val="none" w:sz="0" w:space="0" w:color="auto"/>
        <w:left w:val="none" w:sz="0" w:space="0" w:color="auto"/>
        <w:bottom w:val="none" w:sz="0" w:space="0" w:color="auto"/>
        <w:right w:val="none" w:sz="0" w:space="0" w:color="auto"/>
      </w:divBdr>
    </w:div>
    <w:div w:id="536551173">
      <w:bodyDiv w:val="1"/>
      <w:marLeft w:val="0"/>
      <w:marRight w:val="0"/>
      <w:marTop w:val="0"/>
      <w:marBottom w:val="0"/>
      <w:divBdr>
        <w:top w:val="none" w:sz="0" w:space="0" w:color="auto"/>
        <w:left w:val="none" w:sz="0" w:space="0" w:color="auto"/>
        <w:bottom w:val="none" w:sz="0" w:space="0" w:color="auto"/>
        <w:right w:val="none" w:sz="0" w:space="0" w:color="auto"/>
      </w:divBdr>
    </w:div>
    <w:div w:id="542210645">
      <w:bodyDiv w:val="1"/>
      <w:marLeft w:val="0"/>
      <w:marRight w:val="0"/>
      <w:marTop w:val="0"/>
      <w:marBottom w:val="0"/>
      <w:divBdr>
        <w:top w:val="none" w:sz="0" w:space="0" w:color="auto"/>
        <w:left w:val="none" w:sz="0" w:space="0" w:color="auto"/>
        <w:bottom w:val="none" w:sz="0" w:space="0" w:color="auto"/>
        <w:right w:val="none" w:sz="0" w:space="0" w:color="auto"/>
      </w:divBdr>
    </w:div>
    <w:div w:id="611128249">
      <w:bodyDiv w:val="1"/>
      <w:marLeft w:val="0"/>
      <w:marRight w:val="0"/>
      <w:marTop w:val="0"/>
      <w:marBottom w:val="0"/>
      <w:divBdr>
        <w:top w:val="none" w:sz="0" w:space="0" w:color="auto"/>
        <w:left w:val="none" w:sz="0" w:space="0" w:color="auto"/>
        <w:bottom w:val="none" w:sz="0" w:space="0" w:color="auto"/>
        <w:right w:val="none" w:sz="0" w:space="0" w:color="auto"/>
      </w:divBdr>
    </w:div>
    <w:div w:id="633800711">
      <w:bodyDiv w:val="1"/>
      <w:marLeft w:val="0"/>
      <w:marRight w:val="0"/>
      <w:marTop w:val="0"/>
      <w:marBottom w:val="0"/>
      <w:divBdr>
        <w:top w:val="none" w:sz="0" w:space="0" w:color="auto"/>
        <w:left w:val="none" w:sz="0" w:space="0" w:color="auto"/>
        <w:bottom w:val="none" w:sz="0" w:space="0" w:color="auto"/>
        <w:right w:val="none" w:sz="0" w:space="0" w:color="auto"/>
      </w:divBdr>
    </w:div>
    <w:div w:id="642854880">
      <w:bodyDiv w:val="1"/>
      <w:marLeft w:val="0"/>
      <w:marRight w:val="0"/>
      <w:marTop w:val="0"/>
      <w:marBottom w:val="0"/>
      <w:divBdr>
        <w:top w:val="none" w:sz="0" w:space="0" w:color="auto"/>
        <w:left w:val="none" w:sz="0" w:space="0" w:color="auto"/>
        <w:bottom w:val="none" w:sz="0" w:space="0" w:color="auto"/>
        <w:right w:val="none" w:sz="0" w:space="0" w:color="auto"/>
      </w:divBdr>
    </w:div>
    <w:div w:id="781413075">
      <w:bodyDiv w:val="1"/>
      <w:marLeft w:val="0"/>
      <w:marRight w:val="0"/>
      <w:marTop w:val="0"/>
      <w:marBottom w:val="0"/>
      <w:divBdr>
        <w:top w:val="none" w:sz="0" w:space="0" w:color="auto"/>
        <w:left w:val="none" w:sz="0" w:space="0" w:color="auto"/>
        <w:bottom w:val="none" w:sz="0" w:space="0" w:color="auto"/>
        <w:right w:val="none" w:sz="0" w:space="0" w:color="auto"/>
      </w:divBdr>
    </w:div>
    <w:div w:id="858660907">
      <w:bodyDiv w:val="1"/>
      <w:marLeft w:val="0"/>
      <w:marRight w:val="0"/>
      <w:marTop w:val="0"/>
      <w:marBottom w:val="0"/>
      <w:divBdr>
        <w:top w:val="none" w:sz="0" w:space="0" w:color="auto"/>
        <w:left w:val="none" w:sz="0" w:space="0" w:color="auto"/>
        <w:bottom w:val="none" w:sz="0" w:space="0" w:color="auto"/>
        <w:right w:val="none" w:sz="0" w:space="0" w:color="auto"/>
      </w:divBdr>
    </w:div>
    <w:div w:id="880749776">
      <w:bodyDiv w:val="1"/>
      <w:marLeft w:val="0"/>
      <w:marRight w:val="0"/>
      <w:marTop w:val="0"/>
      <w:marBottom w:val="0"/>
      <w:divBdr>
        <w:top w:val="none" w:sz="0" w:space="0" w:color="auto"/>
        <w:left w:val="none" w:sz="0" w:space="0" w:color="auto"/>
        <w:bottom w:val="none" w:sz="0" w:space="0" w:color="auto"/>
        <w:right w:val="none" w:sz="0" w:space="0" w:color="auto"/>
      </w:divBdr>
    </w:div>
    <w:div w:id="1072659391">
      <w:bodyDiv w:val="1"/>
      <w:marLeft w:val="0"/>
      <w:marRight w:val="0"/>
      <w:marTop w:val="0"/>
      <w:marBottom w:val="0"/>
      <w:divBdr>
        <w:top w:val="none" w:sz="0" w:space="0" w:color="auto"/>
        <w:left w:val="none" w:sz="0" w:space="0" w:color="auto"/>
        <w:bottom w:val="none" w:sz="0" w:space="0" w:color="auto"/>
        <w:right w:val="none" w:sz="0" w:space="0" w:color="auto"/>
      </w:divBdr>
    </w:div>
    <w:div w:id="1118257581">
      <w:bodyDiv w:val="1"/>
      <w:marLeft w:val="0"/>
      <w:marRight w:val="0"/>
      <w:marTop w:val="0"/>
      <w:marBottom w:val="0"/>
      <w:divBdr>
        <w:top w:val="none" w:sz="0" w:space="0" w:color="auto"/>
        <w:left w:val="none" w:sz="0" w:space="0" w:color="auto"/>
        <w:bottom w:val="none" w:sz="0" w:space="0" w:color="auto"/>
        <w:right w:val="none" w:sz="0" w:space="0" w:color="auto"/>
      </w:divBdr>
    </w:div>
    <w:div w:id="1189873085">
      <w:bodyDiv w:val="1"/>
      <w:marLeft w:val="0"/>
      <w:marRight w:val="0"/>
      <w:marTop w:val="0"/>
      <w:marBottom w:val="0"/>
      <w:divBdr>
        <w:top w:val="none" w:sz="0" w:space="0" w:color="auto"/>
        <w:left w:val="none" w:sz="0" w:space="0" w:color="auto"/>
        <w:bottom w:val="none" w:sz="0" w:space="0" w:color="auto"/>
        <w:right w:val="none" w:sz="0" w:space="0" w:color="auto"/>
      </w:divBdr>
    </w:div>
    <w:div w:id="1215580158">
      <w:bodyDiv w:val="1"/>
      <w:marLeft w:val="0"/>
      <w:marRight w:val="0"/>
      <w:marTop w:val="0"/>
      <w:marBottom w:val="0"/>
      <w:divBdr>
        <w:top w:val="none" w:sz="0" w:space="0" w:color="auto"/>
        <w:left w:val="none" w:sz="0" w:space="0" w:color="auto"/>
        <w:bottom w:val="none" w:sz="0" w:space="0" w:color="auto"/>
        <w:right w:val="none" w:sz="0" w:space="0" w:color="auto"/>
      </w:divBdr>
    </w:div>
    <w:div w:id="1243180823">
      <w:bodyDiv w:val="1"/>
      <w:marLeft w:val="0"/>
      <w:marRight w:val="0"/>
      <w:marTop w:val="0"/>
      <w:marBottom w:val="0"/>
      <w:divBdr>
        <w:top w:val="none" w:sz="0" w:space="0" w:color="auto"/>
        <w:left w:val="none" w:sz="0" w:space="0" w:color="auto"/>
        <w:bottom w:val="none" w:sz="0" w:space="0" w:color="auto"/>
        <w:right w:val="none" w:sz="0" w:space="0" w:color="auto"/>
      </w:divBdr>
    </w:div>
    <w:div w:id="1247377921">
      <w:bodyDiv w:val="1"/>
      <w:marLeft w:val="0"/>
      <w:marRight w:val="0"/>
      <w:marTop w:val="0"/>
      <w:marBottom w:val="0"/>
      <w:divBdr>
        <w:top w:val="none" w:sz="0" w:space="0" w:color="auto"/>
        <w:left w:val="none" w:sz="0" w:space="0" w:color="auto"/>
        <w:bottom w:val="none" w:sz="0" w:space="0" w:color="auto"/>
        <w:right w:val="none" w:sz="0" w:space="0" w:color="auto"/>
      </w:divBdr>
    </w:div>
    <w:div w:id="1330404572">
      <w:bodyDiv w:val="1"/>
      <w:marLeft w:val="0"/>
      <w:marRight w:val="0"/>
      <w:marTop w:val="0"/>
      <w:marBottom w:val="0"/>
      <w:divBdr>
        <w:top w:val="none" w:sz="0" w:space="0" w:color="auto"/>
        <w:left w:val="none" w:sz="0" w:space="0" w:color="auto"/>
        <w:bottom w:val="none" w:sz="0" w:space="0" w:color="auto"/>
        <w:right w:val="none" w:sz="0" w:space="0" w:color="auto"/>
      </w:divBdr>
    </w:div>
    <w:div w:id="1362976390">
      <w:bodyDiv w:val="1"/>
      <w:marLeft w:val="0"/>
      <w:marRight w:val="0"/>
      <w:marTop w:val="0"/>
      <w:marBottom w:val="0"/>
      <w:divBdr>
        <w:top w:val="none" w:sz="0" w:space="0" w:color="auto"/>
        <w:left w:val="none" w:sz="0" w:space="0" w:color="auto"/>
        <w:bottom w:val="none" w:sz="0" w:space="0" w:color="auto"/>
        <w:right w:val="none" w:sz="0" w:space="0" w:color="auto"/>
      </w:divBdr>
    </w:div>
    <w:div w:id="1391537639">
      <w:bodyDiv w:val="1"/>
      <w:marLeft w:val="0"/>
      <w:marRight w:val="0"/>
      <w:marTop w:val="0"/>
      <w:marBottom w:val="0"/>
      <w:divBdr>
        <w:top w:val="none" w:sz="0" w:space="0" w:color="auto"/>
        <w:left w:val="none" w:sz="0" w:space="0" w:color="auto"/>
        <w:bottom w:val="none" w:sz="0" w:space="0" w:color="auto"/>
        <w:right w:val="none" w:sz="0" w:space="0" w:color="auto"/>
      </w:divBdr>
    </w:div>
    <w:div w:id="1545868555">
      <w:bodyDiv w:val="1"/>
      <w:marLeft w:val="0"/>
      <w:marRight w:val="0"/>
      <w:marTop w:val="0"/>
      <w:marBottom w:val="0"/>
      <w:divBdr>
        <w:top w:val="none" w:sz="0" w:space="0" w:color="auto"/>
        <w:left w:val="none" w:sz="0" w:space="0" w:color="auto"/>
        <w:bottom w:val="none" w:sz="0" w:space="0" w:color="auto"/>
        <w:right w:val="none" w:sz="0" w:space="0" w:color="auto"/>
      </w:divBdr>
    </w:div>
    <w:div w:id="1546529244">
      <w:bodyDiv w:val="1"/>
      <w:marLeft w:val="0"/>
      <w:marRight w:val="0"/>
      <w:marTop w:val="0"/>
      <w:marBottom w:val="0"/>
      <w:divBdr>
        <w:top w:val="none" w:sz="0" w:space="0" w:color="auto"/>
        <w:left w:val="none" w:sz="0" w:space="0" w:color="auto"/>
        <w:bottom w:val="none" w:sz="0" w:space="0" w:color="auto"/>
        <w:right w:val="none" w:sz="0" w:space="0" w:color="auto"/>
      </w:divBdr>
    </w:div>
    <w:div w:id="1764259973">
      <w:bodyDiv w:val="1"/>
      <w:marLeft w:val="0"/>
      <w:marRight w:val="0"/>
      <w:marTop w:val="0"/>
      <w:marBottom w:val="0"/>
      <w:divBdr>
        <w:top w:val="none" w:sz="0" w:space="0" w:color="auto"/>
        <w:left w:val="none" w:sz="0" w:space="0" w:color="auto"/>
        <w:bottom w:val="none" w:sz="0" w:space="0" w:color="auto"/>
        <w:right w:val="none" w:sz="0" w:space="0" w:color="auto"/>
      </w:divBdr>
    </w:div>
    <w:div w:id="1794209169">
      <w:bodyDiv w:val="1"/>
      <w:marLeft w:val="0"/>
      <w:marRight w:val="0"/>
      <w:marTop w:val="0"/>
      <w:marBottom w:val="0"/>
      <w:divBdr>
        <w:top w:val="none" w:sz="0" w:space="0" w:color="auto"/>
        <w:left w:val="none" w:sz="0" w:space="0" w:color="auto"/>
        <w:bottom w:val="none" w:sz="0" w:space="0" w:color="auto"/>
        <w:right w:val="none" w:sz="0" w:space="0" w:color="auto"/>
      </w:divBdr>
    </w:div>
    <w:div w:id="1809742883">
      <w:bodyDiv w:val="1"/>
      <w:marLeft w:val="0"/>
      <w:marRight w:val="0"/>
      <w:marTop w:val="0"/>
      <w:marBottom w:val="0"/>
      <w:divBdr>
        <w:top w:val="none" w:sz="0" w:space="0" w:color="auto"/>
        <w:left w:val="none" w:sz="0" w:space="0" w:color="auto"/>
        <w:bottom w:val="none" w:sz="0" w:space="0" w:color="auto"/>
        <w:right w:val="none" w:sz="0" w:space="0" w:color="auto"/>
      </w:divBdr>
    </w:div>
    <w:div w:id="1843355728">
      <w:bodyDiv w:val="1"/>
      <w:marLeft w:val="0"/>
      <w:marRight w:val="0"/>
      <w:marTop w:val="0"/>
      <w:marBottom w:val="0"/>
      <w:divBdr>
        <w:top w:val="none" w:sz="0" w:space="0" w:color="auto"/>
        <w:left w:val="none" w:sz="0" w:space="0" w:color="auto"/>
        <w:bottom w:val="none" w:sz="0" w:space="0" w:color="auto"/>
        <w:right w:val="none" w:sz="0" w:space="0" w:color="auto"/>
      </w:divBdr>
    </w:div>
    <w:div w:id="1896890924">
      <w:bodyDiv w:val="1"/>
      <w:marLeft w:val="0"/>
      <w:marRight w:val="0"/>
      <w:marTop w:val="0"/>
      <w:marBottom w:val="0"/>
      <w:divBdr>
        <w:top w:val="none" w:sz="0" w:space="0" w:color="auto"/>
        <w:left w:val="none" w:sz="0" w:space="0" w:color="auto"/>
        <w:bottom w:val="none" w:sz="0" w:space="0" w:color="auto"/>
        <w:right w:val="none" w:sz="0" w:space="0" w:color="auto"/>
      </w:divBdr>
      <w:divsChild>
        <w:div w:id="1832524698">
          <w:marLeft w:val="0"/>
          <w:marRight w:val="0"/>
          <w:marTop w:val="0"/>
          <w:marBottom w:val="0"/>
          <w:divBdr>
            <w:top w:val="none" w:sz="0" w:space="0" w:color="auto"/>
            <w:left w:val="none" w:sz="0" w:space="0" w:color="auto"/>
            <w:bottom w:val="none" w:sz="0" w:space="0" w:color="auto"/>
            <w:right w:val="none" w:sz="0" w:space="0" w:color="auto"/>
          </w:divBdr>
        </w:div>
      </w:divsChild>
    </w:div>
    <w:div w:id="1973289271">
      <w:bodyDiv w:val="1"/>
      <w:marLeft w:val="0"/>
      <w:marRight w:val="0"/>
      <w:marTop w:val="0"/>
      <w:marBottom w:val="0"/>
      <w:divBdr>
        <w:top w:val="none" w:sz="0" w:space="0" w:color="auto"/>
        <w:left w:val="none" w:sz="0" w:space="0" w:color="auto"/>
        <w:bottom w:val="none" w:sz="0" w:space="0" w:color="auto"/>
        <w:right w:val="none" w:sz="0" w:space="0" w:color="auto"/>
      </w:divBdr>
    </w:div>
    <w:div w:id="1988705919">
      <w:bodyDiv w:val="1"/>
      <w:marLeft w:val="0"/>
      <w:marRight w:val="0"/>
      <w:marTop w:val="0"/>
      <w:marBottom w:val="0"/>
      <w:divBdr>
        <w:top w:val="none" w:sz="0" w:space="0" w:color="auto"/>
        <w:left w:val="none" w:sz="0" w:space="0" w:color="auto"/>
        <w:bottom w:val="none" w:sz="0" w:space="0" w:color="auto"/>
        <w:right w:val="none" w:sz="0" w:space="0" w:color="auto"/>
      </w:divBdr>
    </w:div>
    <w:div w:id="20621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C7BD6-C5DA-4734-8D43-E67060FE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9279</Words>
  <Characters>52896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MASTER CONTRACT</vt:lpstr>
    </vt:vector>
  </TitlesOfParts>
  <Company>Hewlett-Packard</Company>
  <LinksUpToDate>false</LinksUpToDate>
  <CharactersWithSpaces>62051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CONTRACT</dc:title>
  <dc:creator>SES</dc:creator>
  <cp:lastModifiedBy>Teresa Collier</cp:lastModifiedBy>
  <cp:revision>2</cp:revision>
  <cp:lastPrinted>2020-11-04T18:22:00Z</cp:lastPrinted>
  <dcterms:created xsi:type="dcterms:W3CDTF">2021-10-02T23:14:00Z</dcterms:created>
  <dcterms:modified xsi:type="dcterms:W3CDTF">2021-10-02T23:14:00Z</dcterms:modified>
</cp:coreProperties>
</file>