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AE" w:rsidRPr="00C67AAE" w:rsidRDefault="00C67AAE" w:rsidP="00C67AAE">
      <w:pPr>
        <w:spacing w:after="160"/>
        <w:jc w:val="center"/>
        <w:rPr>
          <w:rFonts w:ascii="Times" w:hAnsi="Times" w:cs="Times New Roman"/>
          <w:sz w:val="20"/>
          <w:szCs w:val="20"/>
        </w:rPr>
      </w:pPr>
      <w:r w:rsidRPr="00C67AAE">
        <w:rPr>
          <w:rFonts w:ascii="Calibri" w:hAnsi="Calibri" w:cs="Times New Roman"/>
          <w:b/>
          <w:bCs/>
          <w:color w:val="000000"/>
          <w:sz w:val="28"/>
          <w:szCs w:val="28"/>
        </w:rPr>
        <w:t>NOTICE OF SPECIAL MEETING</w:t>
      </w:r>
    </w:p>
    <w:p w:rsidR="00C67AAE" w:rsidRPr="00C67AAE" w:rsidRDefault="00C67AAE" w:rsidP="00C67AAE">
      <w:pPr>
        <w:rPr>
          <w:rFonts w:ascii="Times" w:eastAsia="Times New Roman" w:hAnsi="Times" w:cs="Times New Roman"/>
          <w:sz w:val="20"/>
          <w:szCs w:val="20"/>
        </w:rPr>
      </w:pPr>
    </w:p>
    <w:p w:rsidR="00C67AAE" w:rsidRPr="00C67AAE" w:rsidRDefault="00C67AAE" w:rsidP="00C67AAE">
      <w:pPr>
        <w:spacing w:after="160"/>
        <w:ind w:firstLine="720"/>
        <w:jc w:val="both"/>
        <w:rPr>
          <w:rFonts w:ascii="Times" w:hAnsi="Times" w:cs="Times New Roman"/>
          <w:sz w:val="20"/>
          <w:szCs w:val="20"/>
        </w:rPr>
      </w:pPr>
      <w:r w:rsidRPr="00C67AAE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NOTICE IS HEREBY GIVEN </w:t>
      </w:r>
      <w:r w:rsidRPr="00C67AAE">
        <w:rPr>
          <w:rFonts w:ascii="Calibri" w:hAnsi="Calibri" w:cs="Times New Roman"/>
          <w:color w:val="000000"/>
          <w:sz w:val="28"/>
          <w:szCs w:val="28"/>
        </w:rPr>
        <w:t>that there will be a special meeting of the Board of Education of Cornell Community Consolidated School District No. 426 at 6:30 p.m. on Monday, September 27, 2021, in the Math Room, 300 N. Seventh Street, Cornell, Illinois. The Agenda of the meeting follows:</w:t>
      </w:r>
    </w:p>
    <w:p w:rsidR="00C67AAE" w:rsidRPr="00C67AAE" w:rsidRDefault="00C67AAE" w:rsidP="00C67AAE">
      <w:pPr>
        <w:numPr>
          <w:ilvl w:val="0"/>
          <w:numId w:val="1"/>
        </w:numPr>
        <w:ind w:left="1080"/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C67AAE">
        <w:rPr>
          <w:rFonts w:ascii="Calibri" w:hAnsi="Calibri" w:cs="Times New Roman"/>
          <w:color w:val="000000"/>
          <w:sz w:val="28"/>
          <w:szCs w:val="28"/>
        </w:rPr>
        <w:t>Call to Order</w:t>
      </w:r>
    </w:p>
    <w:p w:rsidR="00C67AAE" w:rsidRPr="00C67AAE" w:rsidRDefault="00C67AAE" w:rsidP="00C67AAE">
      <w:pPr>
        <w:numPr>
          <w:ilvl w:val="0"/>
          <w:numId w:val="1"/>
        </w:numPr>
        <w:ind w:left="1080"/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C67AAE">
        <w:rPr>
          <w:rFonts w:ascii="Calibri" w:hAnsi="Calibri" w:cs="Times New Roman"/>
          <w:color w:val="000000"/>
          <w:sz w:val="28"/>
          <w:szCs w:val="28"/>
        </w:rPr>
        <w:t>Public Comment</w:t>
      </w:r>
    </w:p>
    <w:p w:rsidR="00C67AAE" w:rsidRPr="00C67AAE" w:rsidRDefault="00C67AAE" w:rsidP="00C67AAE">
      <w:pPr>
        <w:numPr>
          <w:ilvl w:val="0"/>
          <w:numId w:val="1"/>
        </w:numPr>
        <w:ind w:left="1080"/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C67AAE">
        <w:rPr>
          <w:rFonts w:ascii="Calibri" w:hAnsi="Calibri" w:cs="Times New Roman"/>
          <w:color w:val="000000"/>
          <w:sz w:val="28"/>
          <w:szCs w:val="28"/>
        </w:rPr>
        <w:t>Closed session to consider the appointment, employment, compensation, discipline, performance, or dismissal of specific employees, pursuant to Section 2(c)(1) of the Open Meetings Act</w:t>
      </w:r>
    </w:p>
    <w:p w:rsidR="00C67AAE" w:rsidRPr="00C67AAE" w:rsidRDefault="00C67AAE" w:rsidP="00C67AAE">
      <w:pPr>
        <w:numPr>
          <w:ilvl w:val="0"/>
          <w:numId w:val="1"/>
        </w:numPr>
        <w:ind w:left="1080"/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C67AAE">
        <w:rPr>
          <w:rFonts w:ascii="Calibri" w:hAnsi="Calibri" w:cs="Times New Roman"/>
          <w:color w:val="000000"/>
          <w:sz w:val="28"/>
          <w:szCs w:val="28"/>
        </w:rPr>
        <w:t>Return to Open Session </w:t>
      </w:r>
    </w:p>
    <w:p w:rsidR="00C67AAE" w:rsidRPr="00C67AAE" w:rsidRDefault="00C67AAE" w:rsidP="00C67AAE">
      <w:pPr>
        <w:numPr>
          <w:ilvl w:val="0"/>
          <w:numId w:val="1"/>
        </w:numPr>
        <w:ind w:left="1080"/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C67AAE">
        <w:rPr>
          <w:rFonts w:ascii="Calibri" w:hAnsi="Calibri" w:cs="Times New Roman"/>
          <w:color w:val="000000"/>
          <w:sz w:val="28"/>
          <w:szCs w:val="28"/>
        </w:rPr>
        <w:t>Action Items: </w:t>
      </w:r>
    </w:p>
    <w:p w:rsidR="00C67AAE" w:rsidRPr="00C67AAE" w:rsidRDefault="00C67AAE" w:rsidP="00C67AAE">
      <w:pPr>
        <w:numPr>
          <w:ilvl w:val="0"/>
          <w:numId w:val="2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C67AAE">
        <w:rPr>
          <w:rFonts w:ascii="Calibri" w:hAnsi="Calibri" w:cs="Times New Roman"/>
          <w:color w:val="000000"/>
          <w:sz w:val="28"/>
          <w:szCs w:val="28"/>
        </w:rPr>
        <w:t>Consideration and possible action related to a separation agreement with a licensed employee of the District</w:t>
      </w:r>
    </w:p>
    <w:p w:rsidR="00C67AAE" w:rsidRPr="00C67AAE" w:rsidRDefault="00C67AAE" w:rsidP="00C67AAE">
      <w:pPr>
        <w:numPr>
          <w:ilvl w:val="0"/>
          <w:numId w:val="2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C67AAE">
        <w:rPr>
          <w:rFonts w:ascii="Calibri" w:hAnsi="Calibri" w:cs="Times New Roman"/>
          <w:color w:val="000000"/>
          <w:sz w:val="28"/>
          <w:szCs w:val="28"/>
        </w:rPr>
        <w:t>Consideration and possible action related to administrative leave, discipline or dismissal of a licensed employee</w:t>
      </w:r>
    </w:p>
    <w:p w:rsidR="00C67AAE" w:rsidRPr="00C67AAE" w:rsidRDefault="00C67AAE" w:rsidP="00C67AAE">
      <w:pPr>
        <w:numPr>
          <w:ilvl w:val="0"/>
          <w:numId w:val="2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C67AAE">
        <w:rPr>
          <w:rFonts w:ascii="Calibri" w:hAnsi="Calibri" w:cs="Times New Roman"/>
          <w:color w:val="000000"/>
          <w:sz w:val="28"/>
          <w:szCs w:val="28"/>
        </w:rPr>
        <w:t>Consideration and possible action related to the employment of an Interim Superintendent</w:t>
      </w:r>
    </w:p>
    <w:p w:rsidR="00C67AAE" w:rsidRPr="00C67AAE" w:rsidRDefault="00C67AAE" w:rsidP="00C67AAE">
      <w:pPr>
        <w:numPr>
          <w:ilvl w:val="0"/>
          <w:numId w:val="3"/>
        </w:numPr>
        <w:spacing w:after="160"/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C67AAE">
        <w:rPr>
          <w:rFonts w:ascii="Calibri" w:hAnsi="Calibri" w:cs="Times New Roman"/>
          <w:color w:val="000000"/>
          <w:sz w:val="28"/>
          <w:szCs w:val="28"/>
        </w:rPr>
        <w:t>Adjournment</w:t>
      </w:r>
    </w:p>
    <w:p w:rsidR="00147397" w:rsidRDefault="00147397">
      <w:bookmarkStart w:id="0" w:name="_GoBack"/>
      <w:bookmarkEnd w:id="0"/>
    </w:p>
    <w:sectPr w:rsidR="00147397" w:rsidSect="001473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66ABD"/>
    <w:multiLevelType w:val="multilevel"/>
    <w:tmpl w:val="63C8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F0DA0"/>
    <w:multiLevelType w:val="multilevel"/>
    <w:tmpl w:val="DD9A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83159"/>
    <w:multiLevelType w:val="multilevel"/>
    <w:tmpl w:val="B04839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AE"/>
    <w:rsid w:val="00147397"/>
    <w:rsid w:val="00C6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98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A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A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Macintosh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Gamblin</dc:creator>
  <cp:keywords/>
  <dc:description/>
  <cp:lastModifiedBy>Joel Gamblin</cp:lastModifiedBy>
  <cp:revision>2</cp:revision>
  <dcterms:created xsi:type="dcterms:W3CDTF">2021-09-24T22:59:00Z</dcterms:created>
  <dcterms:modified xsi:type="dcterms:W3CDTF">2021-09-24T22:59:00Z</dcterms:modified>
</cp:coreProperties>
</file>