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2C" w:rsidRDefault="005D442C">
      <w:pPr>
        <w:pStyle w:val="BodyText"/>
        <w:rPr>
          <w:sz w:val="20"/>
        </w:rPr>
      </w:pPr>
      <w:bookmarkStart w:id="0" w:name="_GoBack"/>
      <w:bookmarkEnd w:id="0"/>
    </w:p>
    <w:p w:rsidR="005D442C" w:rsidRDefault="005D442C">
      <w:pPr>
        <w:pStyle w:val="BodyText"/>
        <w:rPr>
          <w:sz w:val="20"/>
        </w:rPr>
      </w:pPr>
    </w:p>
    <w:p w:rsidR="005D442C" w:rsidRDefault="005D442C">
      <w:pPr>
        <w:pStyle w:val="BodyText"/>
        <w:spacing w:before="5"/>
        <w:rPr>
          <w:sz w:val="23"/>
        </w:rPr>
      </w:pPr>
    </w:p>
    <w:p w:rsidR="005D442C" w:rsidRDefault="002B3FF2">
      <w:pPr>
        <w:spacing w:before="88"/>
        <w:ind w:left="3975" w:right="2522"/>
        <w:jc w:val="center"/>
        <w:rPr>
          <w:b/>
          <w:i/>
          <w:sz w:val="27"/>
        </w:rPr>
      </w:pPr>
      <w:r>
        <w:pict>
          <v:line id="_x0000_s1026" style="position:absolute;left:0;text-align:left;z-index:251657728;mso-position-horizontal-relative:page" from="2.3pt,122.85pt" to="2.3pt,-36.6pt" strokeweight=".24839mm">
            <w10:wrap anchorx="page"/>
          </v:line>
        </w:pict>
      </w:r>
      <w:r>
        <w:rPr>
          <w:b/>
          <w:i/>
          <w:sz w:val="27"/>
        </w:rPr>
        <w:t>Crisp County High School</w:t>
      </w:r>
    </w:p>
    <w:p w:rsidR="005D442C" w:rsidRDefault="002B3FF2">
      <w:pPr>
        <w:spacing w:before="244"/>
        <w:ind w:left="3975" w:right="2524"/>
        <w:jc w:val="center"/>
        <w:rPr>
          <w:b/>
          <w:sz w:val="23"/>
        </w:rPr>
      </w:pPr>
      <w:r>
        <w:rPr>
          <w:b/>
          <w:sz w:val="23"/>
        </w:rPr>
        <w:t xml:space="preserve">No School Designation </w:t>
      </w:r>
      <w:proofErr w:type="gramStart"/>
      <w:r>
        <w:rPr>
          <w:b/>
          <w:sz w:val="23"/>
        </w:rPr>
        <w:t>Parent  Notification</w:t>
      </w:r>
      <w:proofErr w:type="gramEnd"/>
    </w:p>
    <w:p w:rsidR="005D442C" w:rsidRDefault="005D442C">
      <w:pPr>
        <w:pStyle w:val="BodyText"/>
        <w:spacing w:before="4"/>
        <w:rPr>
          <w:b/>
          <w:sz w:val="20"/>
        </w:rPr>
      </w:pPr>
    </w:p>
    <w:p w:rsidR="005D442C" w:rsidRDefault="002B3FF2">
      <w:pPr>
        <w:ind w:left="3975" w:right="2514"/>
        <w:jc w:val="center"/>
        <w:rPr>
          <w:b/>
        </w:rPr>
      </w:pPr>
      <w:r>
        <w:rPr>
          <w:b/>
          <w:w w:val="105"/>
        </w:rPr>
        <w:t>July 19, 2016</w:t>
      </w:r>
    </w:p>
    <w:p w:rsidR="005D442C" w:rsidRDefault="005D442C">
      <w:pPr>
        <w:pStyle w:val="BodyText"/>
        <w:spacing w:before="2"/>
        <w:rPr>
          <w:b/>
          <w:sz w:val="12"/>
        </w:rPr>
      </w:pPr>
    </w:p>
    <w:p w:rsidR="005D442C" w:rsidRDefault="002B3FF2">
      <w:pPr>
        <w:pStyle w:val="BodyText"/>
        <w:spacing w:before="92"/>
        <w:ind w:left="1531"/>
      </w:pPr>
      <w:proofErr w:type="gramStart"/>
      <w:r>
        <w:t>Dear  Parent</w:t>
      </w:r>
      <w:proofErr w:type="gramEnd"/>
      <w:r>
        <w:t>(s)/Guardian(s):</w:t>
      </w:r>
    </w:p>
    <w:p w:rsidR="005D442C" w:rsidRDefault="005D442C">
      <w:pPr>
        <w:pStyle w:val="BodyText"/>
        <w:spacing w:before="4"/>
        <w:rPr>
          <w:sz w:val="20"/>
        </w:rPr>
      </w:pPr>
    </w:p>
    <w:p w:rsidR="005D442C" w:rsidRDefault="002B3FF2">
      <w:pPr>
        <w:pStyle w:val="BodyText"/>
        <w:spacing w:line="276" w:lineRule="auto"/>
        <w:ind w:left="1520" w:right="286" w:firstLine="8"/>
      </w:pPr>
      <w:r>
        <w:t xml:space="preserve">The Elementary and Secondary Education Act (ESEA) of 1965 requires that parents or guardians who have children attending a Title I school </w:t>
      </w:r>
      <w:r>
        <w:rPr>
          <w:sz w:val="20"/>
        </w:rPr>
        <w:t xml:space="preserve">be </w:t>
      </w:r>
      <w:r>
        <w:t>notified of how well their school is preparing its students for college and/or a career, as well as the school's de</w:t>
      </w:r>
      <w:r>
        <w:t>signation status under Georgia's ESEA Flexibility Waiver.</w:t>
      </w:r>
    </w:p>
    <w:p w:rsidR="005D442C" w:rsidRDefault="005D442C">
      <w:pPr>
        <w:pStyle w:val="BodyText"/>
        <w:spacing w:before="3"/>
        <w:rPr>
          <w:sz w:val="17"/>
        </w:rPr>
      </w:pPr>
    </w:p>
    <w:p w:rsidR="005D442C" w:rsidRDefault="002B3FF2">
      <w:pPr>
        <w:pStyle w:val="BodyText"/>
        <w:spacing w:line="278" w:lineRule="auto"/>
        <w:ind w:left="1524" w:right="286" w:firstLine="2"/>
      </w:pPr>
      <w:r>
        <w:t>Under Georgia's ESEA Flexibility Waiver, certain Title I schools are designated as Reward, Priority, Focus, or Alert schools. The Waiver also allows the use of the College and Career Ready Performa</w:t>
      </w:r>
      <w:r>
        <w:t>nce Index (CCRPI), which serves as a comprehensive report card for all schools in Georgia. The CCRPI provides a score between 0-I 00 for each school, and that score measures how well the school is doing in preparing its students to be successful in college</w:t>
      </w:r>
      <w:r>
        <w:t xml:space="preserve"> and/or a   career.</w:t>
      </w:r>
    </w:p>
    <w:p w:rsidR="005D442C" w:rsidRDefault="002B3FF2">
      <w:pPr>
        <w:spacing w:before="196" w:line="276" w:lineRule="auto"/>
        <w:ind w:left="1527" w:hanging="2"/>
        <w:rPr>
          <w:sz w:val="21"/>
        </w:rPr>
      </w:pPr>
      <w:r>
        <w:rPr>
          <w:b/>
          <w:w w:val="105"/>
          <w:sz w:val="21"/>
        </w:rPr>
        <w:t>Crisp</w:t>
      </w:r>
      <w:r>
        <w:rPr>
          <w:b/>
          <w:spacing w:val="-15"/>
          <w:w w:val="105"/>
          <w:sz w:val="21"/>
        </w:rPr>
        <w:t xml:space="preserve"> </w:t>
      </w:r>
      <w:r>
        <w:rPr>
          <w:b/>
          <w:w w:val="105"/>
          <w:sz w:val="21"/>
        </w:rPr>
        <w:t>County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High</w:t>
      </w:r>
      <w:r>
        <w:rPr>
          <w:b/>
          <w:spacing w:val="-17"/>
          <w:w w:val="105"/>
          <w:sz w:val="21"/>
        </w:rPr>
        <w:t xml:space="preserve"> </w:t>
      </w:r>
      <w:r>
        <w:rPr>
          <w:b/>
          <w:w w:val="105"/>
          <w:sz w:val="21"/>
        </w:rPr>
        <w:t>School's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CCRPI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Score</w:t>
      </w:r>
      <w:r>
        <w:rPr>
          <w:b/>
          <w:spacing w:val="-16"/>
          <w:w w:val="105"/>
          <w:sz w:val="21"/>
        </w:rPr>
        <w:t xml:space="preserve"> </w:t>
      </w:r>
      <w:r>
        <w:rPr>
          <w:b/>
          <w:w w:val="105"/>
          <w:sz w:val="21"/>
        </w:rPr>
        <w:t>is</w:t>
      </w:r>
      <w:r>
        <w:rPr>
          <w:b/>
          <w:spacing w:val="-21"/>
          <w:w w:val="105"/>
          <w:sz w:val="21"/>
        </w:rPr>
        <w:t xml:space="preserve"> </w:t>
      </w:r>
      <w:r>
        <w:rPr>
          <w:b/>
          <w:w w:val="105"/>
          <w:sz w:val="21"/>
        </w:rPr>
        <w:t>68.3.</w:t>
      </w:r>
      <w:r>
        <w:rPr>
          <w:b/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sum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achievement,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progress, achievement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gap,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challenge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points.</w:t>
      </w:r>
    </w:p>
    <w:p w:rsidR="005D442C" w:rsidRDefault="005D442C">
      <w:pPr>
        <w:pStyle w:val="BodyText"/>
        <w:spacing w:before="3"/>
        <w:rPr>
          <w:sz w:val="17"/>
        </w:rPr>
      </w:pPr>
    </w:p>
    <w:p w:rsidR="005D442C" w:rsidRDefault="002B3FF2">
      <w:pPr>
        <w:pStyle w:val="BodyText"/>
        <w:spacing w:line="276" w:lineRule="auto"/>
        <w:ind w:left="1526" w:right="286" w:firstLine="2"/>
      </w:pPr>
      <w:r>
        <w:t>I am very proud to tell you that Crisp County High School has not been given a school designation this year, which means we are continuing to provide a quality education    to all of our students.</w:t>
      </w:r>
    </w:p>
    <w:p w:rsidR="005D442C" w:rsidRDefault="005D442C">
      <w:pPr>
        <w:pStyle w:val="BodyText"/>
        <w:spacing w:before="3"/>
        <w:rPr>
          <w:sz w:val="17"/>
        </w:rPr>
      </w:pPr>
    </w:p>
    <w:p w:rsidR="005D442C" w:rsidRDefault="002B3FF2">
      <w:pPr>
        <w:pStyle w:val="BodyText"/>
        <w:spacing w:line="273" w:lineRule="auto"/>
        <w:ind w:left="1527" w:right="286"/>
      </w:pPr>
      <w:r>
        <w:t>Crisp County High School is making significant progress in</w:t>
      </w:r>
      <w:r>
        <w:t xml:space="preserve"> all core content areas, increasing Career, Technical and Agricultural course offerings, increasing student enrollment in Move on When Ready Courses and increasing the number of students participating in Work-Based Learning. The current graduation rate at </w:t>
      </w:r>
      <w:r>
        <w:t xml:space="preserve">Crisp County High School is the highest it has ever been, increasing over the past </w:t>
      </w:r>
      <w:r>
        <w:rPr>
          <w:sz w:val="22"/>
        </w:rPr>
        <w:t xml:space="preserve">3 </w:t>
      </w:r>
      <w:r>
        <w:t>years from 68% to 86%.</w:t>
      </w:r>
    </w:p>
    <w:p w:rsidR="005D442C" w:rsidRDefault="002B3FF2">
      <w:pPr>
        <w:pStyle w:val="BodyText"/>
        <w:spacing w:before="194" w:line="278" w:lineRule="auto"/>
        <w:ind w:left="1527" w:hanging="2"/>
      </w:pPr>
      <w:r>
        <w:rPr>
          <w:w w:val="105"/>
        </w:rPr>
        <w:t>At Crisp County High School, we take pride in the teaching we provide for our children. Our teachers and</w:t>
      </w:r>
      <w:r>
        <w:rPr>
          <w:spacing w:val="-11"/>
          <w:w w:val="105"/>
        </w:rPr>
        <w:t xml:space="preserve"> </w:t>
      </w:r>
      <w:r>
        <w:rPr>
          <w:w w:val="105"/>
        </w:rPr>
        <w:t>staff</w:t>
      </w:r>
      <w:r>
        <w:rPr>
          <w:spacing w:val="-13"/>
          <w:w w:val="105"/>
        </w:rPr>
        <w:t xml:space="preserve"> </w:t>
      </w:r>
      <w:r>
        <w:rPr>
          <w:w w:val="105"/>
        </w:rPr>
        <w:t>members</w:t>
      </w:r>
      <w:r>
        <w:rPr>
          <w:spacing w:val="-4"/>
          <w:w w:val="105"/>
        </w:rPr>
        <w:t xml:space="preserve"> </w:t>
      </w:r>
      <w:r>
        <w:rPr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very</w:t>
      </w:r>
      <w:r>
        <w:rPr>
          <w:spacing w:val="-11"/>
          <w:w w:val="105"/>
        </w:rPr>
        <w:t xml:space="preserve"> </w:t>
      </w:r>
      <w:r>
        <w:rPr>
          <w:w w:val="105"/>
        </w:rPr>
        <w:t>hard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meet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needs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students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ensure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4"/>
          <w:w w:val="105"/>
        </w:rPr>
        <w:t xml:space="preserve"> </w:t>
      </w:r>
      <w:r>
        <w:rPr>
          <w:w w:val="105"/>
        </w:rPr>
        <w:t>achieve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9"/>
          <w:w w:val="105"/>
        </w:rPr>
        <w:t xml:space="preserve"> </w:t>
      </w:r>
      <w:r>
        <w:rPr>
          <w:w w:val="105"/>
        </w:rPr>
        <w:t>their</w:t>
      </w:r>
      <w:r>
        <w:rPr>
          <w:spacing w:val="-15"/>
          <w:w w:val="105"/>
        </w:rPr>
        <w:t xml:space="preserve"> </w:t>
      </w:r>
      <w:r>
        <w:rPr>
          <w:w w:val="105"/>
        </w:rPr>
        <w:t>highest potential.</w:t>
      </w:r>
    </w:p>
    <w:p w:rsidR="005D442C" w:rsidRDefault="002B3FF2">
      <w:pPr>
        <w:pStyle w:val="BodyText"/>
        <w:spacing w:before="197" w:line="276" w:lineRule="auto"/>
        <w:ind w:left="1527" w:hanging="1"/>
        <w:rPr>
          <w:b/>
        </w:rPr>
      </w:pP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import part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Crisp</w:t>
      </w:r>
      <w:r>
        <w:rPr>
          <w:spacing w:val="-21"/>
          <w:w w:val="105"/>
        </w:rPr>
        <w:t xml:space="preserve"> </w:t>
      </w:r>
      <w:r>
        <w:rPr>
          <w:w w:val="105"/>
        </w:rPr>
        <w:t>County</w:t>
      </w:r>
      <w:r>
        <w:rPr>
          <w:spacing w:val="-9"/>
          <w:w w:val="105"/>
        </w:rPr>
        <w:t xml:space="preserve"> </w:t>
      </w:r>
      <w:r>
        <w:rPr>
          <w:w w:val="105"/>
        </w:rPr>
        <w:t>High</w:t>
      </w:r>
      <w:r>
        <w:rPr>
          <w:spacing w:val="-14"/>
          <w:w w:val="105"/>
        </w:rPr>
        <w:t xml:space="preserve"> </w:t>
      </w:r>
      <w:r>
        <w:rPr>
          <w:w w:val="105"/>
        </w:rPr>
        <w:t>School's</w:t>
      </w:r>
      <w:r>
        <w:rPr>
          <w:spacing w:val="-7"/>
          <w:w w:val="105"/>
        </w:rPr>
        <w:t xml:space="preserve"> </w:t>
      </w:r>
      <w:r>
        <w:rPr>
          <w:w w:val="105"/>
        </w:rPr>
        <w:t>success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parent</w:t>
      </w:r>
      <w:r>
        <w:rPr>
          <w:spacing w:val="-6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developing activities to improve student achievement. We hope that you will become involved</w:t>
      </w:r>
      <w:r>
        <w:rPr>
          <w:w w:val="105"/>
        </w:rPr>
        <w:t xml:space="preserve"> in our school improvement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we</w:t>
      </w:r>
      <w:r>
        <w:rPr>
          <w:spacing w:val="-19"/>
          <w:w w:val="105"/>
        </w:rPr>
        <w:t xml:space="preserve"> </w:t>
      </w:r>
      <w:r>
        <w:rPr>
          <w:w w:val="105"/>
        </w:rPr>
        <w:t>continue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monitor</w:t>
      </w:r>
      <w:r>
        <w:rPr>
          <w:spacing w:val="-14"/>
          <w:w w:val="105"/>
        </w:rPr>
        <w:t xml:space="preserve"> </w:t>
      </w:r>
      <w:r>
        <w:rPr>
          <w:w w:val="105"/>
        </w:rPr>
        <w:t>student</w:t>
      </w:r>
      <w:r>
        <w:rPr>
          <w:spacing w:val="-13"/>
          <w:w w:val="105"/>
        </w:rPr>
        <w:t xml:space="preserve"> </w:t>
      </w:r>
      <w:r>
        <w:rPr>
          <w:w w:val="105"/>
        </w:rPr>
        <w:t>achievement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set</w:t>
      </w:r>
      <w:r>
        <w:rPr>
          <w:spacing w:val="-15"/>
          <w:w w:val="105"/>
        </w:rPr>
        <w:t xml:space="preserve"> </w:t>
      </w:r>
      <w:r>
        <w:rPr>
          <w:w w:val="105"/>
        </w:rPr>
        <w:t>high</w:t>
      </w:r>
      <w:r>
        <w:rPr>
          <w:spacing w:val="-19"/>
          <w:w w:val="105"/>
        </w:rPr>
        <w:t xml:space="preserve"> </w:t>
      </w:r>
      <w:r>
        <w:rPr>
          <w:w w:val="105"/>
        </w:rPr>
        <w:t>expectations,</w:t>
      </w:r>
      <w:r>
        <w:rPr>
          <w:spacing w:val="40"/>
          <w:w w:val="105"/>
        </w:rPr>
        <w:t xml:space="preserve"> </w:t>
      </w:r>
      <w:r>
        <w:rPr>
          <w:w w:val="105"/>
        </w:rPr>
        <w:t>if</w:t>
      </w:r>
      <w:r>
        <w:rPr>
          <w:spacing w:val="-21"/>
          <w:w w:val="105"/>
        </w:rPr>
        <w:t xml:space="preserve"> </w:t>
      </w: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w w:val="105"/>
        </w:rPr>
        <w:t>are interested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our</w:t>
      </w:r>
      <w:r>
        <w:rPr>
          <w:spacing w:val="-23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improvement plans,</w:t>
      </w:r>
      <w:r>
        <w:rPr>
          <w:spacing w:val="-8"/>
          <w:w w:val="105"/>
        </w:rPr>
        <w:t xml:space="preserve"> </w:t>
      </w:r>
      <w:r>
        <w:rPr>
          <w:w w:val="105"/>
        </w:rPr>
        <w:t>being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part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our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family engagement team or have questions about how you can better help your child in school, please contact </w:t>
      </w:r>
      <w:r>
        <w:rPr>
          <w:b/>
          <w:w w:val="105"/>
        </w:rPr>
        <w:t>Debbie</w:t>
      </w:r>
      <w:r>
        <w:rPr>
          <w:b/>
          <w:spacing w:val="-22"/>
          <w:w w:val="105"/>
        </w:rPr>
        <w:t xml:space="preserve"> </w:t>
      </w:r>
      <w:r>
        <w:rPr>
          <w:b/>
          <w:w w:val="105"/>
        </w:rPr>
        <w:t>Keeney,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Title</w:t>
      </w:r>
      <w:r>
        <w:rPr>
          <w:b/>
          <w:spacing w:val="-28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b/>
          <w:w w:val="105"/>
        </w:rPr>
        <w:t>Interventionist</w:t>
      </w:r>
      <w:r>
        <w:rPr>
          <w:b/>
          <w:spacing w:val="-29"/>
          <w:w w:val="105"/>
        </w:rPr>
        <w:t xml:space="preserve"> </w:t>
      </w:r>
      <w:r>
        <w:rPr>
          <w:w w:val="105"/>
        </w:rPr>
        <w:t>at</w:t>
      </w:r>
      <w:r>
        <w:rPr>
          <w:spacing w:val="-26"/>
          <w:w w:val="105"/>
        </w:rPr>
        <w:t xml:space="preserve"> </w:t>
      </w:r>
      <w:r>
        <w:rPr>
          <w:b/>
          <w:w w:val="105"/>
        </w:rPr>
        <w:t>229/401-2517</w:t>
      </w:r>
      <w:r>
        <w:rPr>
          <w:b/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27"/>
          <w:w w:val="105"/>
        </w:rPr>
        <w:t xml:space="preserve"> </w:t>
      </w:r>
      <w:hyperlink r:id="rId5">
        <w:r>
          <w:rPr>
            <w:b/>
            <w:w w:val="105"/>
          </w:rPr>
          <w:t>dkeeney@crispschools.org.</w:t>
        </w:r>
      </w:hyperlink>
    </w:p>
    <w:p w:rsidR="005D442C" w:rsidRDefault="002B3FF2">
      <w:pPr>
        <w:pStyle w:val="BodyText"/>
        <w:spacing w:before="192"/>
        <w:ind w:left="1528"/>
      </w:pPr>
      <w:r>
        <w:rPr>
          <w:w w:val="105"/>
        </w:rPr>
        <w:t>Thank you for all that you do to support your child's education.</w:t>
      </w:r>
    </w:p>
    <w:p w:rsidR="005D442C" w:rsidRDefault="005D442C">
      <w:pPr>
        <w:pStyle w:val="BodyText"/>
        <w:rPr>
          <w:sz w:val="22"/>
        </w:rPr>
      </w:pPr>
    </w:p>
    <w:p w:rsidR="005D442C" w:rsidRDefault="005D442C">
      <w:pPr>
        <w:pStyle w:val="BodyText"/>
        <w:rPr>
          <w:sz w:val="22"/>
        </w:rPr>
      </w:pPr>
    </w:p>
    <w:p w:rsidR="005D442C" w:rsidRDefault="005D442C">
      <w:pPr>
        <w:pStyle w:val="BodyText"/>
        <w:spacing w:before="6"/>
        <w:rPr>
          <w:sz w:val="23"/>
        </w:rPr>
      </w:pPr>
    </w:p>
    <w:p w:rsidR="005D442C" w:rsidRDefault="002B3FF2">
      <w:pPr>
        <w:spacing w:line="429" w:lineRule="exact"/>
        <w:ind w:left="1636"/>
        <w:rPr>
          <w:rFonts w:ascii="Arial"/>
          <w:b/>
          <w:i/>
          <w:sz w:val="41"/>
        </w:rPr>
      </w:pPr>
      <w:r>
        <w:rPr>
          <w:rFonts w:ascii="Arial"/>
          <w:b/>
          <w:i/>
          <w:w w:val="101"/>
          <w:sz w:val="41"/>
        </w:rPr>
        <w:t>E</w:t>
      </w:r>
    </w:p>
    <w:p w:rsidR="005D442C" w:rsidRDefault="002B3FF2">
      <w:pPr>
        <w:spacing w:line="196" w:lineRule="exact"/>
        <w:ind w:left="1525"/>
        <w:rPr>
          <w:b/>
          <w:sz w:val="21"/>
        </w:rPr>
      </w:pPr>
      <w:r>
        <w:rPr>
          <w:b/>
          <w:w w:val="105"/>
          <w:sz w:val="21"/>
        </w:rPr>
        <w:t>Dr. Russell Sowell</w:t>
      </w:r>
    </w:p>
    <w:p w:rsidR="005D442C" w:rsidRDefault="002B3FF2">
      <w:pPr>
        <w:pStyle w:val="BodyText"/>
        <w:spacing w:line="238" w:lineRule="exact"/>
        <w:ind w:left="1531"/>
      </w:pPr>
      <w:r>
        <w:t>Principal</w:t>
      </w:r>
    </w:p>
    <w:sectPr w:rsidR="005D442C">
      <w:type w:val="continuous"/>
      <w:pgSz w:w="12210" w:h="15840"/>
      <w:pgMar w:top="240" w:right="14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GpZ94sGcveG8PehH5w+KEME9XFs=" w:salt="4GmH4FLesXzROnTSsJb8iA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D442C"/>
    <w:rsid w:val="002B3FF2"/>
    <w:rsid w:val="005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eeney@crisp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8</DocSecurity>
  <Lines>18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OneTouch 4.6 Scanned Documents</dc:title>
  <dc:subject>Scanned Documents</dc:subject>
  <dc:creator>bclary</dc:creator>
  <cp:lastModifiedBy>Angie Wilkerson</cp:lastModifiedBy>
  <cp:revision>2</cp:revision>
  <dcterms:created xsi:type="dcterms:W3CDTF">2017-05-23T11:10:00Z</dcterms:created>
  <dcterms:modified xsi:type="dcterms:W3CDTF">2017-05-23T15:10:00Z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Visioneer OneTouch 4.6</vt:lpwstr>
  </property>
  <property fmtid="{D5CDD505-2E9C-101B-9397-08002B2CF9AE}" pid="4" name="LastSaved">
    <vt:filetime>2017-05-23T00:00:00Z</vt:filetime>
  </property>
</Properties>
</file>