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0" w:firstLine="0"/>
        <w:jc w:val="left"/>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257175</wp:posOffset>
            </wp:positionH>
            <wp:positionV relativeFrom="paragraph">
              <wp:posOffset>142875</wp:posOffset>
            </wp:positionV>
            <wp:extent cx="6800850" cy="1219200"/>
            <wp:effectExtent b="0" l="0" r="0" t="0"/>
            <wp:wrapSquare wrapText="bothSides" distB="114300" distT="114300" distL="114300" distR="114300"/>
            <wp:docPr id="2"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6800850" cy="1219200"/>
                    </a:xfrm>
                    <a:prstGeom prst="rect"/>
                    <a:ln/>
                  </pic:spPr>
                </pic:pic>
              </a:graphicData>
            </a:graphic>
          </wp:anchor>
        </w:drawing>
      </w:r>
    </w:p>
    <w:p w:rsidR="00000000" w:rsidDel="00000000" w:rsidP="00000000" w:rsidRDefault="00000000" w:rsidRPr="00000000" w14:paraId="00000002">
      <w:pPr>
        <w:pageBreakBefore w:val="0"/>
        <w:spacing w:line="240" w:lineRule="auto"/>
        <w:ind w:left="0" w:firstLine="0"/>
        <w:jc w:val="left"/>
        <w:rPr>
          <w:b w:val="1"/>
          <w:sz w:val="40"/>
          <w:szCs w:val="40"/>
        </w:rPr>
      </w:pPr>
      <w:r w:rsidDel="00000000" w:rsidR="00000000" w:rsidRPr="00000000">
        <w:rPr>
          <w:rtl w:val="0"/>
        </w:rPr>
      </w:r>
    </w:p>
    <w:p w:rsidR="00000000" w:rsidDel="00000000" w:rsidP="00000000" w:rsidRDefault="00000000" w:rsidRPr="00000000" w14:paraId="00000003">
      <w:pPr>
        <w:pageBreakBefore w:val="0"/>
        <w:spacing w:lin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Educate, Engage, and Inspire</w:t>
      </w:r>
    </w:p>
    <w:p w:rsidR="00000000" w:rsidDel="00000000" w:rsidP="00000000" w:rsidRDefault="00000000" w:rsidRPr="00000000" w14:paraId="00000004">
      <w:pPr>
        <w:pageBreakBefore w:val="0"/>
        <w:spacing w:line="240" w:lineRule="auto"/>
        <w:ind w:left="0" w:firstLine="0"/>
        <w:jc w:val="center"/>
        <w:rPr>
          <w:rFonts w:ascii="Times New Roman" w:cs="Times New Roman" w:eastAsia="Times New Roman" w:hAnsi="Times New Roman"/>
          <w:b w:val="1"/>
          <w:sz w:val="13"/>
          <w:szCs w:val="13"/>
        </w:rPr>
      </w:pPr>
      <w:r w:rsidDel="00000000" w:rsidR="00000000" w:rsidRPr="00000000">
        <w:rPr>
          <w:rFonts w:ascii="Times New Roman" w:cs="Times New Roman" w:eastAsia="Times New Roman" w:hAnsi="Times New Roman"/>
          <w:b w:val="1"/>
          <w:sz w:val="28"/>
          <w:szCs w:val="28"/>
          <w:rtl w:val="0"/>
        </w:rPr>
        <w:t xml:space="preserve">June 3, 2021</w:t>
      </w:r>
      <w:r w:rsidDel="00000000" w:rsidR="00000000" w:rsidRPr="00000000">
        <w:rPr>
          <w:rtl w:val="0"/>
        </w:rPr>
      </w:r>
    </w:p>
    <w:p w:rsidR="00000000" w:rsidDel="00000000" w:rsidP="00000000" w:rsidRDefault="00000000" w:rsidRPr="00000000" w14:paraId="00000005">
      <w:pPr>
        <w:pageBreakBefore w:val="0"/>
        <w:spacing w:line="24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3"/>
          <w:szCs w:val="13"/>
          <w:rtl w:val="0"/>
        </w:rPr>
        <w:t xml:space="preserve"> </w:t>
      </w:r>
      <w:r w:rsidDel="00000000" w:rsidR="00000000" w:rsidRPr="00000000">
        <w:rPr>
          <w:rFonts w:ascii="Times New Roman" w:cs="Times New Roman" w:eastAsia="Times New Roman" w:hAnsi="Times New Roman"/>
          <w:b w:val="1"/>
          <w:sz w:val="28"/>
          <w:szCs w:val="28"/>
          <w:rtl w:val="0"/>
        </w:rPr>
        <w:t xml:space="preserve">Infection Rates Reported 6-3-21 for the Proctor, Hermantown, and Duluth School Districts</w:t>
      </w: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Updates on Infection Rates for 5/2/21 - 5/15/21 &amp; Projections for 5/9/21 - 5/22/21</w:t>
      </w:r>
    </w:p>
    <w:p w:rsidR="00000000" w:rsidDel="00000000" w:rsidP="00000000" w:rsidRDefault="00000000" w:rsidRPr="00000000" w14:paraId="00000007">
      <w:pPr>
        <w:pageBreakBefore w:val="0"/>
        <w:spacing w:line="240" w:lineRule="auto"/>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400050</wp:posOffset>
            </wp:positionH>
            <wp:positionV relativeFrom="paragraph">
              <wp:posOffset>152400</wp:posOffset>
            </wp:positionV>
            <wp:extent cx="4791075" cy="99060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91075" cy="990600"/>
                    </a:xfrm>
                    <a:prstGeom prst="rect"/>
                    <a:ln/>
                  </pic:spPr>
                </pic:pic>
              </a:graphicData>
            </a:graphic>
          </wp:anchor>
        </w:drawing>
      </w:r>
    </w:p>
    <w:p w:rsidR="00000000" w:rsidDel="00000000" w:rsidP="00000000" w:rsidRDefault="00000000" w:rsidRPr="00000000" w14:paraId="00000008">
      <w:pPr>
        <w:pageBreakBefore w:val="0"/>
        <w:widowControl w:val="0"/>
        <w:shd w:fill="ffffff" w:val="clear"/>
        <w:spacing w:line="240" w:lineRule="auto"/>
        <w:ind w:left="72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9">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A">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B">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C">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5572125</wp:posOffset>
            </wp:positionH>
            <wp:positionV relativeFrom="paragraph">
              <wp:posOffset>152400</wp:posOffset>
            </wp:positionV>
            <wp:extent cx="1828800" cy="121920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828800" cy="1219200"/>
                    </a:xfrm>
                    <a:prstGeom prst="rect"/>
                    <a:ln/>
                  </pic:spPr>
                </pic:pic>
              </a:graphicData>
            </a:graphic>
          </wp:anchor>
        </w:drawing>
      </w:r>
    </w:p>
    <w:p w:rsidR="00000000" w:rsidDel="00000000" w:rsidP="00000000" w:rsidRDefault="00000000" w:rsidRPr="00000000" w14:paraId="0000000D">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E">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F">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All schools in the area continue to see lower transmission and infection rates.  Those more downward trends are directly related to increased numbers of individuals receiving vaccines.  </w:t>
      </w:r>
      <w:r w:rsidDel="00000000" w:rsidR="00000000" w:rsidRPr="00000000">
        <w:rPr>
          <w:rFonts w:ascii="Times New Roman" w:cs="Times New Roman" w:eastAsia="Times New Roman" w:hAnsi="Times New Roman"/>
          <w:color w:val="333333"/>
          <w:highlight w:val="white"/>
          <w:rtl w:val="0"/>
        </w:rPr>
        <w:t xml:space="preserve">Although Proctor Public Schools </w:t>
      </w:r>
      <w:r w:rsidDel="00000000" w:rsidR="00000000" w:rsidRPr="00000000">
        <w:rPr>
          <w:rFonts w:ascii="Times New Roman" w:cs="Times New Roman" w:eastAsia="Times New Roman" w:hAnsi="Times New Roman"/>
          <w:color w:val="333333"/>
          <w:highlight w:val="white"/>
          <w:rtl w:val="0"/>
        </w:rPr>
        <w:t xml:space="preserve">does</w:t>
      </w:r>
      <w:r w:rsidDel="00000000" w:rsidR="00000000" w:rsidRPr="00000000">
        <w:rPr>
          <w:rFonts w:ascii="Times New Roman" w:cs="Times New Roman" w:eastAsia="Times New Roman" w:hAnsi="Times New Roman"/>
          <w:color w:val="333333"/>
          <w:highlight w:val="white"/>
          <w:rtl w:val="0"/>
        </w:rPr>
        <w:t xml:space="preserve"> not require Covid vaccinations, I continue to recommend that our parents and guardians consider getting vaccinated and vaccinating their children to help end this pandemic and get our schools and businesses back on track to normalcy.  </w:t>
      </w:r>
      <w:r w:rsidDel="00000000" w:rsidR="00000000" w:rsidRPr="00000000">
        <w:rPr>
          <w:rtl w:val="0"/>
        </w:rPr>
      </w:r>
    </w:p>
    <w:p w:rsidR="00000000" w:rsidDel="00000000" w:rsidP="00000000" w:rsidRDefault="00000000" w:rsidRPr="00000000" w14:paraId="00000010">
      <w:pPr>
        <w:pageBreakBefore w:val="0"/>
        <w:widowControl w:val="0"/>
        <w:shd w:fill="ffffff" w:val="clear"/>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rtl w:val="0"/>
        </w:rPr>
        <w:t xml:space="preserve">Current School-Wide Learning Models Reported To The MDE</w:t>
      </w:r>
      <w:r w:rsidDel="00000000" w:rsidR="00000000" w:rsidRPr="00000000">
        <w:rPr>
          <w:rtl w:val="0"/>
        </w:rPr>
      </w:r>
    </w:p>
    <w:p w:rsidR="00000000" w:rsidDel="00000000" w:rsidP="00000000" w:rsidRDefault="00000000" w:rsidRPr="00000000" w14:paraId="00000011">
      <w:pPr>
        <w:pageBreakBefore w:val="0"/>
        <w:widowControl w:val="0"/>
        <w:numPr>
          <w:ilvl w:val="0"/>
          <w:numId w:val="1"/>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Elementary:  PreK-5 Full in-person - five days per week</w:t>
      </w:r>
    </w:p>
    <w:p w:rsidR="00000000" w:rsidDel="00000000" w:rsidP="00000000" w:rsidRDefault="00000000" w:rsidRPr="00000000" w14:paraId="00000012">
      <w:pPr>
        <w:pageBreakBefore w:val="0"/>
        <w:widowControl w:val="0"/>
        <w:numPr>
          <w:ilvl w:val="0"/>
          <w:numId w:val="1"/>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Secondary:   Grades 6-12 Hybrid - four days per week - A-B groups    </w:t>
      </w:r>
    </w:p>
    <w:p w:rsidR="00000000" w:rsidDel="00000000" w:rsidP="00000000" w:rsidRDefault="00000000" w:rsidRPr="00000000" w14:paraId="00000013">
      <w:pPr>
        <w:pageBreakBefore w:val="0"/>
        <w:widowControl w:val="0"/>
        <w:numPr>
          <w:ilvl w:val="0"/>
          <w:numId w:val="1"/>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Proctor Public Schools also provides an optional Distance Learning Model for families</w:t>
      </w:r>
    </w:p>
    <w:p w:rsidR="00000000" w:rsidDel="00000000" w:rsidP="00000000" w:rsidRDefault="00000000" w:rsidRPr="00000000" w14:paraId="00000014">
      <w:pPr>
        <w:pageBreakBefore w:val="0"/>
        <w:widowControl w:val="0"/>
        <w:shd w:fill="ffffff" w:val="clear"/>
        <w:spacing w:line="240" w:lineRule="auto"/>
        <w:rPr>
          <w:rFonts w:ascii="Times New Roman" w:cs="Times New Roman" w:eastAsia="Times New Roman" w:hAnsi="Times New Roman"/>
          <w:b w:val="1"/>
          <w:color w:val="222222"/>
          <w:sz w:val="28"/>
          <w:szCs w:val="28"/>
          <w:highlight w:val="white"/>
        </w:rPr>
      </w:pPr>
      <w:r w:rsidDel="00000000" w:rsidR="00000000" w:rsidRPr="00000000">
        <w:rPr>
          <w:rFonts w:ascii="Times New Roman" w:cs="Times New Roman" w:eastAsia="Times New Roman" w:hAnsi="Times New Roman"/>
          <w:b w:val="1"/>
          <w:color w:val="222222"/>
          <w:sz w:val="28"/>
          <w:szCs w:val="28"/>
          <w:highlight w:val="white"/>
          <w:rtl w:val="0"/>
        </w:rPr>
        <w:t xml:space="preserve">Summer Rail Safe Plan</w:t>
      </w:r>
    </w:p>
    <w:p w:rsidR="00000000" w:rsidDel="00000000" w:rsidP="00000000" w:rsidRDefault="00000000" w:rsidRPr="00000000" w14:paraId="00000015">
      <w:pPr>
        <w:pageBreakBefore w:val="0"/>
        <w:widowControl w:val="0"/>
        <w:spacing w:line="240" w:lineRule="auto"/>
        <w:ind w:left="0" w:firstLine="0"/>
        <w:rPr>
          <w:rFonts w:ascii="Times New Roman" w:cs="Times New Roman" w:eastAsia="Times New Roman" w:hAnsi="Times New Roman"/>
          <w:b w:val="1"/>
          <w:color w:val="222222"/>
          <w:sz w:val="28"/>
          <w:szCs w:val="28"/>
          <w:highlight w:val="white"/>
        </w:rPr>
      </w:pPr>
      <w:r w:rsidDel="00000000" w:rsidR="00000000" w:rsidRPr="00000000">
        <w:rPr>
          <w:rFonts w:ascii="Times New Roman" w:cs="Times New Roman" w:eastAsia="Times New Roman" w:hAnsi="Times New Roman"/>
          <w:highlight w:val="white"/>
          <w:rtl w:val="0"/>
        </w:rPr>
        <w:t xml:space="preserve">Our current Rail Safe Plan will sunset on June 9th (the last regularly scheduled teacher contract day).  The Proctor Public School Rail Safe Plan guided us through the year as we faced the challenges of COVID-19 in our schools.  We are currently working on the new Summer Programming Preparedness Plan using the recommendations from MDH and with the assistance of St. Louis County Public Health.   Most of the “requirements” from the MDH are now recommendations.  Our focus will be to adhere to the current recommendation and bring a new Summer Programming Preparedness Plan to our Rail Safe Committee on June 8th during our 4:00 pm meeting.  One of the recommendations I will bring forth is to shorten our quarantine time from 14 days to 7 and 10 days.  Our principals will share our new plan for the summer before the start of summer school.  If you have any suggestions or comments, please </w:t>
      </w:r>
      <w:hyperlink r:id="rId9">
        <w:r w:rsidDel="00000000" w:rsidR="00000000" w:rsidRPr="00000000">
          <w:rPr>
            <w:rFonts w:ascii="Times New Roman" w:cs="Times New Roman" w:eastAsia="Times New Roman" w:hAnsi="Times New Roman"/>
            <w:color w:val="1155cc"/>
            <w:highlight w:val="white"/>
            <w:u w:val="single"/>
            <w:rtl w:val="0"/>
          </w:rPr>
          <w:t xml:space="preserve">feel free to email me.</w:t>
        </w:r>
      </w:hyperlink>
      <w:r w:rsidDel="00000000" w:rsidR="00000000" w:rsidRPr="00000000">
        <w:rPr>
          <w:rtl w:val="0"/>
        </w:rPr>
      </w:r>
    </w:p>
    <w:p w:rsidR="00000000" w:rsidDel="00000000" w:rsidP="00000000" w:rsidRDefault="00000000" w:rsidRPr="00000000" w14:paraId="00000016">
      <w:pPr>
        <w:pageBreakBefore w:val="0"/>
        <w:widowControl w:val="0"/>
        <w:spacing w:line="240" w:lineRule="auto"/>
        <w:ind w:left="72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7">
      <w:pPr>
        <w:pageBreakBefore w:val="0"/>
        <w:widowControl w:val="0"/>
        <w:shd w:fill="ffffff" w:val="clear"/>
        <w:spacing w:line="240" w:lineRule="auto"/>
        <w:rPr>
          <w:rFonts w:ascii="Times New Roman" w:cs="Times New Roman" w:eastAsia="Times New Roman" w:hAnsi="Times New Roman"/>
          <w:b w:val="1"/>
          <w:color w:val="222222"/>
          <w:sz w:val="28"/>
          <w:szCs w:val="28"/>
          <w:highlight w:val="white"/>
        </w:rPr>
      </w:pPr>
      <w:r w:rsidDel="00000000" w:rsidR="00000000" w:rsidRPr="00000000">
        <w:rPr>
          <w:rFonts w:ascii="Times New Roman" w:cs="Times New Roman" w:eastAsia="Times New Roman" w:hAnsi="Times New Roman"/>
          <w:b w:val="1"/>
          <w:color w:val="222222"/>
          <w:sz w:val="28"/>
          <w:szCs w:val="28"/>
          <w:highlight w:val="white"/>
          <w:rtl w:val="0"/>
        </w:rPr>
        <w:t xml:space="preserve">End of the Year Activities for Proctor Public Schools</w:t>
      </w:r>
    </w:p>
    <w:p w:rsidR="00000000" w:rsidDel="00000000" w:rsidP="00000000" w:rsidRDefault="00000000" w:rsidRPr="00000000" w14:paraId="00000018">
      <w:pPr>
        <w:keepLines w:val="1"/>
        <w:pageBreakBefore w:val="0"/>
        <w:widowControl w:val="0"/>
        <w:shd w:fill="ffffff" w:val="clear"/>
        <w:spacing w:line="240" w:lineRule="auto"/>
        <w:ind w:left="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As we wind down the 2020-2021 regular school year, our faculty, staff, and administrators are getting ready for end-of-the-year activities and programs.  I thought you might be interested in all of the activities and planned events across the District.</w:t>
      </w:r>
    </w:p>
    <w:p w:rsidR="00000000" w:rsidDel="00000000" w:rsidP="00000000" w:rsidRDefault="00000000" w:rsidRPr="00000000" w14:paraId="00000019">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Proctor High School </w:t>
      </w:r>
    </w:p>
    <w:p w:rsidR="00000000" w:rsidDel="00000000" w:rsidP="00000000" w:rsidRDefault="00000000" w:rsidRPr="00000000" w14:paraId="0000001A">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Graduation - 6:00 pm at the DECC June 6th</w:t>
      </w:r>
    </w:p>
    <w:p w:rsidR="00000000" w:rsidDel="00000000" w:rsidP="00000000" w:rsidRDefault="00000000" w:rsidRPr="00000000" w14:paraId="0000001B">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Jedlicka Middle School</w:t>
      </w:r>
    </w:p>
    <w:p w:rsidR="00000000" w:rsidDel="00000000" w:rsidP="00000000" w:rsidRDefault="00000000" w:rsidRPr="00000000" w14:paraId="0000001C">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8th-grade promotion: 1:15 pm - June 3 and June 4</w:t>
      </w:r>
    </w:p>
    <w:p w:rsidR="00000000" w:rsidDel="00000000" w:rsidP="00000000" w:rsidRDefault="00000000" w:rsidRPr="00000000" w14:paraId="0000001D">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Bay View Elementary</w:t>
      </w:r>
    </w:p>
    <w:p w:rsidR="00000000" w:rsidDel="00000000" w:rsidP="00000000" w:rsidRDefault="00000000" w:rsidRPr="00000000" w14:paraId="0000001E">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Water Balloon Celebration: 2:00 pm  - June 4th</w:t>
      </w:r>
    </w:p>
    <w:p w:rsidR="00000000" w:rsidDel="00000000" w:rsidP="00000000" w:rsidRDefault="00000000" w:rsidRPr="00000000" w14:paraId="0000001F">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Diane M. and John A. will get water ballooned by all grade levels - students met their fundraising goal</w:t>
      </w:r>
    </w:p>
    <w:p w:rsidR="00000000" w:rsidDel="00000000" w:rsidP="00000000" w:rsidRDefault="00000000" w:rsidRPr="00000000" w14:paraId="00000020">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5th-grade virtual (pre-recorded) Promotion:  -  June 7th</w:t>
      </w:r>
    </w:p>
    <w:p w:rsidR="00000000" w:rsidDel="00000000" w:rsidP="00000000" w:rsidRDefault="00000000" w:rsidRPr="00000000" w14:paraId="0000002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Pike Lake Elementary</w:t>
      </w:r>
      <w:r w:rsidDel="00000000" w:rsidR="00000000" w:rsidRPr="00000000">
        <w:rPr>
          <w:rtl w:val="0"/>
        </w:rPr>
      </w:r>
    </w:p>
    <w:p w:rsidR="00000000" w:rsidDel="00000000" w:rsidP="00000000" w:rsidRDefault="00000000" w:rsidRPr="00000000" w14:paraId="0000002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Kindergarten Virtual Graduation (Google Meet 1:00 pm-2:00 pm) -  June 7th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widowControl w:val="0"/>
        <w:shd w:fill="ffffff" w:val="clear"/>
        <w:spacing w:line="240" w:lineRule="auto"/>
        <w:rPr>
          <w:rFonts w:ascii="Times New Roman" w:cs="Times New Roman" w:eastAsia="Times New Roman" w:hAnsi="Times New Roman"/>
          <w:b w:val="1"/>
          <w:color w:val="222222"/>
          <w:sz w:val="28"/>
          <w:szCs w:val="28"/>
          <w:highlight w:val="white"/>
        </w:rPr>
      </w:pPr>
      <w:r w:rsidDel="00000000" w:rsidR="00000000" w:rsidRPr="00000000">
        <w:rPr>
          <w:rtl w:val="0"/>
        </w:rPr>
      </w:r>
    </w:p>
    <w:p w:rsidR="00000000" w:rsidDel="00000000" w:rsidP="00000000" w:rsidRDefault="00000000" w:rsidRPr="00000000" w14:paraId="00000026">
      <w:pPr>
        <w:pageBreakBefore w:val="0"/>
        <w:widowControl w:val="0"/>
        <w:shd w:fill="ffffff" w:val="clear"/>
        <w:spacing w:line="240" w:lineRule="auto"/>
        <w:rPr>
          <w:rFonts w:ascii="Times New Roman" w:cs="Times New Roman" w:eastAsia="Times New Roman" w:hAnsi="Times New Roman"/>
          <w:b w:val="1"/>
          <w:color w:val="222222"/>
          <w:sz w:val="28"/>
          <w:szCs w:val="28"/>
          <w:highlight w:val="white"/>
        </w:rPr>
      </w:pPr>
      <w:r w:rsidDel="00000000" w:rsidR="00000000" w:rsidRPr="00000000">
        <w:rPr>
          <w:rFonts w:ascii="Times New Roman" w:cs="Times New Roman" w:eastAsia="Times New Roman" w:hAnsi="Times New Roman"/>
          <w:b w:val="1"/>
          <w:color w:val="222222"/>
          <w:sz w:val="28"/>
          <w:szCs w:val="28"/>
          <w:highlight w:val="white"/>
          <w:rtl w:val="0"/>
        </w:rPr>
        <w:t xml:space="preserve">Superintendent Newsletters Over the Summer</w:t>
      </w:r>
    </w:p>
    <w:p w:rsidR="00000000" w:rsidDel="00000000" w:rsidP="00000000" w:rsidRDefault="00000000" w:rsidRPr="00000000" w14:paraId="00000027">
      <w:pPr>
        <w:keepLines w:val="1"/>
        <w:pageBreakBefore w:val="0"/>
        <w:widowControl w:val="0"/>
        <w:shd w:fill="ffffff" w:val="clea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I have tried to keep everyone up to date with COVID-related news and information across the district throughout the year.  I am optimistic that Covid will not continue to be the top story for schools next year.  I will continue to send newsletters to our communities on a bi-monthly basis over the summer.  If there are any significant updates related to school safety, I will be sure to send notices to our communities.  I hope you have an enjoyable summer and that we return to a completely normal school year in the fall.</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323850</wp:posOffset>
            </wp:positionV>
            <wp:extent cx="1147763" cy="763784"/>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147763" cy="763784"/>
                    </a:xfrm>
                    <a:prstGeom prst="rect"/>
                    <a:ln/>
                  </pic:spPr>
                </pic:pic>
              </a:graphicData>
            </a:graphic>
          </wp:anchor>
        </w:drawing>
      </w:r>
    </w:p>
    <w:p w:rsidR="00000000" w:rsidDel="00000000" w:rsidP="00000000" w:rsidRDefault="00000000" w:rsidRPr="00000000" w14:paraId="00000028">
      <w:pPr>
        <w:keepLines w:val="1"/>
        <w:pageBreakBefore w:val="0"/>
        <w:widowControl w:val="0"/>
        <w:shd w:fill="ffffff" w:val="clea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29">
      <w:pPr>
        <w:keepLines w:val="1"/>
        <w:pageBreakBefore w:val="0"/>
        <w:widowControl w:val="0"/>
        <w:shd w:fill="ffffff" w:val="clea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2A">
      <w:pPr>
        <w:pageBreakBefore w:val="0"/>
        <w:widowControl w:val="0"/>
        <w:shd w:fill="ffffff" w:val="clear"/>
        <w:spacing w:line="240" w:lineRule="auto"/>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2B">
      <w:pPr>
        <w:pageBreakBefore w:val="0"/>
        <w:widowControl w:val="0"/>
        <w:shd w:fill="ffffff" w:val="clear"/>
        <w:spacing w:line="240" w:lineRule="auto"/>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Thank you for partnering with Proctor Public Schools</w:t>
      </w:r>
      <w:r w:rsidDel="00000000" w:rsidR="00000000" w:rsidRPr="00000000">
        <w:rPr>
          <w:rFonts w:ascii="Times New Roman" w:cs="Times New Roman" w:eastAsia="Times New Roman" w:hAnsi="Times New Roman"/>
          <w:b w:val="1"/>
          <w:color w:val="222222"/>
          <w:rtl w:val="0"/>
        </w:rPr>
        <w:t xml:space="preserve">.</w:t>
      </w:r>
    </w:p>
    <w:p w:rsidR="00000000" w:rsidDel="00000000" w:rsidP="00000000" w:rsidRDefault="00000000" w:rsidRPr="00000000" w14:paraId="0000002C">
      <w:pPr>
        <w:pageBreakBefore w:val="0"/>
        <w:shd w:fill="ffffff" w:val="clear"/>
        <w:spacing w:line="240" w:lineRule="auto"/>
        <w:ind w:left="0" w:firstLine="0"/>
        <w:rPr>
          <w:rFonts w:ascii="Times New Roman" w:cs="Times New Roman" w:eastAsia="Times New Roman" w:hAnsi="Times New Roman"/>
          <w:color w:val="2222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76200</wp:posOffset>
            </wp:positionV>
            <wp:extent cx="909638" cy="280542"/>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909638" cy="280542"/>
                    </a:xfrm>
                    <a:prstGeom prst="rect"/>
                    <a:ln/>
                  </pic:spPr>
                </pic:pic>
              </a:graphicData>
            </a:graphic>
          </wp:anchor>
        </w:drawing>
      </w:r>
    </w:p>
    <w:p w:rsidR="00000000" w:rsidDel="00000000" w:rsidP="00000000" w:rsidRDefault="00000000" w:rsidRPr="00000000" w14:paraId="0000002D">
      <w:pPr>
        <w:pageBreakBefore w:val="0"/>
        <w:shd w:fill="ffffff" w:val="clear"/>
        <w:spacing w:line="288" w:lineRule="auto"/>
        <w:ind w:left="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E">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1"/>
          <w:szCs w:val="21"/>
        </w:rPr>
      </w:pPr>
      <w:hyperlink r:id="rId12">
        <w:r w:rsidDel="00000000" w:rsidR="00000000" w:rsidRPr="00000000">
          <w:rPr>
            <w:rFonts w:ascii="Times New Roman" w:cs="Times New Roman" w:eastAsia="Times New Roman" w:hAnsi="Times New Roman"/>
            <w:b w:val="1"/>
            <w:color w:val="1155cc"/>
            <w:sz w:val="21"/>
            <w:szCs w:val="21"/>
            <w:u w:val="single"/>
            <w:rtl w:val="0"/>
          </w:rPr>
          <w:t xml:space="preserve">John Engelking</w:t>
        </w:r>
      </w:hyperlink>
      <w:r w:rsidDel="00000000" w:rsidR="00000000" w:rsidRPr="00000000">
        <w:rPr>
          <w:rFonts w:ascii="Times New Roman" w:cs="Times New Roman" w:eastAsia="Times New Roman" w:hAnsi="Times New Roman"/>
          <w:b w:val="1"/>
          <w:sz w:val="21"/>
          <w:szCs w:val="21"/>
          <w:rtl w:val="0"/>
        </w:rPr>
        <w:t xml:space="preserve">,  Superintendent </w:t>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Proctor Public Schools</w:t>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218-390-9860</w:t>
      </w:r>
      <w:r w:rsidDel="00000000" w:rsidR="00000000" w:rsidRPr="00000000">
        <w:rPr>
          <w:rtl w:val="0"/>
        </w:rPr>
      </w:r>
    </w:p>
    <w:sectPr>
      <w:pgSz w:h="15840" w:w="12240" w:orient="portrait"/>
      <w:pgMar w:bottom="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12" Type="http://schemas.openxmlformats.org/officeDocument/2006/relationships/hyperlink" Target="mailto:jengelki@proctor.k12.mn.us" TargetMode="External"/><Relationship Id="rId9" Type="http://schemas.openxmlformats.org/officeDocument/2006/relationships/hyperlink" Target="mailto:jengelki@proctor.k12.mn.us" TargetMode="External"/><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