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911" w:rsidRDefault="00D54911"/>
    <w:p w:rsidR="00237B43" w:rsidRDefault="00237B43" w:rsidP="00237B43"/>
    <w:p w:rsidR="00237B43" w:rsidRPr="003448CE" w:rsidRDefault="00237B43" w:rsidP="00237B43">
      <w:pPr>
        <w:shd w:val="clear" w:color="auto" w:fill="FFFFFF"/>
        <w:spacing w:before="161" w:after="161" w:line="240" w:lineRule="auto"/>
        <w:jc w:val="center"/>
        <w:outlineLvl w:val="0"/>
        <w:rPr>
          <w:rFonts w:ascii="Times New Roman" w:eastAsia="Times New Roman" w:hAnsi="Times New Roman" w:cs="Times New Roman"/>
          <w:b/>
          <w:bCs/>
          <w:kern w:val="36"/>
          <w:sz w:val="40"/>
          <w:szCs w:val="40"/>
        </w:rPr>
      </w:pPr>
      <w:r w:rsidRPr="003448CE">
        <w:rPr>
          <w:rFonts w:ascii="Times New Roman" w:eastAsia="Times New Roman" w:hAnsi="Times New Roman" w:cs="Times New Roman"/>
          <w:b/>
          <w:bCs/>
          <w:kern w:val="36"/>
          <w:sz w:val="40"/>
          <w:szCs w:val="40"/>
        </w:rPr>
        <w:t>Most Likely to Succeed: Preparing our Kids for the Innovation Era</w:t>
      </w:r>
    </w:p>
    <w:p w:rsidR="00237B43" w:rsidRPr="003448CE" w:rsidRDefault="00237B43" w:rsidP="00237B43">
      <w:pPr>
        <w:shd w:val="clear" w:color="auto" w:fill="FFFFFF"/>
        <w:spacing w:before="100" w:beforeAutospacing="1" w:after="100" w:afterAutospacing="1" w:line="240" w:lineRule="auto"/>
        <w:jc w:val="center"/>
        <w:outlineLvl w:val="1"/>
        <w:rPr>
          <w:rFonts w:ascii="Times New Roman" w:eastAsia="Times New Roman" w:hAnsi="Times New Roman" w:cs="Times New Roman"/>
          <w:b/>
          <w:bCs/>
          <w:sz w:val="32"/>
          <w:szCs w:val="32"/>
        </w:rPr>
      </w:pPr>
      <w:r w:rsidRPr="003448CE">
        <w:rPr>
          <w:rFonts w:ascii="Times New Roman" w:eastAsia="Times New Roman" w:hAnsi="Times New Roman" w:cs="Times New Roman"/>
          <w:b/>
          <w:bCs/>
          <w:sz w:val="32"/>
          <w:szCs w:val="32"/>
        </w:rPr>
        <w:t xml:space="preserve">Chapters 6 </w:t>
      </w:r>
      <w:r w:rsidRPr="00CC241A">
        <w:rPr>
          <w:rFonts w:ascii="Times New Roman" w:eastAsia="Times New Roman" w:hAnsi="Times New Roman" w:cs="Times New Roman"/>
          <w:b/>
          <w:bCs/>
          <w:sz w:val="32"/>
          <w:szCs w:val="32"/>
        </w:rPr>
        <w:t>Teaching, Learning, and Assessing</w:t>
      </w:r>
    </w:p>
    <w:p w:rsidR="00237B43" w:rsidRDefault="00237B43"/>
    <w:p w:rsidR="00237B43" w:rsidRPr="00CC241A" w:rsidRDefault="00237B43" w:rsidP="00237B43">
      <w:pPr>
        <w:shd w:val="clear" w:color="auto" w:fill="FFFFFF"/>
        <w:spacing w:before="100" w:beforeAutospacing="1" w:after="450" w:line="240" w:lineRule="auto"/>
        <w:rPr>
          <w:rFonts w:ascii="Times New Roman" w:eastAsia="Times New Roman" w:hAnsi="Times New Roman" w:cs="Times New Roman"/>
          <w:sz w:val="27"/>
          <w:szCs w:val="27"/>
        </w:rPr>
      </w:pPr>
      <w:r w:rsidRPr="003448CE">
        <w:rPr>
          <w:rFonts w:ascii="Times New Roman" w:eastAsia="Times New Roman" w:hAnsi="Times New Roman" w:cs="Times New Roman"/>
          <w:sz w:val="27"/>
          <w:szCs w:val="27"/>
        </w:rPr>
        <w:t xml:space="preserve">On the very last page of Chapter 6, (page 220), Ted </w:t>
      </w:r>
      <w:proofErr w:type="spellStart"/>
      <w:r>
        <w:rPr>
          <w:rFonts w:ascii="Times New Roman" w:eastAsia="Times New Roman" w:hAnsi="Times New Roman" w:cs="Times New Roman"/>
          <w:sz w:val="27"/>
          <w:szCs w:val="27"/>
        </w:rPr>
        <w:t>Dintersmith</w:t>
      </w:r>
      <w:proofErr w:type="spellEnd"/>
      <w:r>
        <w:rPr>
          <w:rFonts w:ascii="Times New Roman" w:eastAsia="Times New Roman" w:hAnsi="Times New Roman" w:cs="Times New Roman"/>
          <w:sz w:val="27"/>
          <w:szCs w:val="27"/>
        </w:rPr>
        <w:t xml:space="preserve"> </w:t>
      </w:r>
      <w:r w:rsidRPr="003448CE">
        <w:rPr>
          <w:rFonts w:ascii="Times New Roman" w:eastAsia="Times New Roman" w:hAnsi="Times New Roman" w:cs="Times New Roman"/>
          <w:sz w:val="27"/>
          <w:szCs w:val="27"/>
        </w:rPr>
        <w:t>and Tony</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Wagner </w:t>
      </w:r>
      <w:r w:rsidRPr="003448CE">
        <w:rPr>
          <w:rFonts w:ascii="Times New Roman" w:eastAsia="Times New Roman" w:hAnsi="Times New Roman" w:cs="Times New Roman"/>
          <w:sz w:val="27"/>
          <w:szCs w:val="27"/>
        </w:rPr>
        <w:t>provide</w:t>
      </w:r>
      <w:r w:rsidRPr="003448CE">
        <w:rPr>
          <w:rFonts w:ascii="Times New Roman" w:eastAsia="Times New Roman" w:hAnsi="Times New Roman" w:cs="Times New Roman"/>
          <w:sz w:val="27"/>
          <w:szCs w:val="27"/>
        </w:rPr>
        <w:t xml:space="preserve"> five strategies for teachers who want to improve their practice. </w:t>
      </w:r>
      <w:r>
        <w:rPr>
          <w:rFonts w:ascii="Times New Roman" w:eastAsia="Times New Roman" w:hAnsi="Times New Roman" w:cs="Times New Roman"/>
          <w:sz w:val="27"/>
          <w:szCs w:val="27"/>
        </w:rPr>
        <w:t xml:space="preserve">I’d </w:t>
      </w:r>
      <w:r w:rsidRPr="003448CE">
        <w:rPr>
          <w:rFonts w:ascii="Times New Roman" w:eastAsia="Times New Roman" w:hAnsi="Times New Roman" w:cs="Times New Roman"/>
          <w:sz w:val="27"/>
          <w:szCs w:val="27"/>
        </w:rPr>
        <w:t>like</w:t>
      </w:r>
      <w:r w:rsidRPr="003448CE">
        <w:rPr>
          <w:rFonts w:ascii="Times New Roman" w:eastAsia="Times New Roman" w:hAnsi="Times New Roman" w:cs="Times New Roman"/>
          <w:sz w:val="27"/>
          <w:szCs w:val="27"/>
        </w:rPr>
        <w:t xml:space="preserve"> to challenge you to step out of your comfort zone</w:t>
      </w:r>
      <w:r>
        <w:rPr>
          <w:rFonts w:ascii="Times New Roman" w:eastAsia="Times New Roman" w:hAnsi="Times New Roman" w:cs="Times New Roman"/>
          <w:sz w:val="27"/>
          <w:szCs w:val="27"/>
        </w:rPr>
        <w:t xml:space="preserve"> and try one of them. </w:t>
      </w:r>
    </w:p>
    <w:p w:rsidR="00237B43" w:rsidRPr="00CC241A" w:rsidRDefault="00237B43" w:rsidP="00237B43">
      <w:pPr>
        <w:pStyle w:val="ListParagraph"/>
        <w:numPr>
          <w:ilvl w:val="0"/>
          <w:numId w:val="1"/>
        </w:numPr>
        <w:shd w:val="clear" w:color="auto" w:fill="FFFFFF"/>
        <w:spacing w:before="100" w:beforeAutospacing="1" w:after="450" w:line="240" w:lineRule="auto"/>
        <w:rPr>
          <w:rFonts w:ascii="Times New Roman" w:eastAsia="Times New Roman" w:hAnsi="Times New Roman" w:cs="Times New Roman"/>
          <w:sz w:val="27"/>
          <w:szCs w:val="27"/>
        </w:rPr>
      </w:pPr>
      <w:r w:rsidRPr="00CC241A">
        <w:rPr>
          <w:rFonts w:ascii="Times New Roman" w:eastAsia="Times New Roman" w:hAnsi="Times New Roman" w:cs="Times New Roman"/>
          <w:sz w:val="27"/>
          <w:szCs w:val="27"/>
        </w:rPr>
        <w:t>Find and team up with a trusted colleague.  That person’s support and objectivity will be invaluable.</w:t>
      </w:r>
    </w:p>
    <w:p w:rsidR="00237B43" w:rsidRPr="00CC241A" w:rsidRDefault="00237B43" w:rsidP="00237B43">
      <w:pPr>
        <w:pStyle w:val="ListParagraph"/>
        <w:numPr>
          <w:ilvl w:val="0"/>
          <w:numId w:val="1"/>
        </w:numPr>
        <w:shd w:val="clear" w:color="auto" w:fill="FFFFFF"/>
        <w:spacing w:before="100" w:beforeAutospacing="1" w:after="450" w:line="240" w:lineRule="auto"/>
        <w:rPr>
          <w:rFonts w:ascii="Times New Roman" w:eastAsia="Times New Roman" w:hAnsi="Times New Roman" w:cs="Times New Roman"/>
          <w:sz w:val="27"/>
          <w:szCs w:val="27"/>
        </w:rPr>
      </w:pPr>
      <w:r w:rsidRPr="00CC241A">
        <w:rPr>
          <w:rFonts w:ascii="Times New Roman" w:eastAsia="Times New Roman" w:hAnsi="Times New Roman" w:cs="Times New Roman"/>
          <w:sz w:val="27"/>
          <w:szCs w:val="27"/>
        </w:rPr>
        <w:t>Review the tests, quizzes, and assignments you give students.  Assess them on the basis of how memorization-intensive they are.  Could anyone with access to online search have answered the questions? Do these assignments help your students develop critical skills? How?</w:t>
      </w:r>
    </w:p>
    <w:p w:rsidR="00237B43" w:rsidRPr="00CC241A" w:rsidRDefault="00237B43" w:rsidP="00237B43">
      <w:pPr>
        <w:pStyle w:val="ListParagraph"/>
        <w:numPr>
          <w:ilvl w:val="0"/>
          <w:numId w:val="1"/>
        </w:numPr>
        <w:shd w:val="clear" w:color="auto" w:fill="FFFFFF"/>
        <w:spacing w:before="100" w:beforeAutospacing="1" w:after="450" w:line="240" w:lineRule="auto"/>
        <w:rPr>
          <w:rFonts w:ascii="Times New Roman" w:eastAsia="Times New Roman" w:hAnsi="Times New Roman" w:cs="Times New Roman"/>
          <w:sz w:val="27"/>
          <w:szCs w:val="27"/>
        </w:rPr>
      </w:pPr>
      <w:r w:rsidRPr="00CC241A">
        <w:rPr>
          <w:rFonts w:ascii="Times New Roman" w:eastAsia="Times New Roman" w:hAnsi="Times New Roman" w:cs="Times New Roman"/>
          <w:sz w:val="27"/>
          <w:szCs w:val="27"/>
        </w:rPr>
        <w:t>Gauge how much of the “talk time” in your class is you’re lecturing, compared to student-led discussion.  Do students have opportunities to teach and learn from one another?  To work in teams?  It’s easy to have the impression that you’re speaking very little, only to find that you’re talking most of the time.  Use your phone to video one of your typical classes, and be rigorous in determining your percentage of “air time.”  If it’s more than 20 percent, figure out how to restructure your class.</w:t>
      </w:r>
    </w:p>
    <w:p w:rsidR="00237B43" w:rsidRPr="00CC241A" w:rsidRDefault="00237B43" w:rsidP="00237B43">
      <w:pPr>
        <w:pStyle w:val="ListParagraph"/>
        <w:numPr>
          <w:ilvl w:val="0"/>
          <w:numId w:val="1"/>
        </w:numPr>
        <w:shd w:val="clear" w:color="auto" w:fill="FFFFFF"/>
        <w:spacing w:before="100" w:beforeAutospacing="1" w:after="450" w:line="240" w:lineRule="auto"/>
        <w:rPr>
          <w:rFonts w:ascii="Times New Roman" w:eastAsia="Times New Roman" w:hAnsi="Times New Roman" w:cs="Times New Roman"/>
          <w:sz w:val="27"/>
          <w:szCs w:val="27"/>
        </w:rPr>
      </w:pPr>
      <w:r w:rsidRPr="00CC241A">
        <w:rPr>
          <w:rFonts w:ascii="Times New Roman" w:eastAsia="Times New Roman" w:hAnsi="Times New Roman" w:cs="Times New Roman"/>
          <w:sz w:val="27"/>
          <w:szCs w:val="27"/>
        </w:rPr>
        <w:t>Are student</w:t>
      </w:r>
      <w:r>
        <w:rPr>
          <w:rFonts w:ascii="Times New Roman" w:eastAsia="Times New Roman" w:hAnsi="Times New Roman" w:cs="Times New Roman"/>
          <w:sz w:val="27"/>
          <w:szCs w:val="27"/>
        </w:rPr>
        <w:t>s</w:t>
      </w:r>
      <w:r w:rsidRPr="00CC241A">
        <w:rPr>
          <w:rFonts w:ascii="Times New Roman" w:eastAsia="Times New Roman" w:hAnsi="Times New Roman" w:cs="Times New Roman"/>
          <w:sz w:val="27"/>
          <w:szCs w:val="27"/>
        </w:rPr>
        <w:t xml:space="preserve"> assessed on the questions they ask, as well as the answers they provide?</w:t>
      </w:r>
    </w:p>
    <w:p w:rsidR="00237B43" w:rsidRPr="00CC241A" w:rsidRDefault="00237B43" w:rsidP="00237B43">
      <w:pPr>
        <w:pStyle w:val="ListParagraph"/>
        <w:numPr>
          <w:ilvl w:val="0"/>
          <w:numId w:val="1"/>
        </w:numPr>
        <w:shd w:val="clear" w:color="auto" w:fill="FFFFFF"/>
        <w:spacing w:before="100" w:beforeAutospacing="1" w:after="450" w:line="240" w:lineRule="auto"/>
        <w:rPr>
          <w:rFonts w:ascii="Times New Roman" w:eastAsia="Times New Roman" w:hAnsi="Times New Roman" w:cs="Times New Roman"/>
          <w:sz w:val="27"/>
          <w:szCs w:val="27"/>
        </w:rPr>
      </w:pPr>
      <w:r w:rsidRPr="00CC241A">
        <w:rPr>
          <w:rFonts w:ascii="Times New Roman" w:eastAsia="Times New Roman" w:hAnsi="Times New Roman" w:cs="Times New Roman"/>
          <w:sz w:val="27"/>
          <w:szCs w:val="27"/>
        </w:rPr>
        <w:t xml:space="preserve">Do students have opportunities to create their own projects, define goals, develop their plan, and communicate their achievements to a broader audience?  Can a student afford to make mistakes and fail, and still do well in your course?  What percentage of the time they spend is on self-defined projects?  If it’s less than 20 percent, </w:t>
      </w:r>
      <w:r>
        <w:rPr>
          <w:rFonts w:ascii="Times New Roman" w:eastAsia="Times New Roman" w:hAnsi="Times New Roman" w:cs="Times New Roman"/>
          <w:sz w:val="27"/>
          <w:szCs w:val="27"/>
        </w:rPr>
        <w:t>t</w:t>
      </w:r>
      <w:bookmarkStart w:id="0" w:name="_GoBack"/>
      <w:bookmarkEnd w:id="0"/>
      <w:r w:rsidRPr="00CC241A">
        <w:rPr>
          <w:rFonts w:ascii="Times New Roman" w:eastAsia="Times New Roman" w:hAnsi="Times New Roman" w:cs="Times New Roman"/>
          <w:sz w:val="27"/>
          <w:szCs w:val="27"/>
        </w:rPr>
        <w:t>ry to get there.</w:t>
      </w:r>
    </w:p>
    <w:p w:rsidR="00237B43" w:rsidRDefault="00237B43"/>
    <w:sectPr w:rsidR="00237B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345DE0"/>
    <w:multiLevelType w:val="hybridMultilevel"/>
    <w:tmpl w:val="BDC84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B43"/>
    <w:rsid w:val="00237B43"/>
    <w:rsid w:val="00D549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B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B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B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B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248</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B. Carter</dc:creator>
  <cp:lastModifiedBy>Carol B. Carter</cp:lastModifiedBy>
  <cp:revision>1</cp:revision>
  <dcterms:created xsi:type="dcterms:W3CDTF">2017-04-19T19:06:00Z</dcterms:created>
  <dcterms:modified xsi:type="dcterms:W3CDTF">2017-04-19T19:09:00Z</dcterms:modified>
</cp:coreProperties>
</file>