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06FF3" w14:textId="77777777" w:rsidR="00546F3B" w:rsidRPr="00F02C63" w:rsidRDefault="009D789B" w:rsidP="00F02C63">
      <w:pPr>
        <w:jc w:val="center"/>
        <w:rPr>
          <w:rFonts w:ascii="Arial Narrow" w:hAnsi="Arial Narrow" w:cs="Courier New"/>
          <w:b/>
        </w:rPr>
      </w:pPr>
      <w:r w:rsidRPr="00F02C63">
        <w:rPr>
          <w:rFonts w:ascii="Arial Narrow" w:hAnsi="Arial Narrow" w:cs="Courier New"/>
          <w:b/>
        </w:rPr>
        <w:t>ACCEPTING APPLICATIONS FOR ADDITIONAL SUBSTITUTE TEACHERS</w:t>
      </w:r>
    </w:p>
    <w:p w14:paraId="6033C5CC" w14:textId="77777777" w:rsidR="00546F3B" w:rsidRPr="00F02C63" w:rsidRDefault="00546F3B" w:rsidP="00F02C63">
      <w:pPr>
        <w:rPr>
          <w:rFonts w:ascii="Arial Narrow" w:hAnsi="Arial Narrow" w:cs="Courier New"/>
          <w:b/>
        </w:rPr>
      </w:pPr>
    </w:p>
    <w:p w14:paraId="5E3CA14A" w14:textId="2B41528E" w:rsidR="000707E5" w:rsidRPr="00EB5B5C" w:rsidRDefault="006E7569" w:rsidP="00045CDC">
      <w:pPr>
        <w:jc w:val="both"/>
        <w:rPr>
          <w:rFonts w:ascii="Arial Narrow" w:hAnsi="Arial Narrow" w:cs="Courier New"/>
          <w:b/>
          <w:color w:val="FF0000"/>
        </w:rPr>
      </w:pPr>
      <w:r w:rsidRPr="00F02C63">
        <w:rPr>
          <w:rFonts w:ascii="Arial Narrow" w:hAnsi="Arial Narrow" w:cs="Courier New"/>
        </w:rPr>
        <w:t xml:space="preserve">The Pleasants County Board of Education </w:t>
      </w:r>
      <w:r w:rsidR="00801B37" w:rsidRPr="00F02C63">
        <w:rPr>
          <w:rFonts w:ascii="Arial Narrow" w:hAnsi="Arial Narrow" w:cs="Courier New"/>
        </w:rPr>
        <w:t>is accepting</w:t>
      </w:r>
      <w:r w:rsidRPr="00F02C63">
        <w:rPr>
          <w:rFonts w:ascii="Arial Narrow" w:hAnsi="Arial Narrow" w:cs="Courier New"/>
        </w:rPr>
        <w:t xml:space="preserve"> </w:t>
      </w:r>
      <w:r w:rsidR="00AC6029" w:rsidRPr="00F02C63">
        <w:rPr>
          <w:rFonts w:ascii="Arial Narrow" w:hAnsi="Arial Narrow" w:cs="Courier New"/>
        </w:rPr>
        <w:t xml:space="preserve">applications for </w:t>
      </w:r>
      <w:r w:rsidR="009B795A" w:rsidRPr="00045CDC">
        <w:rPr>
          <w:rFonts w:ascii="Arial Narrow" w:hAnsi="Arial Narrow" w:cs="Courier New"/>
          <w:b/>
          <w:u w:val="single"/>
        </w:rPr>
        <w:t>additional</w:t>
      </w:r>
      <w:r w:rsidR="009B795A" w:rsidRPr="00F02C63">
        <w:rPr>
          <w:rFonts w:ascii="Arial Narrow" w:hAnsi="Arial Narrow" w:cs="Courier New"/>
        </w:rPr>
        <w:t xml:space="preserve"> </w:t>
      </w:r>
      <w:r w:rsidR="00AC6029" w:rsidRPr="00F02C63">
        <w:rPr>
          <w:rFonts w:ascii="Arial Narrow" w:hAnsi="Arial Narrow" w:cs="Courier New"/>
        </w:rPr>
        <w:t xml:space="preserve">substitute teachers beginning on </w:t>
      </w:r>
      <w:r w:rsidR="00C5041C">
        <w:rPr>
          <w:rFonts w:ascii="Arial Narrow" w:hAnsi="Arial Narrow" w:cs="Courier New"/>
          <w:b/>
          <w:color w:val="FF0000"/>
        </w:rPr>
        <w:t>Tuesday, September 7,</w:t>
      </w:r>
      <w:r w:rsidR="00EB5B5C" w:rsidRPr="00EB5B5C">
        <w:rPr>
          <w:rFonts w:ascii="Arial Narrow" w:hAnsi="Arial Narrow" w:cs="Courier New"/>
          <w:b/>
          <w:color w:val="FF0000"/>
        </w:rPr>
        <w:t xml:space="preserve"> 2021</w:t>
      </w:r>
      <w:r w:rsidR="00AC6029" w:rsidRPr="00F02C63">
        <w:rPr>
          <w:rFonts w:ascii="Arial Narrow" w:hAnsi="Arial Narrow" w:cs="Courier New"/>
        </w:rPr>
        <w:t xml:space="preserve">.  </w:t>
      </w:r>
      <w:r w:rsidR="00045CDC">
        <w:rPr>
          <w:rFonts w:ascii="Arial Narrow" w:hAnsi="Arial Narrow" w:cs="Courier New"/>
        </w:rPr>
        <w:t xml:space="preserve">Those applying must hold a valid teaching certificate or be eligible to obtain the Short-Term Substitute Teaching Permit as listed below. </w:t>
      </w:r>
      <w:r w:rsidR="00AC6029" w:rsidRPr="00F02C63">
        <w:rPr>
          <w:rFonts w:ascii="Arial Narrow" w:hAnsi="Arial Narrow" w:cs="Courier New"/>
        </w:rPr>
        <w:t xml:space="preserve">Applicants must </w:t>
      </w:r>
      <w:r w:rsidR="001C2593" w:rsidRPr="00F02C63">
        <w:rPr>
          <w:rFonts w:ascii="Arial Narrow" w:hAnsi="Arial Narrow" w:cs="Courier New"/>
        </w:rPr>
        <w:t xml:space="preserve">apply </w:t>
      </w:r>
      <w:r w:rsidR="00AC6029" w:rsidRPr="00F02C63">
        <w:rPr>
          <w:rFonts w:ascii="Arial Narrow" w:hAnsi="Arial Narrow" w:cs="Courier New"/>
        </w:rPr>
        <w:t>during the pos</w:t>
      </w:r>
      <w:r w:rsidR="0028182F" w:rsidRPr="00F02C63">
        <w:rPr>
          <w:rFonts w:ascii="Arial Narrow" w:hAnsi="Arial Narrow" w:cs="Courier New"/>
        </w:rPr>
        <w:t xml:space="preserve">ting period </w:t>
      </w:r>
      <w:r w:rsidR="0056105A" w:rsidRPr="00F02C63">
        <w:rPr>
          <w:rFonts w:ascii="Arial Narrow" w:hAnsi="Arial Narrow" w:cs="Courier New"/>
        </w:rPr>
        <w:t xml:space="preserve">of </w:t>
      </w:r>
      <w:r w:rsidR="00C5041C">
        <w:rPr>
          <w:rFonts w:ascii="Arial Narrow" w:hAnsi="Arial Narrow" w:cs="Courier New"/>
        </w:rPr>
        <w:t>Tuesday, September 7, 2021 through Friday, September 17, 2021</w:t>
      </w:r>
      <w:r w:rsidR="00166A87">
        <w:rPr>
          <w:rFonts w:ascii="Arial Narrow" w:hAnsi="Arial Narrow" w:cs="Courier New"/>
        </w:rPr>
        <w:t>,</w:t>
      </w:r>
      <w:r w:rsidR="00801B37" w:rsidRPr="00F02C63">
        <w:rPr>
          <w:rFonts w:ascii="Arial Narrow" w:hAnsi="Arial Narrow" w:cs="Courier New"/>
        </w:rPr>
        <w:t xml:space="preserve"> in order </w:t>
      </w:r>
      <w:r w:rsidR="000707E5" w:rsidRPr="00F02C63">
        <w:rPr>
          <w:rFonts w:ascii="Arial Narrow" w:hAnsi="Arial Narrow" w:cs="Courier New"/>
        </w:rPr>
        <w:t>to be considered for employment as substitute</w:t>
      </w:r>
      <w:r w:rsidR="00801B37" w:rsidRPr="00F02C63">
        <w:rPr>
          <w:rFonts w:ascii="Arial Narrow" w:hAnsi="Arial Narrow" w:cs="Courier New"/>
        </w:rPr>
        <w:t xml:space="preserve"> teachers.</w:t>
      </w:r>
      <w:r w:rsidR="00AA791E" w:rsidRPr="00F02C63">
        <w:rPr>
          <w:rFonts w:ascii="Arial Narrow" w:hAnsi="Arial Narrow" w:cs="Courier New"/>
        </w:rPr>
        <w:t xml:space="preserve"> </w:t>
      </w:r>
      <w:r w:rsidR="00045CDC">
        <w:rPr>
          <w:rFonts w:ascii="Arial Narrow" w:hAnsi="Arial Narrow" w:cs="Courier New"/>
        </w:rPr>
        <w:t xml:space="preserve"> </w:t>
      </w:r>
      <w:r w:rsidR="00695714" w:rsidRPr="00F02C63">
        <w:rPr>
          <w:rFonts w:ascii="Arial Narrow" w:hAnsi="Arial Narrow" w:cs="Courier New"/>
        </w:rPr>
        <w:t xml:space="preserve">Applications may be obtained at the Central Office, </w:t>
      </w:r>
      <w:r w:rsidR="00AA791E" w:rsidRPr="00F02C63">
        <w:rPr>
          <w:rFonts w:ascii="Arial Narrow" w:hAnsi="Arial Narrow" w:cs="Courier New"/>
        </w:rPr>
        <w:t>304-</w:t>
      </w:r>
      <w:r w:rsidR="008A1D4F" w:rsidRPr="00F02C63">
        <w:rPr>
          <w:rFonts w:ascii="Arial Narrow" w:hAnsi="Arial Narrow" w:cs="Courier New"/>
        </w:rPr>
        <w:t xml:space="preserve">684-2215 or from </w:t>
      </w:r>
      <w:r w:rsidR="007B6B3C" w:rsidRPr="00F02C63">
        <w:rPr>
          <w:rFonts w:ascii="Arial Narrow" w:hAnsi="Arial Narrow" w:cs="Courier New"/>
        </w:rPr>
        <w:t>our</w:t>
      </w:r>
      <w:r w:rsidR="00695714" w:rsidRPr="00F02C63">
        <w:rPr>
          <w:rFonts w:ascii="Arial Narrow" w:hAnsi="Arial Narrow" w:cs="Courier New"/>
        </w:rPr>
        <w:t xml:space="preserve"> website</w:t>
      </w:r>
      <w:r w:rsidR="007B6B3C" w:rsidRPr="00F02C63">
        <w:rPr>
          <w:rFonts w:ascii="Arial Narrow" w:hAnsi="Arial Narrow" w:cs="Courier New"/>
        </w:rPr>
        <w:t xml:space="preserve"> (pleasantscountyschools.com)</w:t>
      </w:r>
      <w:r w:rsidR="006932B2" w:rsidRPr="00F02C63">
        <w:rPr>
          <w:rFonts w:ascii="Arial Narrow" w:hAnsi="Arial Narrow" w:cs="Courier New"/>
        </w:rPr>
        <w:t>,</w:t>
      </w:r>
      <w:r w:rsidR="00695714" w:rsidRPr="00F02C63">
        <w:rPr>
          <w:rFonts w:ascii="Arial Narrow" w:hAnsi="Arial Narrow" w:cs="Courier New"/>
        </w:rPr>
        <w:t xml:space="preserve"> and must be received in the Central Office by </w:t>
      </w:r>
      <w:r w:rsidR="00FD7A56" w:rsidRPr="00F02C63">
        <w:rPr>
          <w:rFonts w:ascii="Arial Narrow" w:hAnsi="Arial Narrow" w:cs="Courier New"/>
        </w:rPr>
        <w:t>3</w:t>
      </w:r>
      <w:r w:rsidR="00C56C88" w:rsidRPr="00F02C63">
        <w:rPr>
          <w:rFonts w:ascii="Arial Narrow" w:hAnsi="Arial Narrow" w:cs="Courier New"/>
        </w:rPr>
        <w:t>:30</w:t>
      </w:r>
      <w:r w:rsidR="00AD0C12" w:rsidRPr="00F02C63">
        <w:rPr>
          <w:rFonts w:ascii="Arial Narrow" w:hAnsi="Arial Narrow" w:cs="Courier New"/>
        </w:rPr>
        <w:t xml:space="preserve"> p.m. on </w:t>
      </w:r>
      <w:r w:rsidR="00C5041C">
        <w:rPr>
          <w:rFonts w:ascii="Arial Narrow" w:hAnsi="Arial Narrow" w:cs="Courier New"/>
          <w:b/>
          <w:color w:val="FF0000"/>
        </w:rPr>
        <w:t>Friday, September 17, 2021</w:t>
      </w:r>
      <w:r w:rsidR="00EB5B5C" w:rsidRPr="00EB5B5C">
        <w:rPr>
          <w:rFonts w:ascii="Arial Narrow" w:hAnsi="Arial Narrow" w:cs="Courier New"/>
          <w:b/>
          <w:color w:val="FF0000"/>
        </w:rPr>
        <w:t>.</w:t>
      </w:r>
    </w:p>
    <w:p w14:paraId="629B653A" w14:textId="77777777" w:rsidR="00F02C63" w:rsidRPr="00F02C63" w:rsidRDefault="00F02C63" w:rsidP="00F02C63">
      <w:pPr>
        <w:jc w:val="both"/>
        <w:rPr>
          <w:rFonts w:ascii="Arial Narrow" w:hAnsi="Arial Narrow" w:cs="Courier New"/>
          <w:bCs/>
        </w:rPr>
      </w:pPr>
    </w:p>
    <w:p w14:paraId="7E875036" w14:textId="77777777" w:rsidR="00F02C63" w:rsidRPr="00F02C63" w:rsidRDefault="00F02C63" w:rsidP="00F02C63">
      <w:pPr>
        <w:jc w:val="both"/>
        <w:rPr>
          <w:rFonts w:ascii="Arial Narrow" w:hAnsi="Arial Narrow" w:cs="Courier New"/>
          <w:bCs/>
          <w:u w:val="single"/>
        </w:rPr>
      </w:pPr>
      <w:r w:rsidRPr="00F02C63">
        <w:rPr>
          <w:rFonts w:ascii="Arial Narrow" w:hAnsi="Arial Narrow" w:cs="Courier New"/>
          <w:b/>
          <w:bCs/>
          <w:i/>
          <w:u w:val="single"/>
        </w:rPr>
        <w:t>Policy 5202:  Short-Term Substitute Permit for Teaching Personnel</w:t>
      </w:r>
    </w:p>
    <w:p w14:paraId="281D2845" w14:textId="77777777" w:rsidR="008666D1" w:rsidRPr="00F02C63" w:rsidRDefault="008666D1" w:rsidP="00F02C63">
      <w:pPr>
        <w:jc w:val="both"/>
        <w:rPr>
          <w:rFonts w:ascii="Arial Narrow" w:hAnsi="Arial Narrow" w:cs="Courier New"/>
          <w:i/>
        </w:rPr>
      </w:pPr>
      <w:r w:rsidRPr="00F02C63">
        <w:rPr>
          <w:rFonts w:ascii="Arial Narrow" w:hAnsi="Arial Narrow" w:cs="Courier New"/>
          <w:bCs/>
        </w:rPr>
        <w:t>In accordance with West Virginia State Board of Education Policy 5202 §126-136-1.</w:t>
      </w:r>
      <w:r w:rsidR="00F02C63" w:rsidRPr="00F02C63">
        <w:rPr>
          <w:rFonts w:ascii="Arial Narrow" w:hAnsi="Arial Narrow" w:cs="Courier New"/>
          <w:bCs/>
        </w:rPr>
        <w:t xml:space="preserve"> </w:t>
      </w:r>
      <w:r w:rsidRPr="00F02C63">
        <w:rPr>
          <w:rFonts w:ascii="Arial Narrow" w:hAnsi="Arial Narrow" w:cs="Courier New"/>
          <w:bCs/>
        </w:rPr>
        <w:t xml:space="preserve">General. </w:t>
      </w:r>
      <w:r w:rsidRPr="00F02C63">
        <w:rPr>
          <w:rFonts w:ascii="Arial Narrow" w:hAnsi="Arial Narrow" w:cs="Courier New"/>
        </w:rPr>
        <w:t xml:space="preserve">11.7. Substitute Permits for Professional Educators, Pleasants County Schools will consider applicants holding or eligible to secure a </w:t>
      </w:r>
      <w:r w:rsidRPr="00F02C63">
        <w:rPr>
          <w:rFonts w:ascii="Arial Narrow" w:hAnsi="Arial Narrow" w:cs="Courier New"/>
          <w:b/>
          <w:i/>
        </w:rPr>
        <w:t xml:space="preserve">Short-Term Substitute Permit for Teaching Personnel </w:t>
      </w:r>
      <w:r w:rsidRPr="00F02C63">
        <w:rPr>
          <w:rFonts w:ascii="Arial Narrow" w:hAnsi="Arial Narrow" w:cs="Courier New"/>
          <w:i/>
        </w:rPr>
        <w:t>as follows:</w:t>
      </w:r>
    </w:p>
    <w:p w14:paraId="019EB444" w14:textId="77777777" w:rsidR="008666D1" w:rsidRPr="00F02C63" w:rsidRDefault="008666D1" w:rsidP="00F02C63">
      <w:pPr>
        <w:jc w:val="both"/>
        <w:rPr>
          <w:rFonts w:ascii="Arial Narrow" w:hAnsi="Arial Narrow" w:cs="Courier New"/>
          <w:bCs/>
        </w:rPr>
      </w:pPr>
    </w:p>
    <w:p w14:paraId="407635F9" w14:textId="77777777" w:rsidR="008666D1" w:rsidRPr="00F02C63" w:rsidRDefault="008666D1" w:rsidP="00F02C63">
      <w:pPr>
        <w:ind w:left="720"/>
        <w:jc w:val="both"/>
        <w:rPr>
          <w:rFonts w:ascii="Arial Narrow" w:hAnsi="Arial Narrow" w:cs="Courier New"/>
          <w:b/>
          <w:u w:val="single"/>
        </w:rPr>
      </w:pPr>
      <w:r w:rsidRPr="00F02C63">
        <w:rPr>
          <w:rFonts w:ascii="Arial Narrow" w:hAnsi="Arial Narrow" w:cs="Courier New"/>
          <w:b/>
          <w:u w:val="single"/>
        </w:rPr>
        <w:t>General Criteria</w:t>
      </w:r>
    </w:p>
    <w:p w14:paraId="12015DD0" w14:textId="5EB9EE42" w:rsidR="008666D1" w:rsidRPr="00F02C63" w:rsidRDefault="008666D1" w:rsidP="00F02C63">
      <w:pPr>
        <w:ind w:left="720"/>
        <w:jc w:val="both"/>
        <w:rPr>
          <w:rFonts w:ascii="Arial Narrow" w:hAnsi="Arial Narrow" w:cs="Courier New"/>
        </w:rPr>
      </w:pPr>
      <w:r w:rsidRPr="00F02C63">
        <w:rPr>
          <w:rFonts w:ascii="Arial Narrow" w:hAnsi="Arial Narrow" w:cs="Courier New"/>
        </w:rPr>
        <w:t>The Initial Short-Term Substitute Permit endorsed for general substitute may be granted to an individual who is temporarily replacing the educator assigned to a specific position and who has completed:  1) a minimum of a bachelor’s degree through an accredited institution of higher education as defined in §126-136-4.5; 2) the general requirements specified in §126-136-9; 3) a minimum GPA of 2.0; and 4) the conditions for issuan</w:t>
      </w:r>
      <w:r w:rsidR="00F02C63" w:rsidRPr="00F02C63">
        <w:rPr>
          <w:rFonts w:ascii="Arial Narrow" w:hAnsi="Arial Narrow" w:cs="Courier New"/>
        </w:rPr>
        <w:t>ce specified in §126-136-11.</w:t>
      </w:r>
      <w:r w:rsidR="00B63E96">
        <w:rPr>
          <w:rFonts w:ascii="Arial Narrow" w:hAnsi="Arial Narrow" w:cs="Courier New"/>
        </w:rPr>
        <w:t>6.</w:t>
      </w:r>
      <w:r w:rsidR="00B63E96" w:rsidRPr="00F02C63">
        <w:rPr>
          <w:rFonts w:ascii="Arial Narrow" w:hAnsi="Arial Narrow" w:cs="Courier New"/>
        </w:rPr>
        <w:t xml:space="preserve"> c.</w:t>
      </w:r>
      <w:r w:rsidR="00F02C63" w:rsidRPr="00F02C63">
        <w:rPr>
          <w:rFonts w:ascii="Arial Narrow" w:hAnsi="Arial Narrow" w:cs="Courier New"/>
        </w:rPr>
        <w:t xml:space="preserve">  </w:t>
      </w:r>
      <w:r w:rsidRPr="00F02C63">
        <w:rPr>
          <w:rFonts w:ascii="Arial Narrow" w:hAnsi="Arial Narrow" w:cs="Courier New"/>
        </w:rPr>
        <w:t>A short-term substitute is one who fills a position for 30 days or fewer.</w:t>
      </w:r>
    </w:p>
    <w:p w14:paraId="5978B706" w14:textId="77777777" w:rsidR="008666D1" w:rsidRPr="00F02C63" w:rsidRDefault="008666D1" w:rsidP="00F02C63">
      <w:pPr>
        <w:ind w:left="720"/>
        <w:jc w:val="both"/>
        <w:rPr>
          <w:rFonts w:ascii="Arial Narrow" w:hAnsi="Arial Narrow" w:cs="Courier New"/>
        </w:rPr>
      </w:pPr>
    </w:p>
    <w:p w14:paraId="07123F71" w14:textId="77777777" w:rsidR="008666D1" w:rsidRPr="00F02C63" w:rsidRDefault="008666D1" w:rsidP="00F02C63">
      <w:pPr>
        <w:ind w:left="720"/>
        <w:jc w:val="both"/>
        <w:rPr>
          <w:rFonts w:ascii="Arial Narrow" w:hAnsi="Arial Narrow" w:cs="Courier New"/>
          <w:b/>
          <w:u w:val="single"/>
        </w:rPr>
      </w:pPr>
      <w:r w:rsidRPr="00F02C63">
        <w:rPr>
          <w:rFonts w:ascii="Arial Narrow" w:hAnsi="Arial Narrow" w:cs="Courier New"/>
          <w:b/>
          <w:u w:val="single"/>
        </w:rPr>
        <w:t>Conditions for Issuance</w:t>
      </w:r>
    </w:p>
    <w:p w14:paraId="621898DB" w14:textId="77777777" w:rsidR="008666D1" w:rsidRPr="00F02C63" w:rsidRDefault="008666D1" w:rsidP="00F02C63">
      <w:pPr>
        <w:ind w:left="720"/>
        <w:jc w:val="both"/>
        <w:rPr>
          <w:rFonts w:ascii="Arial Narrow" w:hAnsi="Arial Narrow" w:cs="Courier New"/>
        </w:rPr>
      </w:pPr>
      <w:r w:rsidRPr="00F02C63">
        <w:rPr>
          <w:rFonts w:ascii="Arial Narrow" w:hAnsi="Arial Narrow" w:cs="Courier New"/>
        </w:rPr>
        <w:t>The applicant for the Short-Term Substitute Permit must submit evidence of satisfying the following:</w:t>
      </w:r>
    </w:p>
    <w:p w14:paraId="64ACFC59" w14:textId="77777777" w:rsidR="008666D1" w:rsidRPr="00F02C63" w:rsidRDefault="008666D1" w:rsidP="00F02C63">
      <w:pPr>
        <w:numPr>
          <w:ilvl w:val="0"/>
          <w:numId w:val="1"/>
        </w:numPr>
        <w:ind w:left="1440"/>
        <w:jc w:val="both"/>
        <w:rPr>
          <w:rFonts w:ascii="Arial Narrow" w:hAnsi="Arial Narrow" w:cs="Courier New"/>
        </w:rPr>
      </w:pPr>
      <w:r w:rsidRPr="00F02C63">
        <w:rPr>
          <w:rFonts w:ascii="Arial Narrow" w:hAnsi="Arial Narrow" w:cs="Courier New"/>
        </w:rPr>
        <w:t>Verification of successful completion of 18 clock hours of training provided or authorized by the employing county to include but not be limited to classroom management, state and local policies, content standards and objectives, and an overview of school law to include reporting requirements for suspected child abuse.</w:t>
      </w:r>
    </w:p>
    <w:p w14:paraId="5B59C6A9" w14:textId="77777777" w:rsidR="008666D1" w:rsidRPr="00F02C63" w:rsidRDefault="008666D1" w:rsidP="00F02C63">
      <w:pPr>
        <w:numPr>
          <w:ilvl w:val="0"/>
          <w:numId w:val="1"/>
        </w:numPr>
        <w:ind w:left="1440"/>
        <w:jc w:val="both"/>
        <w:rPr>
          <w:rFonts w:ascii="Arial Narrow" w:hAnsi="Arial Narrow" w:cs="Courier New"/>
        </w:rPr>
      </w:pPr>
      <w:r w:rsidRPr="00F02C63">
        <w:rPr>
          <w:rFonts w:ascii="Arial Narrow" w:hAnsi="Arial Narrow" w:cs="Courier New"/>
        </w:rPr>
        <w:t>The eighteen clock hours of training may include no more than six clock hours of classroom observation and must have been completed no more than one year prior to the date the application is received by the local education agency.</w:t>
      </w:r>
    </w:p>
    <w:p w14:paraId="1E27238E" w14:textId="77777777" w:rsidR="008666D1" w:rsidRPr="00F02C63" w:rsidRDefault="008666D1" w:rsidP="00F02C63">
      <w:pPr>
        <w:numPr>
          <w:ilvl w:val="0"/>
          <w:numId w:val="1"/>
        </w:numPr>
        <w:ind w:left="1440"/>
        <w:jc w:val="both"/>
        <w:rPr>
          <w:rFonts w:ascii="Arial Narrow" w:hAnsi="Arial Narrow" w:cs="Courier New"/>
        </w:rPr>
      </w:pPr>
      <w:r w:rsidRPr="00F02C63">
        <w:rPr>
          <w:rFonts w:ascii="Arial Narrow" w:hAnsi="Arial Narrow" w:cs="Courier New"/>
        </w:rPr>
        <w:t xml:space="preserve">Completion of clinical practice at a West Virginia institution of higher education approved by the WVBE to offer teacher education programs may be used in lieu of the training.  The clinical practice must have been completed no more than one year prior to the date the application is received by the local education agency; </w:t>
      </w:r>
    </w:p>
    <w:p w14:paraId="5E8BB01D" w14:textId="41392AB5" w:rsidR="008666D1" w:rsidRDefault="008666D1" w:rsidP="00F02C63">
      <w:pPr>
        <w:numPr>
          <w:ilvl w:val="0"/>
          <w:numId w:val="1"/>
        </w:numPr>
        <w:ind w:left="1440"/>
        <w:contextualSpacing/>
        <w:jc w:val="both"/>
        <w:rPr>
          <w:rFonts w:ascii="Arial" w:hAnsi="Arial" w:cs="Arial"/>
        </w:rPr>
      </w:pPr>
      <w:r w:rsidRPr="00F02C63">
        <w:rPr>
          <w:rFonts w:ascii="Arial Narrow" w:hAnsi="Arial Narrow" w:cs="Courier New"/>
        </w:rPr>
        <w:t xml:space="preserve">Recommendation of the county superintendent in the county in which the applicant is </w:t>
      </w:r>
      <w:r w:rsidR="00B87211">
        <w:rPr>
          <w:rFonts w:ascii="Arial Narrow" w:hAnsi="Arial Narrow" w:cs="Courier New"/>
        </w:rPr>
        <w:t>employed</w:t>
      </w:r>
      <w:r w:rsidRPr="008F6F0A">
        <w:rPr>
          <w:rFonts w:ascii="Arial" w:hAnsi="Arial" w:cs="Arial"/>
        </w:rPr>
        <w:t>.</w:t>
      </w:r>
    </w:p>
    <w:p w14:paraId="369B30DF" w14:textId="281E40E9" w:rsidR="008F6F0A" w:rsidRPr="008F6F0A" w:rsidRDefault="008F6F0A" w:rsidP="008F6F0A">
      <w:pPr>
        <w:widowControl w:val="0"/>
        <w:autoSpaceDE w:val="0"/>
        <w:autoSpaceDN w:val="0"/>
        <w:adjustRightInd w:val="0"/>
        <w:rPr>
          <w:rFonts w:ascii="Arial" w:hAnsi="Arial" w:cs="Arial"/>
          <w:b/>
        </w:rPr>
      </w:pP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8F6F0A" w:rsidRPr="008F6F0A" w14:paraId="0A967AA9" w14:textId="77777777" w:rsidTr="006439F2">
        <w:tc>
          <w:tcPr>
            <w:tcW w:w="9576" w:type="dxa"/>
          </w:tcPr>
          <w:p w14:paraId="7AAEAAE2" w14:textId="7618EE19" w:rsidR="008F6F0A" w:rsidRPr="008F6F0A" w:rsidRDefault="008F6F0A" w:rsidP="008F6F0A">
            <w:pPr>
              <w:widowControl w:val="0"/>
              <w:autoSpaceDE w:val="0"/>
              <w:autoSpaceDN w:val="0"/>
              <w:adjustRightInd w:val="0"/>
              <w:rPr>
                <w:rFonts w:ascii="Arial" w:hAnsi="Arial" w:cs="Arial"/>
                <w:b/>
                <w:bCs/>
                <w:sz w:val="16"/>
                <w:szCs w:val="16"/>
              </w:rPr>
            </w:pPr>
            <w:r w:rsidRPr="008F6F0A">
              <w:rPr>
                <w:rFonts w:ascii="Arial" w:hAnsi="Arial" w:cs="Arial"/>
                <w:b/>
                <w:bCs/>
                <w:sz w:val="16"/>
                <w:szCs w:val="16"/>
              </w:rPr>
              <w:t xml:space="preserve">DISCRIMINATION PROHIBITED: As required by Federal laws and regulations, the </w:t>
            </w:r>
            <w:r w:rsidRPr="008F6F0A">
              <w:rPr>
                <w:rFonts w:ascii="Arial" w:hAnsi="Arial" w:cs="Arial"/>
                <w:b/>
                <w:bCs/>
                <w:sz w:val="16"/>
                <w:szCs w:val="16"/>
                <w:u w:val="single"/>
              </w:rPr>
              <w:t>Pleasants</w:t>
            </w:r>
            <w:r w:rsidRPr="008F6F0A">
              <w:rPr>
                <w:rFonts w:ascii="Arial" w:hAnsi="Arial" w:cs="Arial"/>
                <w:b/>
                <w:bCs/>
                <w:sz w:val="16"/>
                <w:szCs w:val="16"/>
              </w:rPr>
              <w:t xml:space="preserve"> </w:t>
            </w:r>
            <w:r w:rsidRPr="008F6F0A">
              <w:rPr>
                <w:rFonts w:ascii="Arial" w:hAnsi="Arial" w:cs="Arial"/>
                <w:b/>
                <w:bCs/>
                <w:sz w:val="16"/>
                <w:szCs w:val="16"/>
                <w:u w:val="single"/>
              </w:rPr>
              <w:t>County Board of Education</w:t>
            </w:r>
            <w:r w:rsidRPr="008F6F0A">
              <w:rPr>
                <w:rFonts w:ascii="Arial" w:hAnsi="Arial" w:cs="Arial"/>
                <w:b/>
                <w:bCs/>
                <w:sz w:val="16"/>
                <w:szCs w:val="16"/>
              </w:rPr>
              <w:t xml:space="preserve"> does not discriminate on the basis of sex, race, color, religion, disability, age and national origin in employment and in the administration of any of its education programs and activities.  Inquiries may be directed to </w:t>
            </w:r>
            <w:r w:rsidRPr="008F6F0A">
              <w:rPr>
                <w:rFonts w:ascii="Arial" w:hAnsi="Arial" w:cs="Arial"/>
                <w:b/>
                <w:bCs/>
                <w:sz w:val="16"/>
                <w:szCs w:val="16"/>
                <w:u w:val="single"/>
              </w:rPr>
              <w:t>Mrs. Kimberly Kehrer, Title IX Coordinator and Section 504 Coordinator, Pleasants County Board of Education, 202 Fairview Drive, St. Marys, WV 26170</w:t>
            </w:r>
            <w:r w:rsidRPr="008F6F0A">
              <w:rPr>
                <w:rFonts w:ascii="Arial" w:hAnsi="Arial" w:cs="Arial"/>
                <w:b/>
                <w:bCs/>
                <w:sz w:val="16"/>
                <w:szCs w:val="16"/>
              </w:rPr>
              <w:t xml:space="preserve">.  Phone:  </w:t>
            </w:r>
            <w:r w:rsidRPr="008F6F0A">
              <w:rPr>
                <w:rFonts w:ascii="Arial" w:hAnsi="Arial" w:cs="Arial"/>
                <w:b/>
                <w:bCs/>
                <w:sz w:val="16"/>
                <w:szCs w:val="16"/>
                <w:u w:val="single"/>
              </w:rPr>
              <w:t>684-2215;</w:t>
            </w:r>
            <w:r w:rsidRPr="008F6F0A">
              <w:rPr>
                <w:rFonts w:ascii="Arial" w:hAnsi="Arial" w:cs="Arial"/>
                <w:b/>
                <w:bCs/>
                <w:sz w:val="16"/>
                <w:szCs w:val="16"/>
              </w:rPr>
              <w:t xml:space="preserve"> or to the State Elimination of Sex Discrimination Project Coordinator, 558-7864, to the State Section 504 Coordinator, 558-2696, West Virginia Department of Education, Charleston, WV 25305; or to the U.S. Department of Education’s Director of the Office for Civil Rights, (215) 596-6795.</w:t>
            </w:r>
          </w:p>
          <w:p w14:paraId="19DE9212" w14:textId="77777777" w:rsidR="008F6F0A" w:rsidRPr="008F6F0A" w:rsidRDefault="008F6F0A" w:rsidP="008F6F0A">
            <w:pPr>
              <w:widowControl w:val="0"/>
              <w:autoSpaceDE w:val="0"/>
              <w:autoSpaceDN w:val="0"/>
              <w:adjustRightInd w:val="0"/>
              <w:rPr>
                <w:rFonts w:ascii="Arial" w:hAnsi="Arial" w:cs="Arial"/>
                <w:b/>
                <w:bCs/>
                <w:sz w:val="16"/>
                <w:szCs w:val="16"/>
              </w:rPr>
            </w:pPr>
          </w:p>
        </w:tc>
      </w:tr>
    </w:tbl>
    <w:p w14:paraId="2AC26A48" w14:textId="45153678" w:rsidR="00F02C63" w:rsidRDefault="00F02C63" w:rsidP="00045CDC">
      <w:pPr>
        <w:contextualSpacing/>
        <w:jc w:val="both"/>
        <w:rPr>
          <w:rFonts w:ascii="Arial Narrow" w:hAnsi="Arial Narrow" w:cs="Courier New"/>
          <w:sz w:val="22"/>
          <w:szCs w:val="22"/>
        </w:rPr>
      </w:pPr>
    </w:p>
    <w:sectPr w:rsidR="00F02C63" w:rsidSect="00856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altName w:val="﷽﷽﷽﷽﷽﷽﷽﷽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810EB"/>
    <w:multiLevelType w:val="hybridMultilevel"/>
    <w:tmpl w:val="7D50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0C8"/>
    <w:rsid w:val="00005899"/>
    <w:rsid w:val="00041736"/>
    <w:rsid w:val="00045CDC"/>
    <w:rsid w:val="000707E5"/>
    <w:rsid w:val="000E71D9"/>
    <w:rsid w:val="00130240"/>
    <w:rsid w:val="00166A87"/>
    <w:rsid w:val="001C2593"/>
    <w:rsid w:val="00237D10"/>
    <w:rsid w:val="00242AC6"/>
    <w:rsid w:val="0028182F"/>
    <w:rsid w:val="00291EEC"/>
    <w:rsid w:val="00297111"/>
    <w:rsid w:val="002C7F63"/>
    <w:rsid w:val="002F24A3"/>
    <w:rsid w:val="002F73DA"/>
    <w:rsid w:val="0032621D"/>
    <w:rsid w:val="003274BB"/>
    <w:rsid w:val="00343F3C"/>
    <w:rsid w:val="00357977"/>
    <w:rsid w:val="00361FFA"/>
    <w:rsid w:val="00396095"/>
    <w:rsid w:val="003C1534"/>
    <w:rsid w:val="003E1D9B"/>
    <w:rsid w:val="00430BA8"/>
    <w:rsid w:val="00454264"/>
    <w:rsid w:val="00460D08"/>
    <w:rsid w:val="004B0A59"/>
    <w:rsid w:val="004F1AE4"/>
    <w:rsid w:val="00503899"/>
    <w:rsid w:val="00540E03"/>
    <w:rsid w:val="00546F3B"/>
    <w:rsid w:val="0056105A"/>
    <w:rsid w:val="00562234"/>
    <w:rsid w:val="00575354"/>
    <w:rsid w:val="006076D1"/>
    <w:rsid w:val="0069077E"/>
    <w:rsid w:val="006932B2"/>
    <w:rsid w:val="00695714"/>
    <w:rsid w:val="006C5A35"/>
    <w:rsid w:val="006D359D"/>
    <w:rsid w:val="006E337C"/>
    <w:rsid w:val="006E7569"/>
    <w:rsid w:val="0075481D"/>
    <w:rsid w:val="007B6B3C"/>
    <w:rsid w:val="007E283A"/>
    <w:rsid w:val="007E7377"/>
    <w:rsid w:val="007F4E67"/>
    <w:rsid w:val="00801B37"/>
    <w:rsid w:val="008100C8"/>
    <w:rsid w:val="008328D8"/>
    <w:rsid w:val="008520DE"/>
    <w:rsid w:val="0085618A"/>
    <w:rsid w:val="008666D1"/>
    <w:rsid w:val="00872F3A"/>
    <w:rsid w:val="00883DD9"/>
    <w:rsid w:val="008A1D4F"/>
    <w:rsid w:val="008A531B"/>
    <w:rsid w:val="008F6F0A"/>
    <w:rsid w:val="00906A71"/>
    <w:rsid w:val="00913BE4"/>
    <w:rsid w:val="00943CCD"/>
    <w:rsid w:val="00943D7D"/>
    <w:rsid w:val="00990E6B"/>
    <w:rsid w:val="009B1D5C"/>
    <w:rsid w:val="009B795A"/>
    <w:rsid w:val="009D789B"/>
    <w:rsid w:val="00A00BA3"/>
    <w:rsid w:val="00A112DA"/>
    <w:rsid w:val="00A51264"/>
    <w:rsid w:val="00A75F81"/>
    <w:rsid w:val="00A9008B"/>
    <w:rsid w:val="00AA791E"/>
    <w:rsid w:val="00AC153C"/>
    <w:rsid w:val="00AC6029"/>
    <w:rsid w:val="00AD0C12"/>
    <w:rsid w:val="00B401F2"/>
    <w:rsid w:val="00B63E96"/>
    <w:rsid w:val="00B87211"/>
    <w:rsid w:val="00BD71C8"/>
    <w:rsid w:val="00BE099C"/>
    <w:rsid w:val="00C5041C"/>
    <w:rsid w:val="00C56C88"/>
    <w:rsid w:val="00C62128"/>
    <w:rsid w:val="00C72B31"/>
    <w:rsid w:val="00C934AE"/>
    <w:rsid w:val="00D50D55"/>
    <w:rsid w:val="00D71040"/>
    <w:rsid w:val="00D871F9"/>
    <w:rsid w:val="00E2438A"/>
    <w:rsid w:val="00E57BB3"/>
    <w:rsid w:val="00E83B64"/>
    <w:rsid w:val="00EB5B5C"/>
    <w:rsid w:val="00EE5E4E"/>
    <w:rsid w:val="00F02C63"/>
    <w:rsid w:val="00F607F7"/>
    <w:rsid w:val="00F63D7D"/>
    <w:rsid w:val="00F64BE2"/>
    <w:rsid w:val="00FD7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F0C253"/>
  <w15:docId w15:val="{47F5E391-73FF-4203-9C98-912968FE5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E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95714"/>
    <w:rPr>
      <w:color w:val="0000FF"/>
      <w:u w:val="single"/>
    </w:rPr>
  </w:style>
  <w:style w:type="paragraph" w:styleId="BalloonText">
    <w:name w:val="Balloon Text"/>
    <w:basedOn w:val="Normal"/>
    <w:semiHidden/>
    <w:rsid w:val="00C56C88"/>
    <w:rPr>
      <w:rFonts w:ascii="Tahoma" w:hAnsi="Tahoma" w:cs="Tahoma"/>
      <w:sz w:val="16"/>
      <w:szCs w:val="16"/>
    </w:rPr>
  </w:style>
  <w:style w:type="paragraph" w:styleId="ListParagraph">
    <w:name w:val="List Paragraph"/>
    <w:basedOn w:val="Normal"/>
    <w:uiPriority w:val="34"/>
    <w:qFormat/>
    <w:rsid w:val="00866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AFEEA646B1F046AA8ED388D79BF087" ma:contentTypeVersion="0" ma:contentTypeDescription="Create a new document." ma:contentTypeScope="" ma:versionID="61694518e351f72083aece39207c892f">
  <xsd:schema xmlns:xsd="http://www.w3.org/2001/XMLSchema" xmlns:xs="http://www.w3.org/2001/XMLSchema" xmlns:p="http://schemas.microsoft.com/office/2006/metadata/properties" targetNamespace="http://schemas.microsoft.com/office/2006/metadata/properties" ma:root="true" ma:fieldsID="9a02c0f3e88db7d4337f3b3f8d6abb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22BCD2-6EDB-4D45-B838-072D3942E1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C14AFA-E149-4D7D-A103-88F207FC7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F19A7E3-9324-4907-96A5-DBB390498C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526</Words>
  <Characters>3002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Oracle/Leader on July 7, 11, 14, and 18, 2007</vt:lpstr>
    </vt:vector>
  </TitlesOfParts>
  <Company>Microsoft</Company>
  <LinksUpToDate>false</LinksUpToDate>
  <CharactersWithSpaces>3521</CharactersWithSpaces>
  <SharedDoc>false</SharedDoc>
  <HLinks>
    <vt:vector size="6" baseType="variant">
      <vt:variant>
        <vt:i4>5111830</vt:i4>
      </vt:variant>
      <vt:variant>
        <vt:i4>0</vt:i4>
      </vt:variant>
      <vt:variant>
        <vt:i4>0</vt:i4>
      </vt:variant>
      <vt:variant>
        <vt:i4>5</vt:i4>
      </vt:variant>
      <vt:variant>
        <vt:lpwstr>http://boe.pla.k12.wv.us/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Oracle/Leader on July 7, 11, 14, and 18, 2007</dc:title>
  <dc:creator>Pleasants County Schools</dc:creator>
  <cp:lastModifiedBy>Gary Bills</cp:lastModifiedBy>
  <cp:revision>2</cp:revision>
  <cp:lastPrinted>2021-09-03T19:16:00Z</cp:lastPrinted>
  <dcterms:created xsi:type="dcterms:W3CDTF">2021-09-07T16:58:00Z</dcterms:created>
  <dcterms:modified xsi:type="dcterms:W3CDTF">2021-09-07T16:58:00Z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0x0101004DAFEEA646B1F046AA8ED388D79BF087</vt:lpwstr>
  </property>
  <property fmtid="{D5CDD505-2E9C-101B-9397-08002B2CF9AE}" pid="3" name="IsMyDocuments">
    <vt:bool>true</vt:bool>
  </property>
</Properties>
</file>