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2E" w:rsidRPr="004B4D8B" w:rsidRDefault="00754E0E" w:rsidP="004B4D8B">
      <w:pPr>
        <w:jc w:val="center"/>
        <w:rPr>
          <w:rFonts w:ascii="Berlin Sans FB Demi" w:hAnsi="Berlin Sans FB Demi"/>
        </w:rPr>
      </w:pPr>
      <w:bookmarkStart w:id="0" w:name="_GoBack"/>
      <w:r w:rsidRPr="004B4D8B">
        <w:rPr>
          <w:rFonts w:ascii="Berlin Sans FB Demi" w:hAnsi="Berlin Sans FB Demi"/>
          <w:noProof/>
          <w:sz w:val="40"/>
        </w:rPr>
        <w:drawing>
          <wp:anchor distT="0" distB="0" distL="114300" distR="114300" simplePos="0" relativeHeight="251661312" behindDoc="1" locked="0" layoutInCell="1" allowOverlap="1">
            <wp:simplePos x="0" y="0"/>
            <wp:positionH relativeFrom="margin">
              <wp:align>right</wp:align>
            </wp:positionH>
            <wp:positionV relativeFrom="paragraph">
              <wp:posOffset>7090</wp:posOffset>
            </wp:positionV>
            <wp:extent cx="879903" cy="651264"/>
            <wp:effectExtent l="0" t="0" r="0" b="0"/>
            <wp:wrapNone/>
            <wp:docPr id="3" name="Picture 3" descr="C:\Users\jschindler\Desktop\Janelle\Cal Teacher Induction Program.jpg" title="California Teacher Induc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chindler\Desktop\Janelle\Cal Teacher Induction Pro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903" cy="651264"/>
                    </a:xfrm>
                    <a:prstGeom prst="rect">
                      <a:avLst/>
                    </a:prstGeom>
                    <a:noFill/>
                    <a:ln>
                      <a:noFill/>
                    </a:ln>
                  </pic:spPr>
                </pic:pic>
              </a:graphicData>
            </a:graphic>
          </wp:anchor>
        </w:drawing>
      </w:r>
      <w:bookmarkEnd w:id="0"/>
      <w:r w:rsidRPr="004B4D8B">
        <w:rPr>
          <w:rFonts w:ascii="Berlin Sans FB Demi" w:hAnsi="Berlin Sans FB Demi"/>
          <w:noProof/>
          <w:sz w:val="40"/>
        </w:rPr>
        <w:drawing>
          <wp:anchor distT="0" distB="0" distL="114300" distR="114300" simplePos="0" relativeHeight="251660288" behindDoc="1" locked="0" layoutInCell="1" allowOverlap="1">
            <wp:simplePos x="0" y="0"/>
            <wp:positionH relativeFrom="margin">
              <wp:align>left</wp:align>
            </wp:positionH>
            <wp:positionV relativeFrom="paragraph">
              <wp:posOffset>3175</wp:posOffset>
            </wp:positionV>
            <wp:extent cx="651264" cy="782647"/>
            <wp:effectExtent l="0" t="0" r="0" b="0"/>
            <wp:wrapNone/>
            <wp:docPr id="2" name="Picture 2" title="Butte County Office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e_C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264" cy="782647"/>
                    </a:xfrm>
                    <a:prstGeom prst="rect">
                      <a:avLst/>
                    </a:prstGeom>
                  </pic:spPr>
                </pic:pic>
              </a:graphicData>
            </a:graphic>
            <wp14:sizeRelH relativeFrom="margin">
              <wp14:pctWidth>0</wp14:pctWidth>
            </wp14:sizeRelH>
            <wp14:sizeRelV relativeFrom="margin">
              <wp14:pctHeight>0</wp14:pctHeight>
            </wp14:sizeRelV>
          </wp:anchor>
        </w:drawing>
      </w:r>
      <w:r w:rsidR="004B4D8B" w:rsidRPr="004B4D8B">
        <w:rPr>
          <w:rFonts w:ascii="Berlin Sans FB Demi" w:hAnsi="Berlin Sans FB Demi"/>
          <w:sz w:val="40"/>
        </w:rPr>
        <w:t>Mentoring Self-Assessment</w:t>
      </w:r>
    </w:p>
    <w:p w:rsidR="009D7FD1" w:rsidRDefault="009D7FD1" w:rsidP="00EC662E">
      <w:pPr>
        <w:jc w:val="both"/>
      </w:pPr>
    </w:p>
    <w:p w:rsidR="00EC662E" w:rsidRDefault="001B611B" w:rsidP="00EC662E">
      <w:pPr>
        <w:jc w:val="both"/>
      </w:pPr>
      <w:r>
        <w:rPr>
          <w:noProof/>
        </w:rPr>
        <mc:AlternateContent>
          <mc:Choice Requires="wps">
            <w:drawing>
              <wp:anchor distT="45720" distB="45720" distL="114300" distR="114300" simplePos="0" relativeHeight="251659264" behindDoc="1" locked="0" layoutInCell="1" allowOverlap="1">
                <wp:simplePos x="0" y="0"/>
                <wp:positionH relativeFrom="margin">
                  <wp:posOffset>103031</wp:posOffset>
                </wp:positionH>
                <wp:positionV relativeFrom="paragraph">
                  <wp:posOffset>243563</wp:posOffset>
                </wp:positionV>
                <wp:extent cx="6703454" cy="856445"/>
                <wp:effectExtent l="0" t="0" r="254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454" cy="856445"/>
                        </a:xfrm>
                        <a:prstGeom prst="rect">
                          <a:avLst/>
                        </a:prstGeom>
                        <a:solidFill>
                          <a:srgbClr val="FFFFFF"/>
                        </a:solidFill>
                        <a:ln w="9525">
                          <a:noFill/>
                          <a:miter lim="800000"/>
                          <a:headEnd/>
                          <a:tailEnd/>
                        </a:ln>
                      </wps:spPr>
                      <wps:txbx>
                        <w:txbxContent>
                          <w:p w:rsidR="00EC662E" w:rsidRPr="001B611B" w:rsidRDefault="00EC662E" w:rsidP="001B611B">
                            <w:pPr>
                              <w:rPr>
                                <w:sz w:val="18"/>
                                <w:szCs w:val="18"/>
                              </w:rPr>
                            </w:pPr>
                            <w:r w:rsidRPr="001B611B">
                              <w:rPr>
                                <w:b/>
                                <w:sz w:val="18"/>
                                <w:szCs w:val="18"/>
                              </w:rPr>
                              <w:t>Directions:</w:t>
                            </w:r>
                            <w:r w:rsidRPr="001B611B">
                              <w:rPr>
                                <w:sz w:val="18"/>
                                <w:szCs w:val="18"/>
                              </w:rPr>
                              <w:t xml:space="preserve"> The purpose of the mentor/teacher relationship in Butte County Office of Education’s Teacher Induction Program is to facilitate and advance the professional learning of each teacher to ultimately increase student learning.  Analyzing and reflecting on your own practices and abilities will ensure that you continue to grow and develop as a mentor.  The Mentoring Self-Assessment will give you the opportunity to reflect on strengths, identify areas of growth, set goals and determine supports you may need to continue to grow as a BCOE mentor.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19.2pt;width:527.85pt;height:67.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0vIgIAAB0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" stroked="f">
                <v:textbox>
                  <w:txbxContent>
                    <w:p w:rsidR="00EC662E" w:rsidRPr="001B611B" w:rsidRDefault="00EC662E" w:rsidP="001B611B">
                      <w:pPr>
                        <w:rPr>
                          <w:sz w:val="18"/>
                          <w:szCs w:val="18"/>
                        </w:rPr>
                      </w:pPr>
                      <w:r w:rsidRPr="001B611B">
                        <w:rPr>
                          <w:b/>
                          <w:sz w:val="18"/>
                          <w:szCs w:val="18"/>
                        </w:rPr>
                        <w:t>Directions:</w:t>
                      </w:r>
                      <w:r w:rsidRPr="001B611B">
                        <w:rPr>
                          <w:sz w:val="18"/>
                          <w:szCs w:val="18"/>
                        </w:rPr>
                        <w:t xml:space="preserve"> The purpose of the mentor/teacher relationship in Butte County Office of Education’s Teacher Induction Program is to facilitate and advance the professional learning of each teacher to ultimately increase student learning.  Analyzing and reflecting on your own practices and abilities will ensure that you continue to grow and develop as a mentor.  The Mentoring Self-Assessment will give you the opportunity to reflect on strengths, identify areas of growth, set goals and determine supports you may need to continue to grow as a BCOE mentor.</w:t>
                      </w:r>
                    </w:p>
                  </w:txbxContent>
                </v:textbox>
                <w10:wrap anchorx="margin"/>
              </v:shape>
            </w:pict>
          </mc:Fallback>
        </mc:AlternateContent>
      </w:r>
    </w:p>
    <w:p w:rsidR="00EC662E" w:rsidRDefault="00EC662E" w:rsidP="00EC662E">
      <w:pPr>
        <w:jc w:val="both"/>
      </w:pPr>
    </w:p>
    <w:p w:rsidR="00EC662E" w:rsidRDefault="00EC662E" w:rsidP="00EC662E">
      <w:pPr>
        <w:jc w:val="both"/>
      </w:pPr>
    </w:p>
    <w:p w:rsidR="00EC662E" w:rsidRDefault="00F30644" w:rsidP="00EC662E">
      <w:pPr>
        <w:jc w:val="both"/>
      </w:pPr>
      <w:r>
        <w:rPr>
          <w:noProof/>
        </w:rPr>
        <mc:AlternateContent>
          <mc:Choice Requires="wps">
            <w:drawing>
              <wp:anchor distT="45720" distB="45720" distL="114300" distR="114300" simplePos="0" relativeHeight="251665408" behindDoc="0" locked="0" layoutInCell="1" allowOverlap="1" wp14:anchorId="6BCBCE12" wp14:editId="04AD8260">
                <wp:simplePos x="0" y="0"/>
                <wp:positionH relativeFrom="margin">
                  <wp:align>center</wp:align>
                </wp:positionH>
                <wp:positionV relativeFrom="paragraph">
                  <wp:posOffset>4442131</wp:posOffset>
                </wp:positionV>
                <wp:extent cx="6650355" cy="2953385"/>
                <wp:effectExtent l="19050" t="19050" r="1714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953385"/>
                        </a:xfrm>
                        <a:prstGeom prst="rect">
                          <a:avLst/>
                        </a:prstGeom>
                        <a:solidFill>
                          <a:schemeClr val="accent6">
                            <a:lumMod val="20000"/>
                            <a:lumOff val="80000"/>
                          </a:schemeClr>
                        </a:solidFill>
                        <a:ln w="38100">
                          <a:solidFill>
                            <a:schemeClr val="accent6">
                              <a:lumMod val="50000"/>
                            </a:schemeClr>
                          </a:solidFill>
                          <a:miter lim="800000"/>
                          <a:headEnd/>
                          <a:tailEnd/>
                        </a:ln>
                      </wps:spPr>
                      <wps:txbx>
                        <w:txbxContent>
                          <w:p w:rsidR="00754E0E" w:rsidRPr="00754E0E" w:rsidRDefault="00754E0E" w:rsidP="00754E0E">
                            <w:pPr>
                              <w:spacing w:after="0"/>
                              <w:rPr>
                                <w:rFonts w:ascii="Berlin Sans FB Demi" w:hAnsi="Berlin Sans FB Demi" w:cs="Times New Roman"/>
                                <w:b/>
                                <w:color w:val="385623" w:themeColor="accent6" w:themeShade="80"/>
                                <w:sz w:val="28"/>
                              </w:rPr>
                            </w:pPr>
                            <w:r w:rsidRPr="00754E0E">
                              <w:rPr>
                                <w:rFonts w:ascii="Berlin Sans FB Demi" w:hAnsi="Berlin Sans FB Demi" w:cs="Times New Roman"/>
                                <w:b/>
                                <w:color w:val="385623" w:themeColor="accent6" w:themeShade="80"/>
                                <w:sz w:val="28"/>
                              </w:rPr>
                              <w:t>Level 3</w:t>
                            </w:r>
                          </w:p>
                          <w:p w:rsidR="00754E0E" w:rsidRPr="00754E0E" w:rsidRDefault="00754E0E" w:rsidP="00754E0E">
                            <w:pPr>
                              <w:pStyle w:val="ListParagraph"/>
                              <w:numPr>
                                <w:ilvl w:val="0"/>
                                <w:numId w:val="6"/>
                              </w:numPr>
                              <w:spacing w:after="0"/>
                              <w:rPr>
                                <w:rFonts w:cs="Times New Roman"/>
                                <w:sz w:val="20"/>
                              </w:rPr>
                            </w:pPr>
                            <w:r w:rsidRPr="00754E0E">
                              <w:rPr>
                                <w:rFonts w:cs="Times New Roman"/>
                                <w:sz w:val="20"/>
                              </w:rPr>
                              <w:t>The Mentor and the Participating Teacher maintain regular contact and meet a minimum of one hour / week. Collaboration includes joint planning, problem-solving, decision-making and reciprocity of learning results.</w:t>
                            </w:r>
                          </w:p>
                          <w:p w:rsidR="00754E0E" w:rsidRPr="00754E0E" w:rsidRDefault="00754E0E" w:rsidP="00754E0E">
                            <w:pPr>
                              <w:pStyle w:val="ListParagraph"/>
                              <w:numPr>
                                <w:ilvl w:val="0"/>
                                <w:numId w:val="6"/>
                              </w:numPr>
                              <w:rPr>
                                <w:rFonts w:cs="Times New Roman"/>
                                <w:sz w:val="20"/>
                              </w:rPr>
                            </w:pPr>
                            <w:r w:rsidRPr="00754E0E">
                              <w:rPr>
                                <w:rFonts w:cs="Times New Roman"/>
                                <w:sz w:val="20"/>
                              </w:rPr>
                              <w:t>The mentoring relationship is mutually beneficial and information production is equal.</w:t>
                            </w:r>
                          </w:p>
                          <w:p w:rsidR="00754E0E" w:rsidRPr="00754E0E" w:rsidRDefault="00754E0E" w:rsidP="00754E0E">
                            <w:pPr>
                              <w:pStyle w:val="ListParagraph"/>
                              <w:numPr>
                                <w:ilvl w:val="0"/>
                                <w:numId w:val="6"/>
                              </w:numPr>
                              <w:rPr>
                                <w:rFonts w:cs="Times New Roman"/>
                                <w:sz w:val="20"/>
                              </w:rPr>
                            </w:pPr>
                            <w:r w:rsidRPr="00754E0E">
                              <w:rPr>
                                <w:rFonts w:cs="Times New Roman"/>
                                <w:sz w:val="20"/>
                              </w:rPr>
                              <w:t>Learning-focused conversations center on the implementation of curriculum and generally recognized best practice.</w:t>
                            </w:r>
                          </w:p>
                          <w:p w:rsidR="00754E0E" w:rsidRPr="00754E0E" w:rsidRDefault="00754E0E" w:rsidP="00754E0E">
                            <w:pPr>
                              <w:pStyle w:val="ListParagraph"/>
                              <w:numPr>
                                <w:ilvl w:val="0"/>
                                <w:numId w:val="5"/>
                              </w:numPr>
                              <w:rPr>
                                <w:rFonts w:cs="Times New Roman"/>
                                <w:sz w:val="20"/>
                              </w:rPr>
                            </w:pPr>
                            <w:r w:rsidRPr="00754E0E">
                              <w:rPr>
                                <w:rFonts w:cs="Times New Roman"/>
                                <w:sz w:val="20"/>
                              </w:rPr>
                              <w:t>The mentor provides connections with grade level/content area colleagues and promotes collaborative opportunities.</w:t>
                            </w:r>
                          </w:p>
                          <w:p w:rsidR="00754E0E" w:rsidRPr="00754E0E" w:rsidRDefault="00754E0E" w:rsidP="00754E0E">
                            <w:pPr>
                              <w:pStyle w:val="ListParagraph"/>
                              <w:numPr>
                                <w:ilvl w:val="0"/>
                                <w:numId w:val="5"/>
                              </w:numPr>
                              <w:rPr>
                                <w:rFonts w:cs="Times New Roman"/>
                                <w:sz w:val="20"/>
                              </w:rPr>
                            </w:pPr>
                            <w:r w:rsidRPr="00754E0E">
                              <w:rPr>
                                <w:rFonts w:cs="Times New Roman"/>
                                <w:sz w:val="20"/>
                              </w:rPr>
                              <w:t>Provides timely access to an array of teaching strategies, resources, and materials that support the diverse learning needs of students.</w:t>
                            </w:r>
                          </w:p>
                          <w:p w:rsidR="00754E0E" w:rsidRPr="00754E0E" w:rsidRDefault="00754E0E" w:rsidP="00754E0E">
                            <w:pPr>
                              <w:pStyle w:val="ListParagraph"/>
                              <w:numPr>
                                <w:ilvl w:val="0"/>
                                <w:numId w:val="5"/>
                              </w:numPr>
                              <w:rPr>
                                <w:rFonts w:cs="Times New Roman"/>
                                <w:sz w:val="20"/>
                              </w:rPr>
                            </w:pPr>
                            <w:r w:rsidRPr="00754E0E">
                              <w:rPr>
                                <w:rFonts w:cs="Times New Roman"/>
                                <w:sz w:val="20"/>
                              </w:rPr>
                              <w:t>Connects new learning with teachers’ prior knowledge, interests, needs, and purposes for learning.</w:t>
                            </w:r>
                          </w:p>
                          <w:p w:rsidR="00754E0E" w:rsidRPr="00754E0E" w:rsidRDefault="00754E0E" w:rsidP="00754E0E">
                            <w:pPr>
                              <w:pStyle w:val="ListParagraph"/>
                              <w:numPr>
                                <w:ilvl w:val="0"/>
                                <w:numId w:val="1"/>
                              </w:numPr>
                              <w:spacing w:after="0"/>
                              <w:rPr>
                                <w:rFonts w:cs="Times New Roman"/>
                                <w:sz w:val="20"/>
                              </w:rPr>
                            </w:pPr>
                            <w:r w:rsidRPr="00754E0E">
                              <w:rPr>
                                <w:rFonts w:cs="Times New Roman"/>
                                <w:sz w:val="20"/>
                              </w:rPr>
                              <w:t xml:space="preserve">Builds and maintains an effective relationship of trust, caring, respect, and honesty with the Participating Teacher.  </w:t>
                            </w:r>
                          </w:p>
                          <w:p w:rsidR="00754E0E" w:rsidRPr="00754E0E" w:rsidRDefault="00754E0E" w:rsidP="00754E0E">
                            <w:pPr>
                              <w:pStyle w:val="ListParagraph"/>
                              <w:numPr>
                                <w:ilvl w:val="0"/>
                                <w:numId w:val="1"/>
                              </w:numPr>
                              <w:spacing w:after="0"/>
                              <w:rPr>
                                <w:rFonts w:cs="Times New Roman"/>
                                <w:sz w:val="20"/>
                              </w:rPr>
                            </w:pPr>
                            <w:r w:rsidRPr="00754E0E">
                              <w:rPr>
                                <w:rFonts w:cs="Times New Roman"/>
                                <w:sz w:val="20"/>
                              </w:rPr>
                              <w:t xml:space="preserve">Supports the Participating Teacher in working collaboratively and/or developing professional partnerships with families, resource personnel, colleagues, site administrator, and community members.  </w:t>
                            </w:r>
                          </w:p>
                          <w:p w:rsidR="00754E0E" w:rsidRPr="00754E0E" w:rsidRDefault="00754E0E" w:rsidP="00754E0E">
                            <w:pPr>
                              <w:pStyle w:val="ListParagraph"/>
                              <w:numPr>
                                <w:ilvl w:val="0"/>
                                <w:numId w:val="4"/>
                              </w:numPr>
                              <w:rPr>
                                <w:rFonts w:cs="Times New Roman"/>
                                <w:sz w:val="20"/>
                              </w:rPr>
                            </w:pPr>
                            <w:r w:rsidRPr="00754E0E">
                              <w:rPr>
                                <w:rFonts w:cs="Times New Roman"/>
                                <w:sz w:val="20"/>
                              </w:rPr>
                              <w:t>Uses knowledge of CSTP, state standards/content standards, and instructional strategies to guide teacher planning that result in improved student learning of content.</w:t>
                            </w:r>
                          </w:p>
                          <w:p w:rsidR="00754E0E" w:rsidRDefault="00754E0E" w:rsidP="00754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BCE12" id="_x0000_s1027" type="#_x0000_t202" style="position:absolute;left:0;text-align:left;margin-left:0;margin-top:349.75pt;width:523.65pt;height:232.5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" fillcolor="#e2efd9 [665]" strokecolor="#375623 [1609]" strokeweight="3pt">
                <v:textbox>
                  <w:txbxContent>
                    <w:p w:rsidR="00754E0E" w:rsidRPr="00754E0E" w:rsidRDefault="00754E0E" w:rsidP="00754E0E">
                      <w:pPr>
                        <w:spacing w:after="0"/>
                        <w:rPr>
                          <w:rFonts w:ascii="Berlin Sans FB Demi" w:hAnsi="Berlin Sans FB Demi" w:cs="Times New Roman"/>
                          <w:b/>
                          <w:color w:val="385623" w:themeColor="accent6" w:themeShade="80"/>
                          <w:sz w:val="28"/>
                        </w:rPr>
                      </w:pPr>
                      <w:r w:rsidRPr="00754E0E">
                        <w:rPr>
                          <w:rFonts w:ascii="Berlin Sans FB Demi" w:hAnsi="Berlin Sans FB Demi" w:cs="Times New Roman"/>
                          <w:b/>
                          <w:color w:val="385623" w:themeColor="accent6" w:themeShade="80"/>
                          <w:sz w:val="28"/>
                        </w:rPr>
                        <w:t>Level 3</w:t>
                      </w:r>
                    </w:p>
                    <w:p w:rsidR="00754E0E" w:rsidRPr="00754E0E" w:rsidRDefault="00754E0E" w:rsidP="00754E0E">
                      <w:pPr>
                        <w:pStyle w:val="ListParagraph"/>
                        <w:numPr>
                          <w:ilvl w:val="0"/>
                          <w:numId w:val="6"/>
                        </w:numPr>
                        <w:spacing w:after="0"/>
                        <w:rPr>
                          <w:rFonts w:cs="Times New Roman"/>
                          <w:sz w:val="20"/>
                        </w:rPr>
                      </w:pPr>
                      <w:r w:rsidRPr="00754E0E">
                        <w:rPr>
                          <w:rFonts w:cs="Times New Roman"/>
                          <w:sz w:val="20"/>
                        </w:rPr>
                        <w:t>The Mentor and the Participating Teacher maintain regular contact and meet a minimum of one hour / week. Collaboration includes joint planning, problem-solving, decision-making and reciprocity of learning results.</w:t>
                      </w:r>
                    </w:p>
                    <w:p w:rsidR="00754E0E" w:rsidRPr="00754E0E" w:rsidRDefault="00754E0E" w:rsidP="00754E0E">
                      <w:pPr>
                        <w:pStyle w:val="ListParagraph"/>
                        <w:numPr>
                          <w:ilvl w:val="0"/>
                          <w:numId w:val="6"/>
                        </w:numPr>
                        <w:rPr>
                          <w:rFonts w:cs="Times New Roman"/>
                          <w:sz w:val="20"/>
                        </w:rPr>
                      </w:pPr>
                      <w:r w:rsidRPr="00754E0E">
                        <w:rPr>
                          <w:rFonts w:cs="Times New Roman"/>
                          <w:sz w:val="20"/>
                        </w:rPr>
                        <w:t>The mentoring relationship is mutually beneficial and information production is equal.</w:t>
                      </w:r>
                    </w:p>
                    <w:p w:rsidR="00754E0E" w:rsidRPr="00754E0E" w:rsidRDefault="00754E0E" w:rsidP="00754E0E">
                      <w:pPr>
                        <w:pStyle w:val="ListParagraph"/>
                        <w:numPr>
                          <w:ilvl w:val="0"/>
                          <w:numId w:val="6"/>
                        </w:numPr>
                        <w:rPr>
                          <w:rFonts w:cs="Times New Roman"/>
                          <w:sz w:val="20"/>
                        </w:rPr>
                      </w:pPr>
                      <w:r w:rsidRPr="00754E0E">
                        <w:rPr>
                          <w:rFonts w:cs="Times New Roman"/>
                          <w:sz w:val="20"/>
                        </w:rPr>
                        <w:t>Learning-focused conversations center on the implementation of curriculum and generally recognized best practice.</w:t>
                      </w:r>
                    </w:p>
                    <w:p w:rsidR="00754E0E" w:rsidRPr="00754E0E" w:rsidRDefault="00754E0E" w:rsidP="00754E0E">
                      <w:pPr>
                        <w:pStyle w:val="ListParagraph"/>
                        <w:numPr>
                          <w:ilvl w:val="0"/>
                          <w:numId w:val="5"/>
                        </w:numPr>
                        <w:rPr>
                          <w:rFonts w:cs="Times New Roman"/>
                          <w:sz w:val="20"/>
                        </w:rPr>
                      </w:pPr>
                      <w:r w:rsidRPr="00754E0E">
                        <w:rPr>
                          <w:rFonts w:cs="Times New Roman"/>
                          <w:sz w:val="20"/>
                        </w:rPr>
                        <w:t>The mentor provides connections with grade level/content area colleagues and promotes collaborative opportunities.</w:t>
                      </w:r>
                    </w:p>
                    <w:p w:rsidR="00754E0E" w:rsidRPr="00754E0E" w:rsidRDefault="00754E0E" w:rsidP="00754E0E">
                      <w:pPr>
                        <w:pStyle w:val="ListParagraph"/>
                        <w:numPr>
                          <w:ilvl w:val="0"/>
                          <w:numId w:val="5"/>
                        </w:numPr>
                        <w:rPr>
                          <w:rFonts w:cs="Times New Roman"/>
                          <w:sz w:val="20"/>
                        </w:rPr>
                      </w:pPr>
                      <w:r w:rsidRPr="00754E0E">
                        <w:rPr>
                          <w:rFonts w:cs="Times New Roman"/>
                          <w:sz w:val="20"/>
                        </w:rPr>
                        <w:t>Provides timely access to an array of teaching strategies, resources, and materials that support the diverse learning needs of students.</w:t>
                      </w:r>
                    </w:p>
                    <w:p w:rsidR="00754E0E" w:rsidRPr="00754E0E" w:rsidRDefault="00754E0E" w:rsidP="00754E0E">
                      <w:pPr>
                        <w:pStyle w:val="ListParagraph"/>
                        <w:numPr>
                          <w:ilvl w:val="0"/>
                          <w:numId w:val="5"/>
                        </w:numPr>
                        <w:rPr>
                          <w:rFonts w:cs="Times New Roman"/>
                          <w:sz w:val="20"/>
                        </w:rPr>
                      </w:pPr>
                      <w:r w:rsidRPr="00754E0E">
                        <w:rPr>
                          <w:rFonts w:cs="Times New Roman"/>
                          <w:sz w:val="20"/>
                        </w:rPr>
                        <w:t>Connects new learning with teachers’ prior knowledge, interests, needs, and purposes for learning.</w:t>
                      </w:r>
                    </w:p>
                    <w:p w:rsidR="00754E0E" w:rsidRPr="00754E0E" w:rsidRDefault="00754E0E" w:rsidP="00754E0E">
                      <w:pPr>
                        <w:pStyle w:val="ListParagraph"/>
                        <w:numPr>
                          <w:ilvl w:val="0"/>
                          <w:numId w:val="1"/>
                        </w:numPr>
                        <w:spacing w:after="0"/>
                        <w:rPr>
                          <w:rFonts w:cs="Times New Roman"/>
                          <w:sz w:val="20"/>
                        </w:rPr>
                      </w:pPr>
                      <w:r w:rsidRPr="00754E0E">
                        <w:rPr>
                          <w:rFonts w:cs="Times New Roman"/>
                          <w:sz w:val="20"/>
                        </w:rPr>
                        <w:t xml:space="preserve">Builds and maintains an effective relationship of trust, caring, respect, and honesty with the Participating Teacher.  </w:t>
                      </w:r>
                    </w:p>
                    <w:p w:rsidR="00754E0E" w:rsidRPr="00754E0E" w:rsidRDefault="00754E0E" w:rsidP="00754E0E">
                      <w:pPr>
                        <w:pStyle w:val="ListParagraph"/>
                        <w:numPr>
                          <w:ilvl w:val="0"/>
                          <w:numId w:val="1"/>
                        </w:numPr>
                        <w:spacing w:after="0"/>
                        <w:rPr>
                          <w:rFonts w:cs="Times New Roman"/>
                          <w:sz w:val="20"/>
                        </w:rPr>
                      </w:pPr>
                      <w:r w:rsidRPr="00754E0E">
                        <w:rPr>
                          <w:rFonts w:cs="Times New Roman"/>
                          <w:sz w:val="20"/>
                        </w:rPr>
                        <w:t xml:space="preserve">Supports the Participating Teacher in working collaboratively and/or developing professional partnerships with families, resource personnel, colleagues, site administrator, and community members.  </w:t>
                      </w:r>
                    </w:p>
                    <w:p w:rsidR="00754E0E" w:rsidRPr="00754E0E" w:rsidRDefault="00754E0E" w:rsidP="00754E0E">
                      <w:pPr>
                        <w:pStyle w:val="ListParagraph"/>
                        <w:numPr>
                          <w:ilvl w:val="0"/>
                          <w:numId w:val="4"/>
                        </w:numPr>
                        <w:rPr>
                          <w:rFonts w:cs="Times New Roman"/>
                          <w:sz w:val="20"/>
                        </w:rPr>
                      </w:pPr>
                      <w:r w:rsidRPr="00754E0E">
                        <w:rPr>
                          <w:rFonts w:cs="Times New Roman"/>
                          <w:sz w:val="20"/>
                        </w:rPr>
                        <w:t>Uses knowledge of CSTP, state standards/content standards, and instructional strategies to guide teacher planning that result in improved student learning of content.</w:t>
                      </w:r>
                    </w:p>
                    <w:p w:rsidR="00754E0E" w:rsidRDefault="00754E0E" w:rsidP="00754E0E"/>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291277</wp:posOffset>
                </wp:positionV>
                <wp:extent cx="6650355" cy="3262630"/>
                <wp:effectExtent l="19050" t="19050" r="1714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3262630"/>
                        </a:xfrm>
                        <a:prstGeom prst="rect">
                          <a:avLst/>
                        </a:prstGeom>
                        <a:solidFill>
                          <a:schemeClr val="accent1">
                            <a:lumMod val="20000"/>
                            <a:lumOff val="80000"/>
                          </a:schemeClr>
                        </a:solidFill>
                        <a:ln w="38100">
                          <a:solidFill>
                            <a:schemeClr val="accent5">
                              <a:lumMod val="50000"/>
                            </a:schemeClr>
                          </a:solidFill>
                          <a:miter lim="800000"/>
                          <a:headEnd/>
                          <a:tailEnd/>
                        </a:ln>
                      </wps:spPr>
                      <wps:txbx>
                        <w:txbxContent>
                          <w:p w:rsidR="00EC662E" w:rsidRPr="00754E0E" w:rsidRDefault="00EC662E" w:rsidP="00EC662E">
                            <w:pPr>
                              <w:spacing w:after="0"/>
                              <w:rPr>
                                <w:rFonts w:ascii="Berlin Sans FB Demi" w:hAnsi="Berlin Sans FB Demi" w:cs="Times New Roman"/>
                                <w:b/>
                                <w:color w:val="1F3864" w:themeColor="accent5" w:themeShade="80"/>
                                <w:sz w:val="28"/>
                              </w:rPr>
                            </w:pPr>
                            <w:r w:rsidRPr="00754E0E">
                              <w:rPr>
                                <w:rFonts w:ascii="Berlin Sans FB Demi" w:hAnsi="Berlin Sans FB Demi" w:cs="Times New Roman"/>
                                <w:b/>
                                <w:color w:val="1F3864" w:themeColor="accent5" w:themeShade="80"/>
                                <w:sz w:val="28"/>
                              </w:rPr>
                              <w:t>Level 4</w:t>
                            </w:r>
                          </w:p>
                          <w:p w:rsidR="00EC662E" w:rsidRPr="00754E0E" w:rsidRDefault="00EC662E" w:rsidP="00EC662E">
                            <w:pPr>
                              <w:pStyle w:val="ListParagraph"/>
                              <w:numPr>
                                <w:ilvl w:val="0"/>
                                <w:numId w:val="3"/>
                              </w:numPr>
                              <w:spacing w:after="0"/>
                              <w:rPr>
                                <w:rFonts w:cs="Times New Roman"/>
                                <w:sz w:val="20"/>
                              </w:rPr>
                            </w:pPr>
                            <w:r w:rsidRPr="00754E0E">
                              <w:rPr>
                                <w:rFonts w:cs="Times New Roman"/>
                                <w:sz w:val="20"/>
                              </w:rPr>
                              <w:t xml:space="preserve">Contact between mentor and Participating Teacher is scheduled a minimum of one hour per week, protected from competing demands and meets the mutual needs of the partnership as well as advancing the goals of the district.  </w:t>
                            </w:r>
                          </w:p>
                          <w:p w:rsidR="00EC662E" w:rsidRPr="00754E0E" w:rsidRDefault="00EC662E" w:rsidP="00EC662E">
                            <w:pPr>
                              <w:pStyle w:val="ListParagraph"/>
                              <w:numPr>
                                <w:ilvl w:val="0"/>
                                <w:numId w:val="2"/>
                              </w:numPr>
                              <w:spacing w:after="0"/>
                              <w:rPr>
                                <w:rFonts w:cs="Times New Roman"/>
                                <w:sz w:val="20"/>
                              </w:rPr>
                            </w:pPr>
                            <w:r w:rsidRPr="00754E0E">
                              <w:rPr>
                                <w:rFonts w:cs="Times New Roman"/>
                                <w:sz w:val="20"/>
                              </w:rPr>
                              <w:t>Both the Mentor and the Participating Teacher consistently initiate learning-focused conversations regarding teacher and student learning.</w:t>
                            </w:r>
                          </w:p>
                          <w:p w:rsidR="00EC662E" w:rsidRPr="00754E0E" w:rsidRDefault="00EC662E" w:rsidP="00EC662E">
                            <w:pPr>
                              <w:pStyle w:val="ListParagraph"/>
                              <w:numPr>
                                <w:ilvl w:val="0"/>
                                <w:numId w:val="2"/>
                              </w:numPr>
                              <w:spacing w:after="0"/>
                              <w:rPr>
                                <w:rFonts w:cs="Times New Roman"/>
                                <w:sz w:val="20"/>
                              </w:rPr>
                            </w:pPr>
                            <w:r w:rsidRPr="00754E0E">
                              <w:rPr>
                                <w:rFonts w:cs="Times New Roman"/>
                                <w:sz w:val="20"/>
                              </w:rPr>
                              <w:t>Encourages ongoing reflection critical thinking, and risk taking to promote collaborative problem solving and improvements in teacher practice, student learning and growth with the CSTP.</w:t>
                            </w:r>
                          </w:p>
                          <w:p w:rsidR="00EC662E" w:rsidRPr="00754E0E" w:rsidRDefault="00EC662E" w:rsidP="00EC662E">
                            <w:pPr>
                              <w:pStyle w:val="ListParagraph"/>
                              <w:numPr>
                                <w:ilvl w:val="0"/>
                                <w:numId w:val="2"/>
                              </w:numPr>
                              <w:spacing w:after="0"/>
                              <w:rPr>
                                <w:rFonts w:cs="Times New Roman"/>
                                <w:sz w:val="20"/>
                              </w:rPr>
                            </w:pPr>
                            <w:r w:rsidRPr="00754E0E">
                              <w:rPr>
                                <w:rFonts w:cs="Times New Roman"/>
                                <w:sz w:val="20"/>
                              </w:rPr>
                              <w:t>Mentoring interactions promote connection making between instructional practice and students results.  Personal learnings are transferred and applied to other content and contexts.  These learnings inform future actions.</w:t>
                            </w:r>
                          </w:p>
                          <w:p w:rsidR="00EC662E" w:rsidRPr="00754E0E" w:rsidRDefault="00EC662E" w:rsidP="00EC662E">
                            <w:pPr>
                              <w:pStyle w:val="ListParagraph"/>
                              <w:numPr>
                                <w:ilvl w:val="0"/>
                                <w:numId w:val="1"/>
                              </w:numPr>
                              <w:spacing w:after="0"/>
                              <w:rPr>
                                <w:rFonts w:cs="Times New Roman"/>
                                <w:sz w:val="20"/>
                              </w:rPr>
                            </w:pPr>
                            <w:r w:rsidRPr="00754E0E">
                              <w:rPr>
                                <w:rFonts w:cs="Times New Roman"/>
                                <w:sz w:val="20"/>
                              </w:rPr>
                              <w:t>Uses a variety of strategies and resources, to respond to the teacher’s professional needs and to the diverse learning needs of all students.</w:t>
                            </w:r>
                          </w:p>
                          <w:p w:rsidR="00EC662E" w:rsidRPr="00754E0E" w:rsidRDefault="00EC662E" w:rsidP="00EC662E">
                            <w:pPr>
                              <w:pStyle w:val="ListParagraph"/>
                              <w:numPr>
                                <w:ilvl w:val="0"/>
                                <w:numId w:val="1"/>
                              </w:numPr>
                              <w:spacing w:after="0"/>
                              <w:rPr>
                                <w:rFonts w:cs="Times New Roman"/>
                                <w:sz w:val="20"/>
                              </w:rPr>
                            </w:pPr>
                            <w:r w:rsidRPr="00754E0E">
                              <w:rPr>
                                <w:rFonts w:cs="Times New Roman"/>
                                <w:sz w:val="20"/>
                              </w:rPr>
                              <w:t xml:space="preserve">Teaches / models the effective use of technologies and professional learning to advance teacher practice and maximize student learning.  </w:t>
                            </w:r>
                          </w:p>
                          <w:p w:rsidR="00EC662E" w:rsidRPr="00754E0E" w:rsidRDefault="00EC662E" w:rsidP="00EC662E">
                            <w:pPr>
                              <w:pStyle w:val="ListParagraph"/>
                              <w:numPr>
                                <w:ilvl w:val="0"/>
                                <w:numId w:val="1"/>
                              </w:numPr>
                              <w:spacing w:after="0"/>
                              <w:rPr>
                                <w:rFonts w:cs="Times New Roman"/>
                                <w:sz w:val="20"/>
                              </w:rPr>
                            </w:pPr>
                            <w:r w:rsidRPr="00754E0E">
                              <w:rPr>
                                <w:rFonts w:cs="Times New Roman"/>
                                <w:sz w:val="20"/>
                              </w:rPr>
                              <w:t xml:space="preserve">Supports the Participating Teacher in working collaboratively and/or developing professional partnerships with families, resource personnel, colleagues, site administrator, and community members. </w:t>
                            </w:r>
                          </w:p>
                          <w:p w:rsidR="00EC662E" w:rsidRPr="00754E0E" w:rsidRDefault="00EC662E" w:rsidP="00EC662E">
                            <w:pPr>
                              <w:pStyle w:val="ListParagraph"/>
                              <w:numPr>
                                <w:ilvl w:val="0"/>
                                <w:numId w:val="1"/>
                              </w:numPr>
                              <w:rPr>
                                <w:rFonts w:cs="Times New Roman"/>
                                <w:sz w:val="20"/>
                              </w:rPr>
                            </w:pPr>
                            <w:r w:rsidRPr="00754E0E">
                              <w:rPr>
                                <w:rFonts w:cs="Times New Roman"/>
                                <w:sz w:val="20"/>
                              </w:rPr>
                              <w:t>Uses knowledge of CSTP, state standards/content standards, and instructional strategies to guide teacher planning that result in improved student learning of content.</w:t>
                            </w:r>
                          </w:p>
                          <w:p w:rsidR="00EC662E" w:rsidRPr="00754E0E" w:rsidRDefault="00EC662E" w:rsidP="00EC662E">
                            <w:pPr>
                              <w:pStyle w:val="ListParagraph"/>
                              <w:numPr>
                                <w:ilvl w:val="0"/>
                                <w:numId w:val="1"/>
                              </w:numPr>
                              <w:spacing w:after="0"/>
                              <w:rPr>
                                <w:rFonts w:cs="Times New Roman"/>
                                <w:sz w:val="20"/>
                              </w:rPr>
                            </w:pPr>
                            <w:r w:rsidRPr="00754E0E">
                              <w:rPr>
                                <w:rFonts w:cs="Times New Roman"/>
                                <w:sz w:val="20"/>
                              </w:rPr>
                              <w:t>Demonstrates and maintains mentor responsibilities, integrity, trust, respect, and ethical conduct.</w:t>
                            </w:r>
                          </w:p>
                          <w:p w:rsidR="00EC662E" w:rsidRDefault="00EC6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95pt;width:523.65pt;height:256.9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" fillcolor="#deeaf6 [660]" strokecolor="#1f3763 [1608]" strokeweight="3pt">
                <v:textbox>
                  <w:txbxContent>
                    <w:p w:rsidR="00EC662E" w:rsidRPr="00754E0E" w:rsidRDefault="00EC662E" w:rsidP="00EC662E">
                      <w:pPr>
                        <w:spacing w:after="0"/>
                        <w:rPr>
                          <w:rFonts w:ascii="Berlin Sans FB Demi" w:hAnsi="Berlin Sans FB Demi" w:cs="Times New Roman"/>
                          <w:b/>
                          <w:color w:val="1F3864" w:themeColor="accent5" w:themeShade="80"/>
                          <w:sz w:val="28"/>
                        </w:rPr>
                      </w:pPr>
                      <w:r w:rsidRPr="00754E0E">
                        <w:rPr>
                          <w:rFonts w:ascii="Berlin Sans FB Demi" w:hAnsi="Berlin Sans FB Demi" w:cs="Times New Roman"/>
                          <w:b/>
                          <w:color w:val="1F3864" w:themeColor="accent5" w:themeShade="80"/>
                          <w:sz w:val="28"/>
                        </w:rPr>
                        <w:t>Level 4</w:t>
                      </w:r>
                    </w:p>
                    <w:p w:rsidR="00EC662E" w:rsidRPr="00754E0E" w:rsidRDefault="00EC662E" w:rsidP="00EC662E">
                      <w:pPr>
                        <w:pStyle w:val="ListParagraph"/>
                        <w:numPr>
                          <w:ilvl w:val="0"/>
                          <w:numId w:val="3"/>
                        </w:numPr>
                        <w:spacing w:after="0"/>
                        <w:rPr>
                          <w:rFonts w:cs="Times New Roman"/>
                          <w:sz w:val="20"/>
                        </w:rPr>
                      </w:pPr>
                      <w:r w:rsidRPr="00754E0E">
                        <w:rPr>
                          <w:rFonts w:cs="Times New Roman"/>
                          <w:sz w:val="20"/>
                        </w:rPr>
                        <w:t xml:space="preserve">Contact between mentor and Participating Teacher is scheduled a minimum of one hour per week, protected from competing demands and meets the mutual needs of the partnership as well as advancing the goals of the district.  </w:t>
                      </w:r>
                    </w:p>
                    <w:p w:rsidR="00EC662E" w:rsidRPr="00754E0E" w:rsidRDefault="00EC662E" w:rsidP="00EC662E">
                      <w:pPr>
                        <w:pStyle w:val="ListParagraph"/>
                        <w:numPr>
                          <w:ilvl w:val="0"/>
                          <w:numId w:val="2"/>
                        </w:numPr>
                        <w:spacing w:after="0"/>
                        <w:rPr>
                          <w:rFonts w:cs="Times New Roman"/>
                          <w:sz w:val="20"/>
                        </w:rPr>
                      </w:pPr>
                      <w:r w:rsidRPr="00754E0E">
                        <w:rPr>
                          <w:rFonts w:cs="Times New Roman"/>
                          <w:sz w:val="20"/>
                        </w:rPr>
                        <w:t>Both the Mentor and the Participating Teacher consistently initiate learning-focused conversations regarding teacher and student learning.</w:t>
                      </w:r>
                    </w:p>
                    <w:p w:rsidR="00EC662E" w:rsidRPr="00754E0E" w:rsidRDefault="00EC662E" w:rsidP="00EC662E">
                      <w:pPr>
                        <w:pStyle w:val="ListParagraph"/>
                        <w:numPr>
                          <w:ilvl w:val="0"/>
                          <w:numId w:val="2"/>
                        </w:numPr>
                        <w:spacing w:after="0"/>
                        <w:rPr>
                          <w:rFonts w:cs="Times New Roman"/>
                          <w:sz w:val="20"/>
                        </w:rPr>
                      </w:pPr>
                      <w:r w:rsidRPr="00754E0E">
                        <w:rPr>
                          <w:rFonts w:cs="Times New Roman"/>
                          <w:sz w:val="20"/>
                        </w:rPr>
                        <w:t>Encourages ongoing reflection critical thinking, and risk taking to promote collaborative problem solving and improvements in teacher practice, student learning and growth with the CSTP.</w:t>
                      </w:r>
                    </w:p>
                    <w:p w:rsidR="00EC662E" w:rsidRPr="00754E0E" w:rsidRDefault="00EC662E" w:rsidP="00EC662E">
                      <w:pPr>
                        <w:pStyle w:val="ListParagraph"/>
                        <w:numPr>
                          <w:ilvl w:val="0"/>
                          <w:numId w:val="2"/>
                        </w:numPr>
                        <w:spacing w:after="0"/>
                        <w:rPr>
                          <w:rFonts w:cs="Times New Roman"/>
                          <w:sz w:val="20"/>
                        </w:rPr>
                      </w:pPr>
                      <w:r w:rsidRPr="00754E0E">
                        <w:rPr>
                          <w:rFonts w:cs="Times New Roman"/>
                          <w:sz w:val="20"/>
                        </w:rPr>
                        <w:t>Mentoring interactions promote connection making between instructional practice and students results.  Personal learnings are transferred and applied to other content and contexts.  These learnings inform future actions.</w:t>
                      </w:r>
                    </w:p>
                    <w:p w:rsidR="00EC662E" w:rsidRPr="00754E0E" w:rsidRDefault="00EC662E" w:rsidP="00EC662E">
                      <w:pPr>
                        <w:pStyle w:val="ListParagraph"/>
                        <w:numPr>
                          <w:ilvl w:val="0"/>
                          <w:numId w:val="1"/>
                        </w:numPr>
                        <w:spacing w:after="0"/>
                        <w:rPr>
                          <w:rFonts w:cs="Times New Roman"/>
                          <w:sz w:val="20"/>
                        </w:rPr>
                      </w:pPr>
                      <w:r w:rsidRPr="00754E0E">
                        <w:rPr>
                          <w:rFonts w:cs="Times New Roman"/>
                          <w:sz w:val="20"/>
                        </w:rPr>
                        <w:t>Uses a variety of strategies and resources, to respond to the teacher’s professional needs and to the diverse learning needs of all students.</w:t>
                      </w:r>
                    </w:p>
                    <w:p w:rsidR="00EC662E" w:rsidRPr="00754E0E" w:rsidRDefault="00EC662E" w:rsidP="00EC662E">
                      <w:pPr>
                        <w:pStyle w:val="ListParagraph"/>
                        <w:numPr>
                          <w:ilvl w:val="0"/>
                          <w:numId w:val="1"/>
                        </w:numPr>
                        <w:spacing w:after="0"/>
                        <w:rPr>
                          <w:rFonts w:cs="Times New Roman"/>
                          <w:sz w:val="20"/>
                        </w:rPr>
                      </w:pPr>
                      <w:r w:rsidRPr="00754E0E">
                        <w:rPr>
                          <w:rFonts w:cs="Times New Roman"/>
                          <w:sz w:val="20"/>
                        </w:rPr>
                        <w:t xml:space="preserve">Teaches / models the effective use of technologies and professional learning to advance teacher practice and maximize student learning.  </w:t>
                      </w:r>
                    </w:p>
                    <w:p w:rsidR="00EC662E" w:rsidRPr="00754E0E" w:rsidRDefault="00EC662E" w:rsidP="00EC662E">
                      <w:pPr>
                        <w:pStyle w:val="ListParagraph"/>
                        <w:numPr>
                          <w:ilvl w:val="0"/>
                          <w:numId w:val="1"/>
                        </w:numPr>
                        <w:spacing w:after="0"/>
                        <w:rPr>
                          <w:rFonts w:cs="Times New Roman"/>
                          <w:sz w:val="20"/>
                        </w:rPr>
                      </w:pPr>
                      <w:r w:rsidRPr="00754E0E">
                        <w:rPr>
                          <w:rFonts w:cs="Times New Roman"/>
                          <w:sz w:val="20"/>
                        </w:rPr>
                        <w:t xml:space="preserve">Supports the Participating Teacher in working collaboratively and/or developing professional partnerships with families, resource personnel, colleagues, site administrator, and community members. </w:t>
                      </w:r>
                    </w:p>
                    <w:p w:rsidR="00EC662E" w:rsidRPr="00754E0E" w:rsidRDefault="00EC662E" w:rsidP="00EC662E">
                      <w:pPr>
                        <w:pStyle w:val="ListParagraph"/>
                        <w:numPr>
                          <w:ilvl w:val="0"/>
                          <w:numId w:val="1"/>
                        </w:numPr>
                        <w:rPr>
                          <w:rFonts w:cs="Times New Roman"/>
                          <w:sz w:val="20"/>
                        </w:rPr>
                      </w:pPr>
                      <w:r w:rsidRPr="00754E0E">
                        <w:rPr>
                          <w:rFonts w:cs="Times New Roman"/>
                          <w:sz w:val="20"/>
                        </w:rPr>
                        <w:t>Uses knowledge of CSTP, state standards/content standards, and instructional strategies to guide teacher planning that result in improved student learning of content.</w:t>
                      </w:r>
                    </w:p>
                    <w:p w:rsidR="00EC662E" w:rsidRPr="00754E0E" w:rsidRDefault="00EC662E" w:rsidP="00EC662E">
                      <w:pPr>
                        <w:pStyle w:val="ListParagraph"/>
                        <w:numPr>
                          <w:ilvl w:val="0"/>
                          <w:numId w:val="1"/>
                        </w:numPr>
                        <w:spacing w:after="0"/>
                        <w:rPr>
                          <w:rFonts w:cs="Times New Roman"/>
                          <w:sz w:val="20"/>
                        </w:rPr>
                      </w:pPr>
                      <w:r w:rsidRPr="00754E0E">
                        <w:rPr>
                          <w:rFonts w:cs="Times New Roman"/>
                          <w:sz w:val="20"/>
                        </w:rPr>
                        <w:t>Demonstrates and maintains mentor responsibilities, integrity, trust, respect, and ethical conduct.</w:t>
                      </w:r>
                    </w:p>
                    <w:p w:rsidR="00EC662E" w:rsidRDefault="00EC662E"/>
                  </w:txbxContent>
                </v:textbox>
                <w10:wrap type="square" anchorx="margin"/>
              </v:shape>
            </w:pict>
          </mc:Fallback>
        </mc:AlternateContent>
      </w:r>
    </w:p>
    <w:p w:rsidR="004B4D8B" w:rsidRDefault="004B4D8B" w:rsidP="00EC662E">
      <w:pPr>
        <w:jc w:val="both"/>
      </w:pPr>
    </w:p>
    <w:p w:rsidR="004B4D8B" w:rsidRDefault="004B4D8B" w:rsidP="00EC662E">
      <w:pPr>
        <w:jc w:val="both"/>
      </w:pPr>
    </w:p>
    <w:p w:rsidR="004B4D8B" w:rsidRDefault="004B4D8B" w:rsidP="00EC662E">
      <w:pPr>
        <w:jc w:val="both"/>
      </w:pPr>
    </w:p>
    <w:p w:rsidR="004B4D8B" w:rsidRDefault="004B4D8B" w:rsidP="00EC662E">
      <w:pPr>
        <w:jc w:val="both"/>
      </w:pPr>
    </w:p>
    <w:p w:rsidR="004B4D8B" w:rsidRPr="004B4D8B" w:rsidRDefault="004B4D8B" w:rsidP="004B4D8B">
      <w:pPr>
        <w:jc w:val="center"/>
        <w:rPr>
          <w:rFonts w:ascii="Berlin Sans FB Demi" w:hAnsi="Berlin Sans FB Demi"/>
        </w:rPr>
      </w:pPr>
      <w:r w:rsidRPr="004B4D8B">
        <w:rPr>
          <w:rFonts w:ascii="Berlin Sans FB Demi" w:hAnsi="Berlin Sans FB Demi"/>
          <w:noProof/>
          <w:sz w:val="40"/>
        </w:rPr>
        <w:drawing>
          <wp:anchor distT="0" distB="0" distL="114300" distR="114300" simplePos="0" relativeHeight="251668480" behindDoc="1" locked="0" layoutInCell="1" allowOverlap="1" wp14:anchorId="60AADAE4" wp14:editId="159C4DBF">
            <wp:simplePos x="0" y="0"/>
            <wp:positionH relativeFrom="margin">
              <wp:align>right</wp:align>
            </wp:positionH>
            <wp:positionV relativeFrom="paragraph">
              <wp:posOffset>7090</wp:posOffset>
            </wp:positionV>
            <wp:extent cx="879903" cy="651264"/>
            <wp:effectExtent l="0" t="0" r="0" b="0"/>
            <wp:wrapNone/>
            <wp:docPr id="6" name="Picture 6" descr="C:\Users\jschindler\Desktop\Janelle\Cal Teacher Induction Program.jpg" title="California Teacher Induc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chindler\Desktop\Janelle\Cal Teacher Induction Pro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903" cy="651264"/>
                    </a:xfrm>
                    <a:prstGeom prst="rect">
                      <a:avLst/>
                    </a:prstGeom>
                    <a:noFill/>
                    <a:ln>
                      <a:noFill/>
                    </a:ln>
                  </pic:spPr>
                </pic:pic>
              </a:graphicData>
            </a:graphic>
          </wp:anchor>
        </w:drawing>
      </w:r>
      <w:r w:rsidRPr="004B4D8B">
        <w:rPr>
          <w:rFonts w:ascii="Berlin Sans FB Demi" w:hAnsi="Berlin Sans FB Demi"/>
          <w:noProof/>
          <w:sz w:val="40"/>
        </w:rPr>
        <w:drawing>
          <wp:anchor distT="0" distB="0" distL="114300" distR="114300" simplePos="0" relativeHeight="251667456" behindDoc="1" locked="0" layoutInCell="1" allowOverlap="1" wp14:anchorId="285F67F6" wp14:editId="6F241E75">
            <wp:simplePos x="0" y="0"/>
            <wp:positionH relativeFrom="margin">
              <wp:align>left</wp:align>
            </wp:positionH>
            <wp:positionV relativeFrom="paragraph">
              <wp:posOffset>3175</wp:posOffset>
            </wp:positionV>
            <wp:extent cx="651264" cy="782647"/>
            <wp:effectExtent l="0" t="0" r="0" b="0"/>
            <wp:wrapNone/>
            <wp:docPr id="7" name="Picture 7" title="Butte County Office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e_C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264" cy="782647"/>
                    </a:xfrm>
                    <a:prstGeom prst="rect">
                      <a:avLst/>
                    </a:prstGeom>
                  </pic:spPr>
                </pic:pic>
              </a:graphicData>
            </a:graphic>
            <wp14:sizeRelH relativeFrom="margin">
              <wp14:pctWidth>0</wp14:pctWidth>
            </wp14:sizeRelH>
            <wp14:sizeRelV relativeFrom="margin">
              <wp14:pctHeight>0</wp14:pctHeight>
            </wp14:sizeRelV>
          </wp:anchor>
        </w:drawing>
      </w:r>
      <w:r w:rsidRPr="004B4D8B">
        <w:rPr>
          <w:rFonts w:ascii="Berlin Sans FB Demi" w:hAnsi="Berlin Sans FB Demi"/>
          <w:sz w:val="40"/>
        </w:rPr>
        <w:t>Mentoring Self-Assessment</w:t>
      </w:r>
    </w:p>
    <w:p w:rsidR="004B4D8B" w:rsidRPr="00EC662E" w:rsidRDefault="004B4D8B" w:rsidP="00EC662E">
      <w:pPr>
        <w:jc w:val="both"/>
      </w:pPr>
      <w:r w:rsidRPr="004B4D8B">
        <w:rPr>
          <w:noProof/>
        </w:rPr>
        <mc:AlternateContent>
          <mc:Choice Requires="wps">
            <w:drawing>
              <wp:anchor distT="45720" distB="45720" distL="114300" distR="114300" simplePos="0" relativeHeight="251670528" behindDoc="0" locked="0" layoutInCell="1" allowOverlap="1" wp14:anchorId="4B3EDAF4" wp14:editId="4562A47F">
                <wp:simplePos x="0" y="0"/>
                <wp:positionH relativeFrom="margin">
                  <wp:align>center</wp:align>
                </wp:positionH>
                <wp:positionV relativeFrom="paragraph">
                  <wp:posOffset>1430322</wp:posOffset>
                </wp:positionV>
                <wp:extent cx="6650355" cy="2598420"/>
                <wp:effectExtent l="19050" t="19050" r="1714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598420"/>
                        </a:xfrm>
                        <a:prstGeom prst="rect">
                          <a:avLst/>
                        </a:prstGeom>
                        <a:solidFill>
                          <a:srgbClr val="5B9BD5">
                            <a:lumMod val="20000"/>
                            <a:lumOff val="80000"/>
                          </a:srgbClr>
                        </a:solidFill>
                        <a:ln w="38100">
                          <a:solidFill>
                            <a:srgbClr val="4472C4">
                              <a:lumMod val="50000"/>
                            </a:srgbClr>
                          </a:solidFill>
                          <a:miter lim="800000"/>
                          <a:headEnd/>
                          <a:tailEnd/>
                        </a:ln>
                      </wps:spPr>
                      <wps:txbx>
                        <w:txbxContent>
                          <w:p w:rsidR="004B4D8B" w:rsidRPr="004B4D8B" w:rsidRDefault="004B4D8B" w:rsidP="004B4D8B">
                            <w:pPr>
                              <w:spacing w:after="0"/>
                              <w:rPr>
                                <w:rFonts w:ascii="Berlin Sans FB Demi" w:hAnsi="Berlin Sans FB Demi" w:cs="Times New Roman"/>
                                <w:b/>
                                <w:color w:val="1F3864" w:themeColor="accent5" w:themeShade="80"/>
                                <w:sz w:val="32"/>
                              </w:rPr>
                            </w:pPr>
                            <w:r w:rsidRPr="004B4D8B">
                              <w:rPr>
                                <w:rFonts w:ascii="Berlin Sans FB Demi" w:hAnsi="Berlin Sans FB Demi" w:cs="Times New Roman"/>
                                <w:b/>
                                <w:color w:val="1F3864" w:themeColor="accent5" w:themeShade="80"/>
                                <w:sz w:val="32"/>
                              </w:rPr>
                              <w:t>Level 2</w:t>
                            </w:r>
                          </w:p>
                          <w:p w:rsidR="004B4D8B" w:rsidRDefault="004B4D8B" w:rsidP="004B4D8B">
                            <w:pPr>
                              <w:pStyle w:val="ListParagraph"/>
                              <w:numPr>
                                <w:ilvl w:val="0"/>
                                <w:numId w:val="8"/>
                              </w:numPr>
                              <w:rPr>
                                <w:rFonts w:cs="Times New Roman"/>
                                <w:sz w:val="20"/>
                                <w:szCs w:val="20"/>
                              </w:rPr>
                            </w:pPr>
                            <w:r w:rsidRPr="00812DE3">
                              <w:rPr>
                                <w:rFonts w:cs="Times New Roman"/>
                                <w:sz w:val="20"/>
                                <w:szCs w:val="20"/>
                              </w:rPr>
                              <w:t>Contact occurs as scheduled and satisfies the Participating Teacher’s needs for information</w:t>
                            </w:r>
                          </w:p>
                          <w:p w:rsidR="004B4D8B" w:rsidRDefault="004B4D8B" w:rsidP="004B4D8B">
                            <w:pPr>
                              <w:pStyle w:val="ListParagraph"/>
                              <w:numPr>
                                <w:ilvl w:val="0"/>
                                <w:numId w:val="8"/>
                              </w:numPr>
                              <w:rPr>
                                <w:rFonts w:cs="Times New Roman"/>
                                <w:sz w:val="20"/>
                                <w:szCs w:val="20"/>
                              </w:rPr>
                            </w:pPr>
                            <w:r>
                              <w:rPr>
                                <w:rFonts w:cs="Times New Roman"/>
                                <w:sz w:val="20"/>
                                <w:szCs w:val="20"/>
                              </w:rPr>
                              <w:t>Throughout the relationship, information production remains high for the Mentor.</w:t>
                            </w:r>
                          </w:p>
                          <w:p w:rsidR="004B4D8B" w:rsidRDefault="004B4D8B" w:rsidP="004B4D8B">
                            <w:pPr>
                              <w:pStyle w:val="ListParagraph"/>
                              <w:numPr>
                                <w:ilvl w:val="0"/>
                                <w:numId w:val="8"/>
                              </w:numPr>
                              <w:rPr>
                                <w:rFonts w:cs="Times New Roman"/>
                                <w:sz w:val="20"/>
                                <w:szCs w:val="20"/>
                              </w:rPr>
                            </w:pPr>
                            <w:r>
                              <w:rPr>
                                <w:rFonts w:cs="Times New Roman"/>
                                <w:sz w:val="20"/>
                                <w:szCs w:val="20"/>
                              </w:rPr>
                              <w:t>The Mentor conducts conferences employing strategies to fix current problems and add to the Participating Teacher‘s list of activities.</w:t>
                            </w:r>
                          </w:p>
                          <w:p w:rsidR="004B4D8B" w:rsidRDefault="004B4D8B" w:rsidP="004B4D8B">
                            <w:pPr>
                              <w:pStyle w:val="ListParagraph"/>
                              <w:numPr>
                                <w:ilvl w:val="0"/>
                                <w:numId w:val="8"/>
                              </w:numPr>
                              <w:rPr>
                                <w:rFonts w:cs="Times New Roman"/>
                                <w:sz w:val="20"/>
                                <w:szCs w:val="20"/>
                              </w:rPr>
                            </w:pPr>
                            <w:r>
                              <w:rPr>
                                <w:rFonts w:cs="Times New Roman"/>
                                <w:sz w:val="20"/>
                                <w:szCs w:val="20"/>
                              </w:rPr>
                              <w:t>Discussions center on specific episodes and situations.  Meeting Participating Teacher’s needs may become time intensive for the Mentor.</w:t>
                            </w:r>
                          </w:p>
                          <w:p w:rsidR="004B4D8B" w:rsidRPr="00812DE3" w:rsidRDefault="004B4D8B" w:rsidP="004B4D8B">
                            <w:pPr>
                              <w:pStyle w:val="ListParagraph"/>
                              <w:numPr>
                                <w:ilvl w:val="0"/>
                                <w:numId w:val="8"/>
                              </w:numPr>
                              <w:rPr>
                                <w:rFonts w:cs="Times New Roman"/>
                                <w:sz w:val="20"/>
                                <w:szCs w:val="20"/>
                              </w:rPr>
                            </w:pPr>
                            <w:r>
                              <w:rPr>
                                <w:rFonts w:cs="Times New Roman"/>
                                <w:sz w:val="20"/>
                                <w:szCs w:val="20"/>
                              </w:rPr>
                              <w:t>The Mentor provides orientation and introduction to the professional school community.</w:t>
                            </w:r>
                          </w:p>
                          <w:p w:rsidR="004B4D8B" w:rsidRPr="00812DE3" w:rsidRDefault="004B4D8B" w:rsidP="004B4D8B">
                            <w:pPr>
                              <w:pStyle w:val="ListParagraph"/>
                              <w:numPr>
                                <w:ilvl w:val="0"/>
                                <w:numId w:val="4"/>
                              </w:numPr>
                              <w:rPr>
                                <w:rFonts w:cs="Times New Roman"/>
                                <w:sz w:val="20"/>
                                <w:szCs w:val="20"/>
                              </w:rPr>
                            </w:pPr>
                            <w:r w:rsidRPr="00812DE3">
                              <w:rPr>
                                <w:rFonts w:cs="Times New Roman"/>
                                <w:sz w:val="20"/>
                                <w:szCs w:val="20"/>
                              </w:rPr>
                              <w:t>Use</w:t>
                            </w:r>
                            <w:r>
                              <w:rPr>
                                <w:rFonts w:cs="Times New Roman"/>
                                <w:sz w:val="20"/>
                                <w:szCs w:val="20"/>
                              </w:rPr>
                              <w:t>s knowledge of CSTP, state</w:t>
                            </w:r>
                            <w:r w:rsidRPr="00812DE3">
                              <w:rPr>
                                <w:rFonts w:cs="Times New Roman"/>
                                <w:sz w:val="20"/>
                                <w:szCs w:val="20"/>
                              </w:rPr>
                              <w:t xml:space="preserve"> standards/content standards, and instructional strategies to guide teacher planning.  </w:t>
                            </w:r>
                          </w:p>
                          <w:p w:rsidR="004B4D8B" w:rsidRPr="00812DE3" w:rsidRDefault="004B4D8B" w:rsidP="004B4D8B">
                            <w:pPr>
                              <w:pStyle w:val="ListParagraph"/>
                              <w:numPr>
                                <w:ilvl w:val="0"/>
                                <w:numId w:val="4"/>
                              </w:numPr>
                              <w:spacing w:after="0"/>
                              <w:rPr>
                                <w:rFonts w:cs="Times New Roman"/>
                                <w:sz w:val="20"/>
                                <w:szCs w:val="20"/>
                              </w:rPr>
                            </w:pPr>
                            <w:r w:rsidRPr="00812DE3">
                              <w:rPr>
                                <w:rFonts w:cs="Times New Roman"/>
                                <w:sz w:val="20"/>
                                <w:szCs w:val="20"/>
                              </w:rPr>
                              <w:t>Demonstrates and maintains mentor responsibilities, integrity, and ethical conduct.</w:t>
                            </w:r>
                          </w:p>
                          <w:p w:rsidR="004B4D8B" w:rsidRPr="00812DE3" w:rsidRDefault="004B4D8B" w:rsidP="004B4D8B">
                            <w:pPr>
                              <w:pStyle w:val="ListParagraph"/>
                              <w:numPr>
                                <w:ilvl w:val="0"/>
                                <w:numId w:val="4"/>
                              </w:numPr>
                              <w:rPr>
                                <w:rFonts w:cs="Times New Roman"/>
                                <w:sz w:val="20"/>
                                <w:szCs w:val="20"/>
                              </w:rPr>
                            </w:pPr>
                            <w:r w:rsidRPr="00812DE3">
                              <w:rPr>
                                <w:rFonts w:cs="Times New Roman"/>
                                <w:sz w:val="20"/>
                                <w:szCs w:val="20"/>
                              </w:rPr>
                              <w:t>Connects new learning with teachers’ prior knowledge, interests, needs, and purposes for learning.</w:t>
                            </w:r>
                          </w:p>
                          <w:p w:rsidR="004B4D8B" w:rsidRPr="00812DE3" w:rsidRDefault="004B4D8B" w:rsidP="004B4D8B">
                            <w:pPr>
                              <w:pStyle w:val="ListParagraph"/>
                              <w:numPr>
                                <w:ilvl w:val="0"/>
                                <w:numId w:val="7"/>
                              </w:numPr>
                              <w:rPr>
                                <w:sz w:val="20"/>
                                <w:szCs w:val="20"/>
                              </w:rPr>
                            </w:pPr>
                            <w:r w:rsidRPr="00812DE3">
                              <w:rPr>
                                <w:sz w:val="20"/>
                                <w:szCs w:val="20"/>
                              </w:rPr>
                              <w:t>Builds a positive relationship with the teacher.  Engages the teacher in taking responsibility for making changes in practice.</w:t>
                            </w:r>
                          </w:p>
                          <w:p w:rsidR="004B4D8B" w:rsidRDefault="004B4D8B" w:rsidP="004B4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EDAF4" id="_x0000_s1029" type="#_x0000_t202" style="position:absolute;left:0;text-align:left;margin-left:0;margin-top:112.6pt;width:523.65pt;height:204.6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" fillcolor="#deebf7" strokecolor="#203864" strokeweight="3pt">
                <v:textbox>
                  <w:txbxContent>
                    <w:p w:rsidR="004B4D8B" w:rsidRPr="004B4D8B" w:rsidRDefault="004B4D8B" w:rsidP="004B4D8B">
                      <w:pPr>
                        <w:spacing w:after="0"/>
                        <w:rPr>
                          <w:rFonts w:ascii="Berlin Sans FB Demi" w:hAnsi="Berlin Sans FB Demi" w:cs="Times New Roman"/>
                          <w:b/>
                          <w:color w:val="1F3864" w:themeColor="accent5" w:themeShade="80"/>
                          <w:sz w:val="32"/>
                        </w:rPr>
                      </w:pPr>
                      <w:r w:rsidRPr="004B4D8B">
                        <w:rPr>
                          <w:rFonts w:ascii="Berlin Sans FB Demi" w:hAnsi="Berlin Sans FB Demi" w:cs="Times New Roman"/>
                          <w:b/>
                          <w:color w:val="1F3864" w:themeColor="accent5" w:themeShade="80"/>
                          <w:sz w:val="32"/>
                        </w:rPr>
                        <w:t>Level 2</w:t>
                      </w:r>
                    </w:p>
                    <w:p w:rsidR="004B4D8B" w:rsidRDefault="004B4D8B" w:rsidP="004B4D8B">
                      <w:pPr>
                        <w:pStyle w:val="ListParagraph"/>
                        <w:numPr>
                          <w:ilvl w:val="0"/>
                          <w:numId w:val="8"/>
                        </w:numPr>
                        <w:rPr>
                          <w:rFonts w:cs="Times New Roman"/>
                          <w:sz w:val="20"/>
                          <w:szCs w:val="20"/>
                        </w:rPr>
                      </w:pPr>
                      <w:r w:rsidRPr="00812DE3">
                        <w:rPr>
                          <w:rFonts w:cs="Times New Roman"/>
                          <w:sz w:val="20"/>
                          <w:szCs w:val="20"/>
                        </w:rPr>
                        <w:t>Contact occurs as scheduled and satisfies the Participating Teacher’s needs for information</w:t>
                      </w:r>
                    </w:p>
                    <w:p w:rsidR="004B4D8B" w:rsidRDefault="004B4D8B" w:rsidP="004B4D8B">
                      <w:pPr>
                        <w:pStyle w:val="ListParagraph"/>
                        <w:numPr>
                          <w:ilvl w:val="0"/>
                          <w:numId w:val="8"/>
                        </w:numPr>
                        <w:rPr>
                          <w:rFonts w:cs="Times New Roman"/>
                          <w:sz w:val="20"/>
                          <w:szCs w:val="20"/>
                        </w:rPr>
                      </w:pPr>
                      <w:r>
                        <w:rPr>
                          <w:rFonts w:cs="Times New Roman"/>
                          <w:sz w:val="20"/>
                          <w:szCs w:val="20"/>
                        </w:rPr>
                        <w:t>Throughout the relationship, information production remains high for the Mentor.</w:t>
                      </w:r>
                    </w:p>
                    <w:p w:rsidR="004B4D8B" w:rsidRDefault="004B4D8B" w:rsidP="004B4D8B">
                      <w:pPr>
                        <w:pStyle w:val="ListParagraph"/>
                        <w:numPr>
                          <w:ilvl w:val="0"/>
                          <w:numId w:val="8"/>
                        </w:numPr>
                        <w:rPr>
                          <w:rFonts w:cs="Times New Roman"/>
                          <w:sz w:val="20"/>
                          <w:szCs w:val="20"/>
                        </w:rPr>
                      </w:pPr>
                      <w:r>
                        <w:rPr>
                          <w:rFonts w:cs="Times New Roman"/>
                          <w:sz w:val="20"/>
                          <w:szCs w:val="20"/>
                        </w:rPr>
                        <w:t>The Mentor conducts conferences employing strategies to fix current problems and add to the Participating Teacher‘s list of activities.</w:t>
                      </w:r>
                    </w:p>
                    <w:p w:rsidR="004B4D8B" w:rsidRDefault="004B4D8B" w:rsidP="004B4D8B">
                      <w:pPr>
                        <w:pStyle w:val="ListParagraph"/>
                        <w:numPr>
                          <w:ilvl w:val="0"/>
                          <w:numId w:val="8"/>
                        </w:numPr>
                        <w:rPr>
                          <w:rFonts w:cs="Times New Roman"/>
                          <w:sz w:val="20"/>
                          <w:szCs w:val="20"/>
                        </w:rPr>
                      </w:pPr>
                      <w:r>
                        <w:rPr>
                          <w:rFonts w:cs="Times New Roman"/>
                          <w:sz w:val="20"/>
                          <w:szCs w:val="20"/>
                        </w:rPr>
                        <w:t>Discussions center on specific episodes and situations.  Meeting Participating Teacher’s needs may become time intensive for the Mentor.</w:t>
                      </w:r>
                    </w:p>
                    <w:p w:rsidR="004B4D8B" w:rsidRPr="00812DE3" w:rsidRDefault="004B4D8B" w:rsidP="004B4D8B">
                      <w:pPr>
                        <w:pStyle w:val="ListParagraph"/>
                        <w:numPr>
                          <w:ilvl w:val="0"/>
                          <w:numId w:val="8"/>
                        </w:numPr>
                        <w:rPr>
                          <w:rFonts w:cs="Times New Roman"/>
                          <w:sz w:val="20"/>
                          <w:szCs w:val="20"/>
                        </w:rPr>
                      </w:pPr>
                      <w:r>
                        <w:rPr>
                          <w:rFonts w:cs="Times New Roman"/>
                          <w:sz w:val="20"/>
                          <w:szCs w:val="20"/>
                        </w:rPr>
                        <w:t>The Mentor provides orientation and introduction to the professional school community.</w:t>
                      </w:r>
                    </w:p>
                    <w:p w:rsidR="004B4D8B" w:rsidRPr="00812DE3" w:rsidRDefault="004B4D8B" w:rsidP="004B4D8B">
                      <w:pPr>
                        <w:pStyle w:val="ListParagraph"/>
                        <w:numPr>
                          <w:ilvl w:val="0"/>
                          <w:numId w:val="4"/>
                        </w:numPr>
                        <w:rPr>
                          <w:rFonts w:cs="Times New Roman"/>
                          <w:sz w:val="20"/>
                          <w:szCs w:val="20"/>
                        </w:rPr>
                      </w:pPr>
                      <w:r w:rsidRPr="00812DE3">
                        <w:rPr>
                          <w:rFonts w:cs="Times New Roman"/>
                          <w:sz w:val="20"/>
                          <w:szCs w:val="20"/>
                        </w:rPr>
                        <w:t>Use</w:t>
                      </w:r>
                      <w:r>
                        <w:rPr>
                          <w:rFonts w:cs="Times New Roman"/>
                          <w:sz w:val="20"/>
                          <w:szCs w:val="20"/>
                        </w:rPr>
                        <w:t>s knowledge of CSTP, state</w:t>
                      </w:r>
                      <w:r w:rsidRPr="00812DE3">
                        <w:rPr>
                          <w:rFonts w:cs="Times New Roman"/>
                          <w:sz w:val="20"/>
                          <w:szCs w:val="20"/>
                        </w:rPr>
                        <w:t xml:space="preserve"> standards/content standards, and instructional strategies to guide teacher planning.  </w:t>
                      </w:r>
                    </w:p>
                    <w:p w:rsidR="004B4D8B" w:rsidRPr="00812DE3" w:rsidRDefault="004B4D8B" w:rsidP="004B4D8B">
                      <w:pPr>
                        <w:pStyle w:val="ListParagraph"/>
                        <w:numPr>
                          <w:ilvl w:val="0"/>
                          <w:numId w:val="4"/>
                        </w:numPr>
                        <w:spacing w:after="0"/>
                        <w:rPr>
                          <w:rFonts w:cs="Times New Roman"/>
                          <w:sz w:val="20"/>
                          <w:szCs w:val="20"/>
                        </w:rPr>
                      </w:pPr>
                      <w:r w:rsidRPr="00812DE3">
                        <w:rPr>
                          <w:rFonts w:cs="Times New Roman"/>
                          <w:sz w:val="20"/>
                          <w:szCs w:val="20"/>
                        </w:rPr>
                        <w:t>Demonstrates and maintains mentor responsibilities, integrity, and ethical conduct.</w:t>
                      </w:r>
                    </w:p>
                    <w:p w:rsidR="004B4D8B" w:rsidRPr="00812DE3" w:rsidRDefault="004B4D8B" w:rsidP="004B4D8B">
                      <w:pPr>
                        <w:pStyle w:val="ListParagraph"/>
                        <w:numPr>
                          <w:ilvl w:val="0"/>
                          <w:numId w:val="4"/>
                        </w:numPr>
                        <w:rPr>
                          <w:rFonts w:cs="Times New Roman"/>
                          <w:sz w:val="20"/>
                          <w:szCs w:val="20"/>
                        </w:rPr>
                      </w:pPr>
                      <w:r w:rsidRPr="00812DE3">
                        <w:rPr>
                          <w:rFonts w:cs="Times New Roman"/>
                          <w:sz w:val="20"/>
                          <w:szCs w:val="20"/>
                        </w:rPr>
                        <w:t>Connects new learning with teachers’ prior knowledge, interests, needs, and purposes for learning.</w:t>
                      </w:r>
                    </w:p>
                    <w:p w:rsidR="004B4D8B" w:rsidRPr="00812DE3" w:rsidRDefault="004B4D8B" w:rsidP="004B4D8B">
                      <w:pPr>
                        <w:pStyle w:val="ListParagraph"/>
                        <w:numPr>
                          <w:ilvl w:val="0"/>
                          <w:numId w:val="7"/>
                        </w:numPr>
                        <w:rPr>
                          <w:sz w:val="20"/>
                          <w:szCs w:val="20"/>
                        </w:rPr>
                      </w:pPr>
                      <w:r w:rsidRPr="00812DE3">
                        <w:rPr>
                          <w:sz w:val="20"/>
                          <w:szCs w:val="20"/>
                        </w:rPr>
                        <w:t>Builds a positive relationship with the teacher.  Engages the teacher in taking responsibility for making changes in practice.</w:t>
                      </w:r>
                    </w:p>
                    <w:p w:rsidR="004B4D8B" w:rsidRDefault="004B4D8B" w:rsidP="004B4D8B"/>
                  </w:txbxContent>
                </v:textbox>
                <w10:wrap type="square" anchorx="margin"/>
              </v:shape>
            </w:pict>
          </mc:Fallback>
        </mc:AlternateContent>
      </w:r>
      <w:r w:rsidRPr="004B4D8B">
        <w:rPr>
          <w:noProof/>
        </w:rPr>
        <mc:AlternateContent>
          <mc:Choice Requires="wps">
            <w:drawing>
              <wp:anchor distT="45720" distB="45720" distL="114300" distR="114300" simplePos="0" relativeHeight="251672576" behindDoc="0" locked="0" layoutInCell="1" allowOverlap="1" wp14:anchorId="2798CD6C" wp14:editId="2C0D7C9B">
                <wp:simplePos x="0" y="0"/>
                <wp:positionH relativeFrom="margin">
                  <wp:align>center</wp:align>
                </wp:positionH>
                <wp:positionV relativeFrom="paragraph">
                  <wp:posOffset>5403292</wp:posOffset>
                </wp:positionV>
                <wp:extent cx="6650355" cy="2749550"/>
                <wp:effectExtent l="19050" t="19050" r="1714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749550"/>
                        </a:xfrm>
                        <a:prstGeom prst="rect">
                          <a:avLst/>
                        </a:prstGeom>
                        <a:solidFill>
                          <a:srgbClr val="70AD47">
                            <a:lumMod val="20000"/>
                            <a:lumOff val="80000"/>
                          </a:srgbClr>
                        </a:solidFill>
                        <a:ln w="38100">
                          <a:solidFill>
                            <a:srgbClr val="70AD47">
                              <a:lumMod val="50000"/>
                            </a:srgbClr>
                          </a:solidFill>
                          <a:miter lim="800000"/>
                          <a:headEnd/>
                          <a:tailEnd/>
                        </a:ln>
                      </wps:spPr>
                      <wps:txbx>
                        <w:txbxContent>
                          <w:p w:rsidR="004B4D8B" w:rsidRPr="004B4D8B" w:rsidRDefault="004B4D8B" w:rsidP="004B4D8B">
                            <w:pPr>
                              <w:spacing w:after="0"/>
                              <w:rPr>
                                <w:rFonts w:ascii="Berlin Sans FB Demi" w:hAnsi="Berlin Sans FB Demi" w:cs="Times New Roman"/>
                                <w:b/>
                                <w:sz w:val="24"/>
                              </w:rPr>
                            </w:pPr>
                            <w:r w:rsidRPr="004B4D8B">
                              <w:rPr>
                                <w:rFonts w:ascii="Berlin Sans FB Demi" w:hAnsi="Berlin Sans FB Demi" w:cs="Times New Roman"/>
                                <w:b/>
                                <w:color w:val="385623" w:themeColor="accent6" w:themeShade="80"/>
                                <w:sz w:val="28"/>
                              </w:rPr>
                              <w:t>Level 1</w:t>
                            </w:r>
                          </w:p>
                          <w:p w:rsidR="004B4D8B" w:rsidRPr="008833D5" w:rsidRDefault="004B4D8B" w:rsidP="004B4D8B">
                            <w:pPr>
                              <w:pStyle w:val="ListParagraph"/>
                              <w:numPr>
                                <w:ilvl w:val="0"/>
                                <w:numId w:val="9"/>
                              </w:numPr>
                              <w:rPr>
                                <w:rFonts w:cs="Times New Roman"/>
                                <w:sz w:val="20"/>
                              </w:rPr>
                            </w:pPr>
                            <w:r w:rsidRPr="008833D5">
                              <w:rPr>
                                <w:rFonts w:cs="Times New Roman"/>
                                <w:sz w:val="20"/>
                              </w:rPr>
                              <w:t>Mentor – Participating Teacher contact is irregular and generally precipitated by a need for information</w:t>
                            </w:r>
                          </w:p>
                          <w:p w:rsidR="004B4D8B" w:rsidRPr="008833D5" w:rsidRDefault="004B4D8B" w:rsidP="004B4D8B">
                            <w:pPr>
                              <w:pStyle w:val="ListParagraph"/>
                              <w:numPr>
                                <w:ilvl w:val="0"/>
                                <w:numId w:val="9"/>
                              </w:numPr>
                              <w:rPr>
                                <w:rFonts w:cs="Times New Roman"/>
                                <w:sz w:val="20"/>
                              </w:rPr>
                            </w:pPr>
                            <w:r w:rsidRPr="008833D5">
                              <w:rPr>
                                <w:rFonts w:cs="Times New Roman"/>
                                <w:sz w:val="20"/>
                              </w:rPr>
                              <w:t>The Mentor provides suggestions and advice as requested.</w:t>
                            </w:r>
                          </w:p>
                          <w:p w:rsidR="004B4D8B" w:rsidRPr="008833D5" w:rsidRDefault="004B4D8B" w:rsidP="004B4D8B">
                            <w:pPr>
                              <w:pStyle w:val="ListParagraph"/>
                              <w:numPr>
                                <w:ilvl w:val="0"/>
                                <w:numId w:val="9"/>
                              </w:numPr>
                              <w:rPr>
                                <w:rFonts w:cs="Times New Roman"/>
                                <w:sz w:val="20"/>
                              </w:rPr>
                            </w:pPr>
                            <w:r w:rsidRPr="008833D5">
                              <w:rPr>
                                <w:rFonts w:cs="Times New Roman"/>
                                <w:sz w:val="20"/>
                              </w:rPr>
                              <w:t xml:space="preserve">The Participating Teacher collegial and collaborative opportunities are limited to other novices or professionals close in proximity or content specialty. </w:t>
                            </w:r>
                          </w:p>
                          <w:p w:rsidR="004B4D8B" w:rsidRPr="008833D5" w:rsidRDefault="004B4D8B" w:rsidP="004B4D8B">
                            <w:pPr>
                              <w:pStyle w:val="ListParagraph"/>
                              <w:numPr>
                                <w:ilvl w:val="0"/>
                                <w:numId w:val="9"/>
                              </w:numPr>
                              <w:rPr>
                                <w:rFonts w:cs="Times New Roman"/>
                                <w:sz w:val="20"/>
                              </w:rPr>
                            </w:pPr>
                            <w:r w:rsidRPr="008833D5">
                              <w:rPr>
                                <w:rFonts w:cs="Times New Roman"/>
                                <w:sz w:val="20"/>
                              </w:rPr>
                              <w:t>The greatest learnings for the Participating Teacher are within the management domain and generally do not progress to the examination of impact.</w:t>
                            </w:r>
                          </w:p>
                          <w:p w:rsidR="004B4D8B" w:rsidRPr="008833D5" w:rsidRDefault="004B4D8B" w:rsidP="004B4D8B">
                            <w:pPr>
                              <w:pStyle w:val="ListParagraph"/>
                              <w:numPr>
                                <w:ilvl w:val="0"/>
                                <w:numId w:val="9"/>
                              </w:numPr>
                              <w:rPr>
                                <w:rFonts w:cs="Times New Roman"/>
                                <w:sz w:val="20"/>
                              </w:rPr>
                            </w:pPr>
                            <w:r w:rsidRPr="008833D5">
                              <w:rPr>
                                <w:rFonts w:cs="Times New Roman"/>
                                <w:sz w:val="20"/>
                              </w:rPr>
                              <w:t>Survival strategies are the emphasis of the Participating Teacher’s learning.</w:t>
                            </w:r>
                          </w:p>
                          <w:p w:rsidR="004B4D8B" w:rsidRPr="008833D5" w:rsidRDefault="004B4D8B" w:rsidP="004B4D8B">
                            <w:pPr>
                              <w:pStyle w:val="ListParagraph"/>
                              <w:numPr>
                                <w:ilvl w:val="0"/>
                                <w:numId w:val="4"/>
                              </w:numPr>
                              <w:rPr>
                                <w:rFonts w:cs="Times New Roman"/>
                                <w:sz w:val="20"/>
                              </w:rPr>
                            </w:pPr>
                            <w:r w:rsidRPr="008833D5">
                              <w:rPr>
                                <w:rFonts w:cs="Times New Roman"/>
                                <w:sz w:val="20"/>
                              </w:rPr>
                              <w:t>Use</w:t>
                            </w:r>
                            <w:r>
                              <w:rPr>
                                <w:rFonts w:cs="Times New Roman"/>
                                <w:sz w:val="20"/>
                              </w:rPr>
                              <w:t>s knowledge of CSTP, state</w:t>
                            </w:r>
                            <w:r w:rsidRPr="008833D5">
                              <w:rPr>
                                <w:rFonts w:cs="Times New Roman"/>
                                <w:sz w:val="20"/>
                              </w:rPr>
                              <w:t xml:space="preserve"> standards/content standards, and instructional strategies to guide teacher planning.  </w:t>
                            </w:r>
                          </w:p>
                          <w:p w:rsidR="004B4D8B" w:rsidRPr="008833D5" w:rsidRDefault="004B4D8B" w:rsidP="004B4D8B">
                            <w:pPr>
                              <w:pStyle w:val="ListParagraph"/>
                              <w:numPr>
                                <w:ilvl w:val="0"/>
                                <w:numId w:val="4"/>
                              </w:numPr>
                              <w:spacing w:after="0"/>
                              <w:rPr>
                                <w:rFonts w:cs="Times New Roman"/>
                                <w:sz w:val="20"/>
                              </w:rPr>
                            </w:pPr>
                            <w:r w:rsidRPr="008833D5">
                              <w:rPr>
                                <w:rFonts w:cs="Times New Roman"/>
                                <w:sz w:val="20"/>
                              </w:rPr>
                              <w:t>Demonstrates and maintains mentor responsibilities, integrity, and ethical conduct.</w:t>
                            </w:r>
                          </w:p>
                          <w:p w:rsidR="004B4D8B" w:rsidRPr="008833D5" w:rsidRDefault="004B4D8B" w:rsidP="004B4D8B">
                            <w:pPr>
                              <w:pStyle w:val="ListParagraph"/>
                              <w:numPr>
                                <w:ilvl w:val="0"/>
                                <w:numId w:val="4"/>
                              </w:numPr>
                              <w:rPr>
                                <w:sz w:val="20"/>
                                <w:szCs w:val="20"/>
                              </w:rPr>
                            </w:pPr>
                            <w:r w:rsidRPr="008833D5">
                              <w:rPr>
                                <w:sz w:val="20"/>
                                <w:szCs w:val="20"/>
                              </w:rPr>
                              <w:t>Builds a positive relationship with the teacher.  Engages the teacher in taking responsibility for making changes in practice.</w:t>
                            </w:r>
                          </w:p>
                          <w:p w:rsidR="004B4D8B" w:rsidRPr="008833D5" w:rsidRDefault="004B4D8B" w:rsidP="004B4D8B">
                            <w:pPr>
                              <w:pStyle w:val="ListParagraph"/>
                              <w:numPr>
                                <w:ilvl w:val="0"/>
                                <w:numId w:val="4"/>
                              </w:numPr>
                              <w:rPr>
                                <w:sz w:val="20"/>
                                <w:szCs w:val="20"/>
                              </w:rPr>
                            </w:pPr>
                            <w:r w:rsidRPr="008833D5">
                              <w:rPr>
                                <w:sz w:val="20"/>
                                <w:szCs w:val="20"/>
                              </w:rPr>
                              <w:t>Supports the Participating Teacher to engage with colleagues, site administrator, and families that promote positive relationships and impact student learning.</w:t>
                            </w:r>
                          </w:p>
                          <w:p w:rsidR="004B4D8B" w:rsidRDefault="004B4D8B" w:rsidP="004B4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8CD6C" id="_x0000_s1030" type="#_x0000_t202" style="position:absolute;left:0;text-align:left;margin-left:0;margin-top:425.45pt;width:523.65pt;height:216.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" fillcolor="#e2f0d9" strokecolor="#385723" strokeweight="3pt">
                <v:textbox>
                  <w:txbxContent>
                    <w:p w:rsidR="004B4D8B" w:rsidRPr="004B4D8B" w:rsidRDefault="004B4D8B" w:rsidP="004B4D8B">
                      <w:pPr>
                        <w:spacing w:after="0"/>
                        <w:rPr>
                          <w:rFonts w:ascii="Berlin Sans FB Demi" w:hAnsi="Berlin Sans FB Demi" w:cs="Times New Roman"/>
                          <w:b/>
                          <w:sz w:val="24"/>
                        </w:rPr>
                      </w:pPr>
                      <w:r w:rsidRPr="004B4D8B">
                        <w:rPr>
                          <w:rFonts w:ascii="Berlin Sans FB Demi" w:hAnsi="Berlin Sans FB Demi" w:cs="Times New Roman"/>
                          <w:b/>
                          <w:color w:val="385623" w:themeColor="accent6" w:themeShade="80"/>
                          <w:sz w:val="28"/>
                        </w:rPr>
                        <w:t>Level 1</w:t>
                      </w:r>
                    </w:p>
                    <w:p w:rsidR="004B4D8B" w:rsidRPr="008833D5" w:rsidRDefault="004B4D8B" w:rsidP="004B4D8B">
                      <w:pPr>
                        <w:pStyle w:val="ListParagraph"/>
                        <w:numPr>
                          <w:ilvl w:val="0"/>
                          <w:numId w:val="9"/>
                        </w:numPr>
                        <w:rPr>
                          <w:rFonts w:cs="Times New Roman"/>
                          <w:sz w:val="20"/>
                        </w:rPr>
                      </w:pPr>
                      <w:r w:rsidRPr="008833D5">
                        <w:rPr>
                          <w:rFonts w:cs="Times New Roman"/>
                          <w:sz w:val="20"/>
                        </w:rPr>
                        <w:t>Mentor – Participating Teacher contact is irregular and generally precipitated by a need for information</w:t>
                      </w:r>
                    </w:p>
                    <w:p w:rsidR="004B4D8B" w:rsidRPr="008833D5" w:rsidRDefault="004B4D8B" w:rsidP="004B4D8B">
                      <w:pPr>
                        <w:pStyle w:val="ListParagraph"/>
                        <w:numPr>
                          <w:ilvl w:val="0"/>
                          <w:numId w:val="9"/>
                        </w:numPr>
                        <w:rPr>
                          <w:rFonts w:cs="Times New Roman"/>
                          <w:sz w:val="20"/>
                        </w:rPr>
                      </w:pPr>
                      <w:r w:rsidRPr="008833D5">
                        <w:rPr>
                          <w:rFonts w:cs="Times New Roman"/>
                          <w:sz w:val="20"/>
                        </w:rPr>
                        <w:t>The Mentor provides suggestions and advice as requested.</w:t>
                      </w:r>
                    </w:p>
                    <w:p w:rsidR="004B4D8B" w:rsidRPr="008833D5" w:rsidRDefault="004B4D8B" w:rsidP="004B4D8B">
                      <w:pPr>
                        <w:pStyle w:val="ListParagraph"/>
                        <w:numPr>
                          <w:ilvl w:val="0"/>
                          <w:numId w:val="9"/>
                        </w:numPr>
                        <w:rPr>
                          <w:rFonts w:cs="Times New Roman"/>
                          <w:sz w:val="20"/>
                        </w:rPr>
                      </w:pPr>
                      <w:r w:rsidRPr="008833D5">
                        <w:rPr>
                          <w:rFonts w:cs="Times New Roman"/>
                          <w:sz w:val="20"/>
                        </w:rPr>
                        <w:t xml:space="preserve">The Participating Teacher collegial and collaborative opportunities are limited to other novices or professionals close in proximity or content specialty. </w:t>
                      </w:r>
                    </w:p>
                    <w:p w:rsidR="004B4D8B" w:rsidRPr="008833D5" w:rsidRDefault="004B4D8B" w:rsidP="004B4D8B">
                      <w:pPr>
                        <w:pStyle w:val="ListParagraph"/>
                        <w:numPr>
                          <w:ilvl w:val="0"/>
                          <w:numId w:val="9"/>
                        </w:numPr>
                        <w:rPr>
                          <w:rFonts w:cs="Times New Roman"/>
                          <w:sz w:val="20"/>
                        </w:rPr>
                      </w:pPr>
                      <w:r w:rsidRPr="008833D5">
                        <w:rPr>
                          <w:rFonts w:cs="Times New Roman"/>
                          <w:sz w:val="20"/>
                        </w:rPr>
                        <w:t>The greatest learnings for the Participating Teacher are within the management domain and generally do not progress to the examination of impact.</w:t>
                      </w:r>
                    </w:p>
                    <w:p w:rsidR="004B4D8B" w:rsidRPr="008833D5" w:rsidRDefault="004B4D8B" w:rsidP="004B4D8B">
                      <w:pPr>
                        <w:pStyle w:val="ListParagraph"/>
                        <w:numPr>
                          <w:ilvl w:val="0"/>
                          <w:numId w:val="9"/>
                        </w:numPr>
                        <w:rPr>
                          <w:rFonts w:cs="Times New Roman"/>
                          <w:sz w:val="20"/>
                        </w:rPr>
                      </w:pPr>
                      <w:r w:rsidRPr="008833D5">
                        <w:rPr>
                          <w:rFonts w:cs="Times New Roman"/>
                          <w:sz w:val="20"/>
                        </w:rPr>
                        <w:t>Survival strategies are the emphasis of the Participating Teacher’s learning.</w:t>
                      </w:r>
                    </w:p>
                    <w:p w:rsidR="004B4D8B" w:rsidRPr="008833D5" w:rsidRDefault="004B4D8B" w:rsidP="004B4D8B">
                      <w:pPr>
                        <w:pStyle w:val="ListParagraph"/>
                        <w:numPr>
                          <w:ilvl w:val="0"/>
                          <w:numId w:val="4"/>
                        </w:numPr>
                        <w:rPr>
                          <w:rFonts w:cs="Times New Roman"/>
                          <w:sz w:val="20"/>
                        </w:rPr>
                      </w:pPr>
                      <w:r w:rsidRPr="008833D5">
                        <w:rPr>
                          <w:rFonts w:cs="Times New Roman"/>
                          <w:sz w:val="20"/>
                        </w:rPr>
                        <w:t>Use</w:t>
                      </w:r>
                      <w:r>
                        <w:rPr>
                          <w:rFonts w:cs="Times New Roman"/>
                          <w:sz w:val="20"/>
                        </w:rPr>
                        <w:t>s knowledge of CSTP, state</w:t>
                      </w:r>
                      <w:r w:rsidRPr="008833D5">
                        <w:rPr>
                          <w:rFonts w:cs="Times New Roman"/>
                          <w:sz w:val="20"/>
                        </w:rPr>
                        <w:t xml:space="preserve"> standards/content standards, and instructional strategies to guide teacher planning.  </w:t>
                      </w:r>
                    </w:p>
                    <w:p w:rsidR="004B4D8B" w:rsidRPr="008833D5" w:rsidRDefault="004B4D8B" w:rsidP="004B4D8B">
                      <w:pPr>
                        <w:pStyle w:val="ListParagraph"/>
                        <w:numPr>
                          <w:ilvl w:val="0"/>
                          <w:numId w:val="4"/>
                        </w:numPr>
                        <w:spacing w:after="0"/>
                        <w:rPr>
                          <w:rFonts w:cs="Times New Roman"/>
                          <w:sz w:val="20"/>
                        </w:rPr>
                      </w:pPr>
                      <w:r w:rsidRPr="008833D5">
                        <w:rPr>
                          <w:rFonts w:cs="Times New Roman"/>
                          <w:sz w:val="20"/>
                        </w:rPr>
                        <w:t>Demonstrates and maintains mentor responsibilities, integrity, and ethical conduct.</w:t>
                      </w:r>
                    </w:p>
                    <w:p w:rsidR="004B4D8B" w:rsidRPr="008833D5" w:rsidRDefault="004B4D8B" w:rsidP="004B4D8B">
                      <w:pPr>
                        <w:pStyle w:val="ListParagraph"/>
                        <w:numPr>
                          <w:ilvl w:val="0"/>
                          <w:numId w:val="4"/>
                        </w:numPr>
                        <w:rPr>
                          <w:sz w:val="20"/>
                          <w:szCs w:val="20"/>
                        </w:rPr>
                      </w:pPr>
                      <w:r w:rsidRPr="008833D5">
                        <w:rPr>
                          <w:sz w:val="20"/>
                          <w:szCs w:val="20"/>
                        </w:rPr>
                        <w:t>Builds a positive relationship with the teacher.  Engages the teacher in taking responsibility for making changes in practice.</w:t>
                      </w:r>
                    </w:p>
                    <w:p w:rsidR="004B4D8B" w:rsidRPr="008833D5" w:rsidRDefault="004B4D8B" w:rsidP="004B4D8B">
                      <w:pPr>
                        <w:pStyle w:val="ListParagraph"/>
                        <w:numPr>
                          <w:ilvl w:val="0"/>
                          <w:numId w:val="4"/>
                        </w:numPr>
                        <w:rPr>
                          <w:sz w:val="20"/>
                          <w:szCs w:val="20"/>
                        </w:rPr>
                      </w:pPr>
                      <w:r w:rsidRPr="008833D5">
                        <w:rPr>
                          <w:sz w:val="20"/>
                          <w:szCs w:val="20"/>
                        </w:rPr>
                        <w:t>Supports the Participating Teacher to engage with colleagues, site administrator, and families that promote positive relationships and impact student learning.</w:t>
                      </w:r>
                    </w:p>
                    <w:p w:rsidR="004B4D8B" w:rsidRDefault="004B4D8B" w:rsidP="004B4D8B"/>
                  </w:txbxContent>
                </v:textbox>
                <w10:wrap type="square" anchorx="margin"/>
              </v:shape>
            </w:pict>
          </mc:Fallback>
        </mc:AlternateContent>
      </w:r>
    </w:p>
    <w:sectPr w:rsidR="004B4D8B" w:rsidRPr="00EC662E" w:rsidSect="00EC6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ED1"/>
    <w:multiLevelType w:val="hybridMultilevel"/>
    <w:tmpl w:val="4314CDF2"/>
    <w:lvl w:ilvl="0" w:tplc="C2CE0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1C15"/>
    <w:multiLevelType w:val="hybridMultilevel"/>
    <w:tmpl w:val="EDA8D372"/>
    <w:lvl w:ilvl="0" w:tplc="3B70B7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7399"/>
    <w:multiLevelType w:val="hybridMultilevel"/>
    <w:tmpl w:val="F566D974"/>
    <w:lvl w:ilvl="0" w:tplc="A150EB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92876"/>
    <w:multiLevelType w:val="hybridMultilevel"/>
    <w:tmpl w:val="B48CF378"/>
    <w:lvl w:ilvl="0" w:tplc="AD6453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04D2"/>
    <w:multiLevelType w:val="hybridMultilevel"/>
    <w:tmpl w:val="32649872"/>
    <w:lvl w:ilvl="0" w:tplc="0C50DF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3727A"/>
    <w:multiLevelType w:val="hybridMultilevel"/>
    <w:tmpl w:val="3C2829EC"/>
    <w:lvl w:ilvl="0" w:tplc="965266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126CC"/>
    <w:multiLevelType w:val="hybridMultilevel"/>
    <w:tmpl w:val="30129770"/>
    <w:lvl w:ilvl="0" w:tplc="28A494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E701C"/>
    <w:multiLevelType w:val="hybridMultilevel"/>
    <w:tmpl w:val="6EC29542"/>
    <w:lvl w:ilvl="0" w:tplc="C292F1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0048C"/>
    <w:multiLevelType w:val="hybridMultilevel"/>
    <w:tmpl w:val="03064C8E"/>
    <w:lvl w:ilvl="0" w:tplc="F40279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9F"/>
    <w:rsid w:val="001B611B"/>
    <w:rsid w:val="00427F9F"/>
    <w:rsid w:val="004B4D8B"/>
    <w:rsid w:val="005C6FBE"/>
    <w:rsid w:val="00754E0E"/>
    <w:rsid w:val="009D7FD1"/>
    <w:rsid w:val="00EC662E"/>
    <w:rsid w:val="00F3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98AEE-286C-4D74-9956-753B77B5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9F"/>
    <w:rPr>
      <w:rFonts w:ascii="Segoe UI" w:hAnsi="Segoe UI" w:cs="Segoe UI"/>
      <w:sz w:val="18"/>
      <w:szCs w:val="18"/>
    </w:rPr>
  </w:style>
  <w:style w:type="paragraph" w:styleId="ListParagraph">
    <w:name w:val="List Paragraph"/>
    <w:basedOn w:val="Normal"/>
    <w:uiPriority w:val="34"/>
    <w:qFormat/>
    <w:rsid w:val="00EC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BCOE</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Ryan Pressey</cp:lastModifiedBy>
  <cp:revision>2</cp:revision>
  <cp:lastPrinted>2017-12-01T17:55:00Z</cp:lastPrinted>
  <dcterms:created xsi:type="dcterms:W3CDTF">2018-04-18T17:02:00Z</dcterms:created>
  <dcterms:modified xsi:type="dcterms:W3CDTF">2018-04-18T17:02:00Z</dcterms:modified>
</cp:coreProperties>
</file>