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C07AC" w14:textId="77777777" w:rsidR="005860C9" w:rsidRPr="00356E06" w:rsidRDefault="005860C9">
      <w:pPr>
        <w:pStyle w:val="Title"/>
        <w:rPr>
          <w:rFonts w:ascii="Arial" w:hAnsi="Arial"/>
          <w:b/>
          <w:szCs w:val="28"/>
        </w:rPr>
      </w:pPr>
      <w:r w:rsidRPr="00356E06">
        <w:rPr>
          <w:rFonts w:ascii="Arial" w:hAnsi="Arial"/>
          <w:b/>
          <w:szCs w:val="28"/>
        </w:rPr>
        <w:t>Student assignment policy</w:t>
      </w:r>
    </w:p>
    <w:p w14:paraId="1B0F2E8C" w14:textId="77777777" w:rsidR="000307BE" w:rsidRDefault="00A30963" w:rsidP="00E84F37">
      <w:pPr>
        <w:pStyle w:val="Title"/>
        <w:rPr>
          <w:rFonts w:ascii="Arial" w:hAnsi="Arial"/>
          <w:b/>
          <w:sz w:val="22"/>
          <w:szCs w:val="22"/>
        </w:rPr>
      </w:pPr>
      <w:r w:rsidRPr="00356E06">
        <w:rPr>
          <w:rFonts w:ascii="Arial" w:hAnsi="Arial"/>
          <w:noProof/>
          <w:sz w:val="22"/>
          <w:szCs w:val="22"/>
        </w:rPr>
        <w:drawing>
          <wp:inline distT="0" distB="0" distL="0" distR="0" wp14:anchorId="77C00DDF" wp14:editId="76D3D561">
            <wp:extent cx="922655" cy="880745"/>
            <wp:effectExtent l="0" t="0" r="0" b="0"/>
            <wp:docPr id="1" name="Picture 1" descr="Crow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rowd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655" cy="880745"/>
                    </a:xfrm>
                    <a:prstGeom prst="rect">
                      <a:avLst/>
                    </a:prstGeom>
                    <a:noFill/>
                    <a:ln>
                      <a:noFill/>
                    </a:ln>
                  </pic:spPr>
                </pic:pic>
              </a:graphicData>
            </a:graphic>
          </wp:inline>
        </w:drawing>
      </w:r>
    </w:p>
    <w:p w14:paraId="30797B44" w14:textId="77777777" w:rsidR="004E4A64" w:rsidRPr="00356E06" w:rsidRDefault="004E4A64" w:rsidP="00A602B0">
      <w:pPr>
        <w:pStyle w:val="Heading1"/>
        <w:rPr>
          <w:rFonts w:ascii="Arial" w:hAnsi="Arial"/>
          <w:b/>
          <w:sz w:val="22"/>
          <w:szCs w:val="22"/>
        </w:rPr>
      </w:pPr>
      <w:r w:rsidRPr="00356E06">
        <w:rPr>
          <w:rFonts w:ascii="Arial" w:hAnsi="Arial"/>
          <w:b/>
          <w:sz w:val="22"/>
          <w:szCs w:val="22"/>
        </w:rPr>
        <w:t>CRITERIA for Student assignment to classes and programs</w:t>
      </w:r>
    </w:p>
    <w:p w14:paraId="3F7AA157" w14:textId="77777777" w:rsidR="004E4A64" w:rsidRPr="00356E06" w:rsidRDefault="004E4A64" w:rsidP="00A602B0">
      <w:pPr>
        <w:spacing w:after="200"/>
        <w:rPr>
          <w:rFonts w:ascii="Arial" w:hAnsi="Arial"/>
          <w:sz w:val="22"/>
          <w:szCs w:val="22"/>
        </w:rPr>
      </w:pPr>
      <w:r w:rsidRPr="00AC1CC4">
        <w:rPr>
          <w:rFonts w:ascii="Arial" w:hAnsi="Arial"/>
          <w:sz w:val="22"/>
          <w:szCs w:val="22"/>
        </w:rPr>
        <w:t>The principal (or designee) will assign students to classes and</w:t>
      </w:r>
      <w:r w:rsidRPr="00F7760C">
        <w:rPr>
          <w:rFonts w:ascii="Arial" w:hAnsi="Arial"/>
          <w:b/>
          <w:i/>
          <w:sz w:val="22"/>
          <w:szCs w:val="22"/>
        </w:rPr>
        <w:t xml:space="preserve"> </w:t>
      </w:r>
      <w:r w:rsidRPr="00F7760C">
        <w:rPr>
          <w:rFonts w:ascii="Arial" w:hAnsi="Arial"/>
          <w:sz w:val="22"/>
          <w:szCs w:val="22"/>
        </w:rPr>
        <w:t>programs</w:t>
      </w:r>
      <w:r w:rsidRPr="00356E06">
        <w:rPr>
          <w:rFonts w:ascii="Arial" w:hAnsi="Arial"/>
          <w:sz w:val="22"/>
          <w:szCs w:val="22"/>
        </w:rPr>
        <w:t xml:space="preserve"> in a manner that will:</w:t>
      </w:r>
    </w:p>
    <w:p w14:paraId="5E8C64F0" w14:textId="77777777" w:rsidR="004E4A64" w:rsidRPr="00356E06" w:rsidRDefault="004E4A64" w:rsidP="00A602B0">
      <w:pPr>
        <w:numPr>
          <w:ilvl w:val="0"/>
          <w:numId w:val="1"/>
        </w:numPr>
        <w:spacing w:after="160"/>
        <w:rPr>
          <w:rFonts w:ascii="Arial" w:hAnsi="Arial"/>
          <w:sz w:val="22"/>
          <w:szCs w:val="22"/>
        </w:rPr>
      </w:pPr>
      <w:r w:rsidRPr="00356E06">
        <w:rPr>
          <w:rFonts w:ascii="Arial" w:hAnsi="Arial"/>
          <w:sz w:val="22"/>
          <w:szCs w:val="22"/>
        </w:rPr>
        <w:t>Take each student’s developmental and academic needs into account.</w:t>
      </w:r>
    </w:p>
    <w:p w14:paraId="4B093F53" w14:textId="77777777" w:rsidR="004E4A64" w:rsidRPr="00356E06" w:rsidRDefault="004E4A64" w:rsidP="00A602B0">
      <w:pPr>
        <w:numPr>
          <w:ilvl w:val="0"/>
          <w:numId w:val="1"/>
        </w:numPr>
        <w:spacing w:after="160"/>
        <w:rPr>
          <w:rFonts w:ascii="Arial" w:hAnsi="Arial"/>
          <w:sz w:val="22"/>
          <w:szCs w:val="22"/>
        </w:rPr>
      </w:pPr>
      <w:r w:rsidRPr="00356E06">
        <w:rPr>
          <w:rFonts w:ascii="Arial" w:hAnsi="Arial"/>
          <w:sz w:val="22"/>
          <w:szCs w:val="22"/>
        </w:rPr>
        <w:t xml:space="preserve">Facilitate the implementation of our </w:t>
      </w:r>
      <w:r w:rsidR="006522FB" w:rsidRPr="006522FB">
        <w:rPr>
          <w:rFonts w:ascii="Arial" w:hAnsi="Arial"/>
          <w:sz w:val="22"/>
          <w:szCs w:val="22"/>
        </w:rPr>
        <w:t>school improvement plan</w:t>
      </w:r>
      <w:r w:rsidRPr="00356E06">
        <w:rPr>
          <w:rFonts w:ascii="Arial" w:hAnsi="Arial"/>
          <w:sz w:val="22"/>
          <w:szCs w:val="22"/>
        </w:rPr>
        <w:t>.</w:t>
      </w:r>
    </w:p>
    <w:p w14:paraId="3CCF41D2" w14:textId="3A8D70B4" w:rsidR="00075D58" w:rsidRPr="00356E06" w:rsidRDefault="00075D58" w:rsidP="00075D58">
      <w:pPr>
        <w:numPr>
          <w:ilvl w:val="0"/>
          <w:numId w:val="1"/>
        </w:numPr>
        <w:spacing w:after="160"/>
        <w:rPr>
          <w:rFonts w:ascii="Arial" w:hAnsi="Arial"/>
          <w:sz w:val="22"/>
          <w:szCs w:val="22"/>
        </w:rPr>
      </w:pPr>
      <w:r w:rsidRPr="00356E06">
        <w:rPr>
          <w:rFonts w:ascii="Arial" w:hAnsi="Arial"/>
          <w:sz w:val="22"/>
          <w:szCs w:val="22"/>
        </w:rPr>
        <w:t xml:space="preserve"> Prepare all students to be ready for college level work during their high school careers.</w:t>
      </w:r>
    </w:p>
    <w:p w14:paraId="50AF63E8" w14:textId="77777777" w:rsidR="004E4A64" w:rsidRPr="00356E06" w:rsidRDefault="004E4A64" w:rsidP="00A602B0">
      <w:pPr>
        <w:pStyle w:val="a"/>
        <w:numPr>
          <w:ilvl w:val="0"/>
          <w:numId w:val="1"/>
        </w:numPr>
        <w:spacing w:before="0" w:after="160"/>
        <w:rPr>
          <w:rFonts w:ascii="Arial" w:hAnsi="Arial"/>
          <w:sz w:val="22"/>
          <w:szCs w:val="22"/>
        </w:rPr>
      </w:pPr>
      <w:r w:rsidRPr="00356E06">
        <w:rPr>
          <w:rFonts w:ascii="Arial" w:hAnsi="Arial"/>
          <w:sz w:val="22"/>
          <w:szCs w:val="22"/>
        </w:rPr>
        <w:t>Support the goal of not exceeding the state class size cap except temporarily to accommodate a newly enrolled student or for the current school year with the approval of the SBDM Council.</w:t>
      </w:r>
    </w:p>
    <w:p w14:paraId="7398A501" w14:textId="77777777" w:rsidR="00FC21C2" w:rsidRDefault="00FC21C2" w:rsidP="00A602B0">
      <w:pPr>
        <w:pBdr>
          <w:bottom w:val="single" w:sz="4" w:space="1" w:color="auto"/>
        </w:pBdr>
        <w:rPr>
          <w:rFonts w:ascii="Arial" w:hAnsi="Arial" w:cs="Arial"/>
          <w:b/>
          <w:sz w:val="22"/>
          <w:szCs w:val="22"/>
        </w:rPr>
      </w:pPr>
    </w:p>
    <w:p w14:paraId="41FEFC84" w14:textId="77777777" w:rsidR="004E4A64" w:rsidRPr="00356E06" w:rsidRDefault="004E4A64" w:rsidP="00A602B0">
      <w:pPr>
        <w:pBdr>
          <w:bottom w:val="single" w:sz="4" w:space="1" w:color="auto"/>
        </w:pBdr>
        <w:rPr>
          <w:rFonts w:ascii="Arial" w:hAnsi="Arial" w:cs="Arial"/>
          <w:b/>
          <w:sz w:val="22"/>
          <w:szCs w:val="22"/>
        </w:rPr>
      </w:pPr>
      <w:r w:rsidRPr="00356E06">
        <w:rPr>
          <w:rFonts w:ascii="Arial" w:hAnsi="Arial" w:cs="Arial"/>
          <w:b/>
          <w:sz w:val="22"/>
          <w:szCs w:val="22"/>
        </w:rPr>
        <w:t>PRIVACY RIGHTS</w:t>
      </w:r>
    </w:p>
    <w:p w14:paraId="6E2A362E" w14:textId="77777777" w:rsidR="004E4A64" w:rsidRPr="00356E06" w:rsidRDefault="004E4A64" w:rsidP="00A602B0">
      <w:pPr>
        <w:rPr>
          <w:rFonts w:ascii="Arial" w:hAnsi="Arial" w:cs="Arial"/>
          <w:sz w:val="22"/>
          <w:szCs w:val="22"/>
        </w:rPr>
      </w:pPr>
      <w:r w:rsidRPr="00356E06">
        <w:rPr>
          <w:rFonts w:ascii="Arial" w:hAnsi="Arial" w:cs="Arial"/>
          <w:sz w:val="22"/>
          <w:szCs w:val="22"/>
        </w:rPr>
        <w:t>Information about students under the Rights to Privacy Act shall be held in confidence by the administration and staff during the student assignment process.</w:t>
      </w:r>
    </w:p>
    <w:p w14:paraId="646D87EE" w14:textId="77777777" w:rsidR="001C5663" w:rsidRDefault="001C5663" w:rsidP="00A602B0">
      <w:pPr>
        <w:rPr>
          <w:rFonts w:ascii="Arial" w:hAnsi="Arial" w:cs="Arial"/>
          <w:sz w:val="22"/>
          <w:szCs w:val="22"/>
        </w:rPr>
      </w:pPr>
    </w:p>
    <w:p w14:paraId="5904B42A" w14:textId="77777777" w:rsidR="00FC21C2" w:rsidRPr="00356E06" w:rsidRDefault="00FC21C2" w:rsidP="00A602B0">
      <w:pPr>
        <w:rPr>
          <w:rFonts w:ascii="Arial" w:hAnsi="Arial" w:cs="Arial"/>
          <w:sz w:val="22"/>
          <w:szCs w:val="22"/>
        </w:rPr>
      </w:pPr>
    </w:p>
    <w:p w14:paraId="24808F05" w14:textId="3AE5036C" w:rsidR="001C5663" w:rsidRPr="00356E06" w:rsidRDefault="004B7FDD" w:rsidP="00C04553">
      <w:pPr>
        <w:pBdr>
          <w:bottom w:val="single" w:sz="4" w:space="1" w:color="auto"/>
        </w:pBdr>
        <w:rPr>
          <w:rFonts w:ascii="Arial" w:hAnsi="Arial" w:cs="Arial"/>
          <w:b/>
          <w:sz w:val="22"/>
          <w:szCs w:val="22"/>
        </w:rPr>
      </w:pPr>
      <w:r>
        <w:rPr>
          <w:rFonts w:ascii="Arial" w:hAnsi="Arial" w:cs="Arial"/>
          <w:b/>
          <w:sz w:val="22"/>
          <w:szCs w:val="22"/>
        </w:rPr>
        <w:t>PARENT</w:t>
      </w:r>
      <w:r w:rsidR="004E4A64" w:rsidRPr="00356E06">
        <w:rPr>
          <w:rFonts w:ascii="Arial" w:hAnsi="Arial" w:cs="Arial"/>
          <w:b/>
          <w:sz w:val="22"/>
          <w:szCs w:val="22"/>
        </w:rPr>
        <w:t xml:space="preserve"> REQUESTS</w:t>
      </w:r>
    </w:p>
    <w:p w14:paraId="72FB6B89" w14:textId="7218375B" w:rsidR="004E4A64" w:rsidRPr="00356E06" w:rsidRDefault="004E4A64" w:rsidP="00C04553">
      <w:pPr>
        <w:rPr>
          <w:rFonts w:ascii="Arial" w:hAnsi="Arial" w:cs="Arial"/>
          <w:sz w:val="22"/>
          <w:szCs w:val="22"/>
        </w:rPr>
      </w:pPr>
      <w:r w:rsidRPr="00356E06">
        <w:rPr>
          <w:rFonts w:ascii="Arial" w:hAnsi="Arial" w:cs="Arial"/>
          <w:sz w:val="22"/>
          <w:szCs w:val="22"/>
        </w:rPr>
        <w:t>Parent/guardian requests should be submitted</w:t>
      </w:r>
      <w:r w:rsidR="00C72639" w:rsidRPr="00356E06">
        <w:rPr>
          <w:rFonts w:ascii="Arial" w:hAnsi="Arial" w:cs="Arial"/>
          <w:sz w:val="22"/>
          <w:szCs w:val="22"/>
        </w:rPr>
        <w:t xml:space="preserve"> only</w:t>
      </w:r>
      <w:r w:rsidRPr="00356E06">
        <w:rPr>
          <w:rFonts w:ascii="Arial" w:hAnsi="Arial" w:cs="Arial"/>
          <w:sz w:val="22"/>
          <w:szCs w:val="22"/>
        </w:rPr>
        <w:t xml:space="preserve"> if there are unusual academic, social, or emotional circumstances.  In these cases, the request must be in writing and returned personally by the pare</w:t>
      </w:r>
      <w:r w:rsidR="00F03398">
        <w:rPr>
          <w:rFonts w:ascii="Arial" w:hAnsi="Arial" w:cs="Arial"/>
          <w:sz w:val="22"/>
          <w:szCs w:val="22"/>
        </w:rPr>
        <w:t>nt to the office</w:t>
      </w:r>
      <w:r w:rsidR="008B0C4D">
        <w:rPr>
          <w:rFonts w:ascii="Arial" w:hAnsi="Arial" w:cs="Arial"/>
          <w:sz w:val="22"/>
          <w:szCs w:val="22"/>
        </w:rPr>
        <w:t>.</w:t>
      </w:r>
      <w:r w:rsidRPr="00113F98">
        <w:rPr>
          <w:rFonts w:ascii="Arial" w:hAnsi="Arial" w:cs="Arial"/>
          <w:sz w:val="22"/>
          <w:szCs w:val="22"/>
        </w:rPr>
        <w:t xml:space="preserve"> </w:t>
      </w:r>
      <w:r w:rsidRPr="00356E06">
        <w:rPr>
          <w:rFonts w:ascii="Arial" w:hAnsi="Arial" w:cs="Arial"/>
          <w:sz w:val="22"/>
          <w:szCs w:val="22"/>
        </w:rPr>
        <w:t xml:space="preserve"> The requests will be considered on a case-by-case basis by the principal and counselor, and decisions will be final.</w:t>
      </w:r>
    </w:p>
    <w:p w14:paraId="325953DE" w14:textId="77777777" w:rsidR="001C5663" w:rsidRPr="00356E06" w:rsidRDefault="001C5663" w:rsidP="00A602B0">
      <w:pPr>
        <w:spacing w:after="120"/>
        <w:rPr>
          <w:rFonts w:ascii="Arial" w:hAnsi="Arial" w:cs="Arial"/>
          <w:sz w:val="16"/>
          <w:szCs w:val="16"/>
        </w:rPr>
      </w:pPr>
    </w:p>
    <w:p w14:paraId="27F3311C" w14:textId="0BB30C35" w:rsidR="004E4A64" w:rsidRPr="00356E06" w:rsidRDefault="004E4A64" w:rsidP="00A602B0">
      <w:pPr>
        <w:pStyle w:val="Heading1"/>
        <w:pBdr>
          <w:bottom w:val="single" w:sz="4" w:space="1" w:color="auto"/>
        </w:pBdr>
        <w:spacing w:after="120"/>
        <w:rPr>
          <w:rFonts w:ascii="Arial" w:hAnsi="Arial"/>
          <w:b/>
          <w:sz w:val="22"/>
          <w:szCs w:val="22"/>
        </w:rPr>
      </w:pPr>
      <w:r w:rsidRPr="00356E06">
        <w:rPr>
          <w:rFonts w:ascii="Arial" w:hAnsi="Arial"/>
          <w:b/>
          <w:sz w:val="22"/>
          <w:szCs w:val="22"/>
        </w:rPr>
        <w:t>student assignment Procedures</w:t>
      </w:r>
      <w:r w:rsidR="00CF073C">
        <w:rPr>
          <w:rFonts w:ascii="Arial" w:hAnsi="Arial"/>
          <w:b/>
          <w:sz w:val="22"/>
          <w:szCs w:val="22"/>
        </w:rPr>
        <w:t xml:space="preserve"> EXAMPLE</w:t>
      </w:r>
    </w:p>
    <w:p w14:paraId="37AFC142" w14:textId="4A87A6F9" w:rsidR="004E4A64" w:rsidRPr="00356E06" w:rsidRDefault="004E4A64" w:rsidP="00A602B0">
      <w:pPr>
        <w:spacing w:after="120"/>
        <w:rPr>
          <w:rFonts w:ascii="Arial" w:hAnsi="Arial"/>
          <w:b/>
          <w:sz w:val="22"/>
          <w:szCs w:val="22"/>
          <w:u w:val="single"/>
        </w:rPr>
      </w:pPr>
      <w:r w:rsidRPr="00356E06">
        <w:rPr>
          <w:rFonts w:ascii="Arial" w:hAnsi="Arial"/>
          <w:b/>
          <w:sz w:val="22"/>
          <w:szCs w:val="22"/>
          <w:u w:val="single"/>
        </w:rPr>
        <w:t>Primary</w:t>
      </w:r>
      <w:r w:rsidR="00DA68BE">
        <w:rPr>
          <w:rFonts w:ascii="Arial" w:hAnsi="Arial"/>
          <w:b/>
          <w:sz w:val="22"/>
          <w:szCs w:val="22"/>
          <w:u w:val="single"/>
        </w:rPr>
        <w:t xml:space="preserve"> </w:t>
      </w:r>
    </w:p>
    <w:p w14:paraId="6C95E2C1" w14:textId="77777777" w:rsidR="004E4A64" w:rsidRPr="00356E06" w:rsidRDefault="004E4A64" w:rsidP="00A602B0">
      <w:pPr>
        <w:spacing w:after="200"/>
        <w:rPr>
          <w:rFonts w:ascii="Arial" w:hAnsi="Arial"/>
          <w:sz w:val="22"/>
          <w:szCs w:val="22"/>
        </w:rPr>
      </w:pPr>
      <w:r w:rsidRPr="00356E06">
        <w:rPr>
          <w:rFonts w:ascii="Arial" w:hAnsi="Arial"/>
          <w:sz w:val="22"/>
          <w:szCs w:val="22"/>
        </w:rPr>
        <w:t xml:space="preserve">In April, the primary teachers will meet together to develop recommended class groupings for the next year using classroom observations of current students and any available data on pre-registered new students.  Each grouping will include students performing at a variety of levels. Individual students will be placed to help each one make continuous progress.  </w:t>
      </w:r>
    </w:p>
    <w:p w14:paraId="4D2907E3" w14:textId="0785EB51" w:rsidR="004E4A64" w:rsidRDefault="004E4A64" w:rsidP="00A602B0">
      <w:pPr>
        <w:spacing w:after="120"/>
        <w:rPr>
          <w:rFonts w:ascii="Arial" w:hAnsi="Arial"/>
          <w:sz w:val="22"/>
          <w:szCs w:val="22"/>
        </w:rPr>
      </w:pPr>
      <w:r w:rsidRPr="00356E06">
        <w:rPr>
          <w:rFonts w:ascii="Arial" w:hAnsi="Arial"/>
          <w:sz w:val="22"/>
          <w:szCs w:val="22"/>
        </w:rPr>
        <w:t>In May, the principal (or designee) will consider those recommendations before making final assignments of current students and notifying parents</w:t>
      </w:r>
      <w:r w:rsidR="005370DC">
        <w:rPr>
          <w:rFonts w:ascii="Arial" w:hAnsi="Arial"/>
          <w:sz w:val="22"/>
          <w:szCs w:val="22"/>
        </w:rPr>
        <w:t>,</w:t>
      </w:r>
      <w:r w:rsidRPr="00356E06">
        <w:rPr>
          <w:rFonts w:ascii="Arial" w:hAnsi="Arial"/>
          <w:sz w:val="22"/>
          <w:szCs w:val="22"/>
        </w:rPr>
        <w:t xml:space="preserve"> with a target date of completion by the last day of school.  The principal will assign students who enter the school after the recommendations and/or final assignments are complete.</w:t>
      </w:r>
    </w:p>
    <w:p w14:paraId="3A208062" w14:textId="77777777" w:rsidR="000307BE" w:rsidRDefault="000307BE" w:rsidP="00A602B0">
      <w:pPr>
        <w:spacing w:after="120"/>
        <w:rPr>
          <w:rFonts w:ascii="Arial" w:hAnsi="Arial"/>
          <w:sz w:val="22"/>
          <w:szCs w:val="22"/>
        </w:rPr>
      </w:pPr>
    </w:p>
    <w:p w14:paraId="0BE9FF2E" w14:textId="77777777" w:rsidR="000307BE" w:rsidRDefault="000307BE" w:rsidP="00A602B0">
      <w:pPr>
        <w:spacing w:after="120"/>
        <w:rPr>
          <w:rFonts w:ascii="Arial" w:hAnsi="Arial"/>
          <w:sz w:val="22"/>
          <w:szCs w:val="22"/>
        </w:rPr>
      </w:pPr>
    </w:p>
    <w:p w14:paraId="2AEF3771" w14:textId="77777777" w:rsidR="000307BE" w:rsidRPr="00356E06" w:rsidRDefault="000307BE" w:rsidP="00A602B0">
      <w:pPr>
        <w:spacing w:after="120"/>
        <w:rPr>
          <w:rFonts w:ascii="Arial" w:hAnsi="Arial"/>
          <w:sz w:val="22"/>
          <w:szCs w:val="22"/>
        </w:rPr>
      </w:pPr>
    </w:p>
    <w:p w14:paraId="362EB894" w14:textId="1A0CF7A5" w:rsidR="004E4A64" w:rsidRPr="00356E06" w:rsidRDefault="004E4A64" w:rsidP="00A602B0">
      <w:pPr>
        <w:pStyle w:val="Heading1"/>
        <w:pBdr>
          <w:bottom w:val="none" w:sz="0" w:space="0" w:color="auto"/>
        </w:pBdr>
        <w:spacing w:after="120"/>
        <w:rPr>
          <w:rFonts w:ascii="Arial" w:hAnsi="Arial"/>
          <w:b/>
          <w:caps w:val="0"/>
          <w:sz w:val="22"/>
          <w:szCs w:val="22"/>
          <w:u w:val="single"/>
        </w:rPr>
      </w:pPr>
      <w:r w:rsidRPr="00356E06">
        <w:rPr>
          <w:rFonts w:ascii="Arial" w:hAnsi="Arial"/>
          <w:b/>
          <w:caps w:val="0"/>
          <w:sz w:val="22"/>
          <w:szCs w:val="22"/>
          <w:u w:val="single"/>
        </w:rPr>
        <w:lastRenderedPageBreak/>
        <w:t>Intermediate</w:t>
      </w:r>
    </w:p>
    <w:p w14:paraId="396BC707" w14:textId="77777777" w:rsidR="004E4A64" w:rsidRPr="00356E06" w:rsidRDefault="004E4A64" w:rsidP="00A602B0">
      <w:pPr>
        <w:spacing w:after="120"/>
        <w:rPr>
          <w:rFonts w:ascii="Arial" w:hAnsi="Arial"/>
          <w:strike/>
          <w:sz w:val="22"/>
          <w:szCs w:val="22"/>
        </w:rPr>
      </w:pPr>
      <w:r w:rsidRPr="00356E06">
        <w:rPr>
          <w:rFonts w:ascii="Arial" w:hAnsi="Arial"/>
          <w:sz w:val="22"/>
          <w:szCs w:val="22"/>
        </w:rPr>
        <w:t xml:space="preserve">In April, teachers in each grade will meet to recommend groups for their students for the next school year.  The recommendations will fit the standards for student assignment listed in the first section of this policy and also ensure multi-ability classrooms.  </w:t>
      </w:r>
    </w:p>
    <w:p w14:paraId="76BF3965" w14:textId="37A13467" w:rsidR="004E4A64" w:rsidRPr="00356E06" w:rsidRDefault="004E4A64" w:rsidP="00A602B0">
      <w:pPr>
        <w:spacing w:after="120"/>
        <w:rPr>
          <w:rFonts w:ascii="Arial" w:hAnsi="Arial"/>
          <w:sz w:val="22"/>
          <w:szCs w:val="22"/>
        </w:rPr>
      </w:pPr>
      <w:r w:rsidRPr="00356E06">
        <w:rPr>
          <w:rFonts w:ascii="Arial" w:hAnsi="Arial"/>
          <w:sz w:val="22"/>
          <w:szCs w:val="22"/>
        </w:rPr>
        <w:t>In May, the principal (or designee) will consider those recommendations before making final assignments of current students and notifying parents</w:t>
      </w:r>
      <w:r w:rsidR="005370DC">
        <w:rPr>
          <w:rFonts w:ascii="Arial" w:hAnsi="Arial"/>
          <w:sz w:val="22"/>
          <w:szCs w:val="22"/>
        </w:rPr>
        <w:t>,</w:t>
      </w:r>
      <w:r w:rsidRPr="00356E06">
        <w:rPr>
          <w:rFonts w:ascii="Arial" w:hAnsi="Arial"/>
          <w:sz w:val="22"/>
          <w:szCs w:val="22"/>
        </w:rPr>
        <w:t xml:space="preserve"> with a target date of completion by the last day of school.  The decisions will meet the criteria for student assignment listed in the first section of this policy, provide multi-ability classrooms, and give thoughtful consideration to the recommendations made by the teachers. The principal (or designee) will assign students who enter the school after the recommendations and/or final assignments are complete.</w:t>
      </w:r>
    </w:p>
    <w:p w14:paraId="2109E070" w14:textId="77777777" w:rsidR="001C5663" w:rsidRPr="00356E06" w:rsidRDefault="001C5663" w:rsidP="00A602B0">
      <w:pPr>
        <w:pBdr>
          <w:bottom w:val="single" w:sz="4" w:space="1" w:color="auto"/>
        </w:pBdr>
        <w:tabs>
          <w:tab w:val="num" w:pos="1512"/>
        </w:tabs>
        <w:spacing w:after="120"/>
        <w:rPr>
          <w:rFonts w:ascii="Arial" w:hAnsi="Arial"/>
          <w:sz w:val="16"/>
          <w:szCs w:val="16"/>
        </w:rPr>
      </w:pPr>
    </w:p>
    <w:p w14:paraId="5B6E331A" w14:textId="77777777" w:rsidR="007518ED" w:rsidRPr="007518ED" w:rsidRDefault="007518ED" w:rsidP="007518ED">
      <w:pPr>
        <w:pStyle w:val="ColorfulList-Accent11"/>
        <w:rPr>
          <w:rFonts w:cs="Arial"/>
          <w:sz w:val="6"/>
          <w:szCs w:val="6"/>
        </w:rPr>
      </w:pPr>
    </w:p>
    <w:p w14:paraId="2DAB65E8" w14:textId="77777777" w:rsidR="007518ED" w:rsidRPr="009076A8" w:rsidRDefault="007518ED" w:rsidP="007518ED">
      <w:pPr>
        <w:pStyle w:val="ColorfulList-Accent11"/>
        <w:rPr>
          <w:rFonts w:cs="Arial"/>
          <w:sz w:val="6"/>
          <w:szCs w:val="6"/>
        </w:rPr>
      </w:pPr>
    </w:p>
    <w:p w14:paraId="2371399E" w14:textId="77777777" w:rsidR="009076A8" w:rsidRDefault="009076A8" w:rsidP="009076A8">
      <w:pPr>
        <w:pStyle w:val="ColorfulList-Accent11"/>
        <w:rPr>
          <w:rFonts w:cs="Arial"/>
          <w:sz w:val="6"/>
          <w:szCs w:val="6"/>
        </w:rPr>
      </w:pPr>
      <w:r>
        <w:rPr>
          <w:rFonts w:cs="Arial"/>
          <w:sz w:val="6"/>
          <w:szCs w:val="6"/>
        </w:rPr>
        <w:t>\</w:t>
      </w:r>
    </w:p>
    <w:p w14:paraId="49BC2F0D" w14:textId="77777777" w:rsidR="009076A8" w:rsidRPr="00A96297" w:rsidRDefault="009076A8" w:rsidP="009076A8">
      <w:pPr>
        <w:pStyle w:val="ColorfulList-Accent11"/>
        <w:rPr>
          <w:rFonts w:cs="Arial"/>
          <w:sz w:val="6"/>
          <w:szCs w:val="6"/>
        </w:rPr>
      </w:pPr>
    </w:p>
    <w:p w14:paraId="5365D898" w14:textId="77777777" w:rsidR="004E4A64" w:rsidRPr="00356E06" w:rsidRDefault="004E4A64" w:rsidP="00A602B0">
      <w:pPr>
        <w:pStyle w:val="Heading2"/>
        <w:jc w:val="left"/>
        <w:rPr>
          <w:sz w:val="22"/>
          <w:szCs w:val="22"/>
        </w:rPr>
      </w:pPr>
      <w:r w:rsidRPr="00356E06">
        <w:rPr>
          <w:sz w:val="22"/>
          <w:szCs w:val="22"/>
        </w:rPr>
        <w:t>POLICY EVALUATION</w:t>
      </w:r>
    </w:p>
    <w:p w14:paraId="05331504" w14:textId="77777777" w:rsidR="004E4A64" w:rsidRPr="00356E06" w:rsidRDefault="004E4A64" w:rsidP="00A602B0">
      <w:pPr>
        <w:rPr>
          <w:rFonts w:ascii="Arial" w:hAnsi="Arial"/>
          <w:sz w:val="22"/>
          <w:szCs w:val="22"/>
        </w:rPr>
      </w:pPr>
      <w:r w:rsidRPr="00356E06">
        <w:rPr>
          <w:rFonts w:ascii="Arial" w:hAnsi="Arial"/>
          <w:sz w:val="22"/>
          <w:szCs w:val="22"/>
        </w:rPr>
        <w:t>We will evaluate the effectiveness of this policy through our school improvement planning process.</w:t>
      </w:r>
    </w:p>
    <w:p w14:paraId="13B9ED1C" w14:textId="77777777" w:rsidR="004E4A64" w:rsidRPr="00356E06" w:rsidRDefault="004E4A64" w:rsidP="00A602B0">
      <w:pPr>
        <w:rPr>
          <w:rFonts w:ascii="Arial" w:hAnsi="Arial"/>
          <w:sz w:val="22"/>
          <w:szCs w:val="22"/>
        </w:rPr>
      </w:pPr>
    </w:p>
    <w:p w14:paraId="5EC9F68E" w14:textId="00BFF8D1" w:rsidR="004E4A64" w:rsidRPr="00356E06" w:rsidRDefault="004E4A64" w:rsidP="00A602B0">
      <w:pPr>
        <w:rPr>
          <w:rFonts w:ascii="Arial" w:hAnsi="Arial"/>
          <w:sz w:val="22"/>
          <w:szCs w:val="22"/>
        </w:rPr>
      </w:pPr>
      <w:r w:rsidRPr="00356E06">
        <w:rPr>
          <w:rFonts w:ascii="Arial" w:hAnsi="Arial"/>
          <w:sz w:val="22"/>
          <w:szCs w:val="22"/>
        </w:rPr>
        <w:t xml:space="preserve">Date Adopted: </w:t>
      </w:r>
      <w:r w:rsidR="007C09E3">
        <w:rPr>
          <w:rFonts w:ascii="Arial" w:hAnsi="Arial"/>
          <w:sz w:val="22"/>
          <w:szCs w:val="22"/>
        </w:rPr>
        <w:t>10-28-20</w:t>
      </w:r>
      <w:bookmarkStart w:id="0" w:name="_GoBack"/>
      <w:bookmarkEnd w:id="0"/>
    </w:p>
    <w:p w14:paraId="050485F3" w14:textId="77777777" w:rsidR="004E4A64" w:rsidRDefault="004E4A64" w:rsidP="00A602B0">
      <w:pPr>
        <w:rPr>
          <w:rFonts w:ascii="Arial" w:hAnsi="Arial"/>
          <w:sz w:val="22"/>
          <w:szCs w:val="22"/>
        </w:rPr>
      </w:pPr>
    </w:p>
    <w:p w14:paraId="19935F05" w14:textId="77777777" w:rsidR="00C32AFA" w:rsidRPr="00356E06" w:rsidRDefault="00C32AFA" w:rsidP="00A602B0">
      <w:pPr>
        <w:rPr>
          <w:rFonts w:ascii="Arial" w:hAnsi="Arial"/>
          <w:sz w:val="22"/>
          <w:szCs w:val="22"/>
        </w:rPr>
      </w:pPr>
    </w:p>
    <w:p w14:paraId="45B10EF2" w14:textId="77777777" w:rsidR="004E4A64" w:rsidRDefault="004E4A64" w:rsidP="00A602B0">
      <w:pPr>
        <w:rPr>
          <w:rFonts w:ascii="Arial" w:hAnsi="Arial"/>
          <w:sz w:val="22"/>
          <w:szCs w:val="22"/>
        </w:rPr>
      </w:pPr>
      <w:r w:rsidRPr="00356E06">
        <w:rPr>
          <w:rFonts w:ascii="Arial" w:hAnsi="Arial"/>
          <w:sz w:val="22"/>
          <w:szCs w:val="22"/>
        </w:rPr>
        <w:t>Date</w:t>
      </w:r>
      <w:r w:rsidR="00216E22">
        <w:rPr>
          <w:rFonts w:ascii="Arial" w:hAnsi="Arial"/>
          <w:sz w:val="22"/>
          <w:szCs w:val="22"/>
        </w:rPr>
        <w:t>(s) Reviewed or Revised:</w:t>
      </w:r>
    </w:p>
    <w:p w14:paraId="3497225F" w14:textId="77777777" w:rsidR="009A0FD4" w:rsidRDefault="009A0FD4" w:rsidP="00A602B0">
      <w:pPr>
        <w:rPr>
          <w:rFonts w:ascii="Arial" w:hAnsi="Arial"/>
          <w:sz w:val="22"/>
          <w:szCs w:val="22"/>
        </w:rPr>
      </w:pPr>
    </w:p>
    <w:p w14:paraId="250E62CA" w14:textId="77777777" w:rsidR="00CE0319" w:rsidRPr="00624414" w:rsidRDefault="00CE0319" w:rsidP="00CE0319">
      <w:pPr>
        <w:jc w:val="both"/>
        <w:rPr>
          <w:rFonts w:ascii="Arial" w:hAnsi="Arial" w:cs="Arial"/>
          <w:sz w:val="22"/>
        </w:rPr>
      </w:pPr>
    </w:p>
    <w:p w14:paraId="33F0B5C7" w14:textId="77777777" w:rsidR="00CE0319" w:rsidRPr="00624414" w:rsidRDefault="00CE0319" w:rsidP="00CE0319">
      <w:pPr>
        <w:jc w:val="both"/>
        <w:rPr>
          <w:rFonts w:ascii="Arial" w:hAnsi="Arial" w:cs="Arial"/>
          <w:sz w:val="16"/>
          <w:szCs w:val="16"/>
        </w:rPr>
      </w:pPr>
    </w:p>
    <w:p w14:paraId="2BA51915" w14:textId="77777777" w:rsidR="00CE0319" w:rsidRPr="00131A14" w:rsidRDefault="00CE0319" w:rsidP="00CE0319">
      <w:pPr>
        <w:jc w:val="both"/>
      </w:pPr>
    </w:p>
    <w:sectPr w:rsidR="00CE0319" w:rsidRPr="00131A14" w:rsidSect="00A30963">
      <w:footerReference w:type="even" r:id="rId9"/>
      <w:footerReference w:type="default" r:id="rId10"/>
      <w:pgSz w:w="12240" w:h="15840"/>
      <w:pgMar w:top="1152" w:right="1152" w:bottom="1440" w:left="1152"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A41CA" w14:textId="77777777" w:rsidR="000B675D" w:rsidRDefault="000B675D">
      <w:r>
        <w:separator/>
      </w:r>
    </w:p>
  </w:endnote>
  <w:endnote w:type="continuationSeparator" w:id="0">
    <w:p w14:paraId="14338306" w14:textId="77777777" w:rsidR="000B675D" w:rsidRDefault="000B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9EE4" w14:textId="77777777" w:rsidR="00DA68BE" w:rsidRDefault="00DA68BE" w:rsidP="00A309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117621" w14:textId="77777777" w:rsidR="00DA68BE" w:rsidRDefault="00DA68BE" w:rsidP="001C5663">
    <w:pPr>
      <w:pStyle w:val="Footer"/>
      <w:tabs>
        <w:tab w:val="clear" w:pos="4320"/>
        <w:tab w:val="clear" w:pos="8640"/>
        <w:tab w:val="center" w:pos="4968"/>
        <w:tab w:val="right" w:pos="9936"/>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131540"/>
      <w:docPartObj>
        <w:docPartGallery w:val="Page Numbers (Bottom of Page)"/>
        <w:docPartUnique/>
      </w:docPartObj>
    </w:sdtPr>
    <w:sdtEndPr>
      <w:rPr>
        <w:rStyle w:val="PageNumber"/>
        <w:rFonts w:asciiTheme="minorBidi" w:hAnsiTheme="minorBidi" w:cstheme="minorBidi"/>
        <w:i/>
        <w:iCs/>
        <w:sz w:val="16"/>
        <w:szCs w:val="16"/>
      </w:rPr>
    </w:sdtEndPr>
    <w:sdtContent>
      <w:p w14:paraId="1BE55947" w14:textId="3445EE62" w:rsidR="00DA68BE" w:rsidRPr="00A30963" w:rsidRDefault="00DA68BE" w:rsidP="00F7760C">
        <w:pPr>
          <w:pStyle w:val="Footer"/>
          <w:framePr w:wrap="none" w:vAnchor="text" w:hAnchor="margin" w:xAlign="right" w:y="1"/>
          <w:rPr>
            <w:rStyle w:val="PageNumber"/>
            <w:rFonts w:asciiTheme="minorBidi" w:hAnsiTheme="minorBidi" w:cstheme="minorBidi"/>
            <w:i/>
            <w:iCs/>
            <w:sz w:val="16"/>
            <w:szCs w:val="16"/>
          </w:rPr>
        </w:pPr>
        <w:r w:rsidRPr="00A30963">
          <w:rPr>
            <w:rStyle w:val="PageNumber"/>
            <w:rFonts w:asciiTheme="minorBidi" w:hAnsiTheme="minorBidi" w:cstheme="minorBidi"/>
            <w:i/>
            <w:iCs/>
            <w:sz w:val="16"/>
            <w:szCs w:val="16"/>
          </w:rPr>
          <w:fldChar w:fldCharType="begin"/>
        </w:r>
        <w:r w:rsidRPr="00A30963">
          <w:rPr>
            <w:rStyle w:val="PageNumber"/>
            <w:rFonts w:asciiTheme="minorBidi" w:hAnsiTheme="minorBidi" w:cstheme="minorBidi"/>
            <w:i/>
            <w:iCs/>
            <w:sz w:val="16"/>
            <w:szCs w:val="16"/>
          </w:rPr>
          <w:instrText xml:space="preserve"> PAGE </w:instrText>
        </w:r>
        <w:r w:rsidRPr="00A30963">
          <w:rPr>
            <w:rStyle w:val="PageNumber"/>
            <w:rFonts w:asciiTheme="minorBidi" w:hAnsiTheme="minorBidi" w:cstheme="minorBidi"/>
            <w:i/>
            <w:iCs/>
            <w:sz w:val="16"/>
            <w:szCs w:val="16"/>
          </w:rPr>
          <w:fldChar w:fldCharType="separate"/>
        </w:r>
        <w:r w:rsidR="00CF073C">
          <w:rPr>
            <w:rStyle w:val="PageNumber"/>
            <w:rFonts w:asciiTheme="minorBidi" w:hAnsiTheme="minorBidi" w:cstheme="minorBidi"/>
            <w:i/>
            <w:iCs/>
            <w:noProof/>
            <w:sz w:val="16"/>
            <w:szCs w:val="16"/>
          </w:rPr>
          <w:t>1</w:t>
        </w:r>
        <w:r w:rsidRPr="00A30963">
          <w:rPr>
            <w:rStyle w:val="PageNumber"/>
            <w:rFonts w:asciiTheme="minorBidi" w:hAnsiTheme="minorBidi" w:cstheme="minorBidi"/>
            <w:i/>
            <w:iCs/>
            <w:sz w:val="16"/>
            <w:szCs w:val="16"/>
          </w:rPr>
          <w:fldChar w:fldCharType="end"/>
        </w:r>
      </w:p>
    </w:sdtContent>
  </w:sdt>
  <w:p w14:paraId="6FEBD57B" w14:textId="77398CB7" w:rsidR="00DA68BE" w:rsidRPr="001C5663" w:rsidRDefault="00DA68BE" w:rsidP="007C09E3">
    <w:pPr>
      <w:pStyle w:val="Footer"/>
      <w:tabs>
        <w:tab w:val="clear" w:pos="4320"/>
        <w:tab w:val="clear" w:pos="8640"/>
        <w:tab w:val="center" w:pos="4968"/>
        <w:tab w:val="right" w:pos="9936"/>
      </w:tabs>
      <w:ind w:right="360"/>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82B93" w14:textId="77777777" w:rsidR="000B675D" w:rsidRDefault="000B675D">
      <w:r>
        <w:separator/>
      </w:r>
    </w:p>
  </w:footnote>
  <w:footnote w:type="continuationSeparator" w:id="0">
    <w:p w14:paraId="13390C0D" w14:textId="77777777" w:rsidR="000B675D" w:rsidRDefault="000B6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2CC80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416C6"/>
    <w:multiLevelType w:val="multilevel"/>
    <w:tmpl w:val="4984BB32"/>
    <w:lvl w:ilvl="0">
      <w:start w:val="1"/>
      <w:numFmt w:val="bullet"/>
      <w:lvlText w:val=""/>
      <w:lvlJc w:val="left"/>
      <w:pPr>
        <w:tabs>
          <w:tab w:val="num" w:pos="432"/>
        </w:tabs>
        <w:ind w:left="432" w:hanging="144"/>
      </w:pPr>
      <w:rPr>
        <w:rFonts w:ascii="Wingdings 2" w:hAnsi="Wingdings 2" w:hint="default"/>
        <w:b w:val="0"/>
        <w:i w:val="0"/>
        <w:color w:val="FF0000"/>
        <w:sz w:val="16"/>
        <w:szCs w:val="20"/>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05442525"/>
    <w:multiLevelType w:val="multilevel"/>
    <w:tmpl w:val="B95EDAF8"/>
    <w:lvl w:ilvl="0">
      <w:start w:val="1"/>
      <w:numFmt w:val="decimal"/>
      <w:lvlText w:val="%1."/>
      <w:lvlJc w:val="left"/>
      <w:pPr>
        <w:tabs>
          <w:tab w:val="num" w:pos="720"/>
        </w:tabs>
        <w:ind w:left="720" w:hanging="360"/>
      </w:pPr>
      <w:rPr>
        <w:rFonts w:hint="default"/>
        <w:b w:val="0"/>
        <w:i w:val="0"/>
        <w:color w:val="000000"/>
        <w:sz w:val="20"/>
        <w:szCs w:val="24"/>
      </w:rPr>
    </w:lvl>
    <w:lvl w:ilvl="1">
      <w:start w:val="1"/>
      <w:numFmt w:val="bullet"/>
      <w:lvlText w:val=""/>
      <w:lvlJc w:val="left"/>
      <w:pPr>
        <w:tabs>
          <w:tab w:val="num" w:pos="-288"/>
        </w:tabs>
        <w:ind w:left="-288" w:hanging="432"/>
      </w:pPr>
      <w:rPr>
        <w:rFonts w:ascii="Wingdings" w:hAnsi="Wingdings" w:hint="default"/>
        <w:b w:val="0"/>
        <w:i w:val="0"/>
        <w:color w:val="000000"/>
        <w:sz w:val="20"/>
        <w:szCs w:val="24"/>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6906097"/>
    <w:multiLevelType w:val="multilevel"/>
    <w:tmpl w:val="21C03072"/>
    <w:lvl w:ilvl="0">
      <w:start w:val="1"/>
      <w:numFmt w:val="decimal"/>
      <w:lvlText w:val="%1."/>
      <w:lvlJc w:val="left"/>
      <w:pPr>
        <w:tabs>
          <w:tab w:val="num" w:pos="720"/>
        </w:tabs>
        <w:ind w:left="720" w:hanging="360"/>
      </w:pPr>
      <w:rPr>
        <w:rFonts w:hint="default"/>
        <w:b w:val="0"/>
        <w:i w:val="0"/>
        <w:color w:val="FF0000"/>
        <w:sz w:val="20"/>
        <w:szCs w:val="24"/>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15:restartNumberingAfterBreak="0">
    <w:nsid w:val="0AAA5035"/>
    <w:multiLevelType w:val="hybridMultilevel"/>
    <w:tmpl w:val="A8206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16C54"/>
    <w:multiLevelType w:val="hybridMultilevel"/>
    <w:tmpl w:val="4984BB32"/>
    <w:lvl w:ilvl="0" w:tplc="F71C85C6">
      <w:start w:val="1"/>
      <w:numFmt w:val="bullet"/>
      <w:lvlText w:val=""/>
      <w:lvlJc w:val="left"/>
      <w:pPr>
        <w:tabs>
          <w:tab w:val="num" w:pos="432"/>
        </w:tabs>
        <w:ind w:left="432" w:hanging="144"/>
      </w:pPr>
      <w:rPr>
        <w:rFonts w:ascii="Wingdings 2" w:hAnsi="Wingdings 2" w:hint="default"/>
        <w:b w:val="0"/>
        <w:i w:val="0"/>
        <w:color w:val="FF0000"/>
        <w:sz w:val="16"/>
        <w:szCs w:val="20"/>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14262958"/>
    <w:multiLevelType w:val="multilevel"/>
    <w:tmpl w:val="A8206E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447230"/>
    <w:multiLevelType w:val="hybridMultilevel"/>
    <w:tmpl w:val="D5BC3886"/>
    <w:lvl w:ilvl="0" w:tplc="5964A270">
      <w:start w:val="1"/>
      <w:numFmt w:val="bullet"/>
      <w:lvlText w:val=""/>
      <w:lvlJc w:val="left"/>
      <w:pPr>
        <w:tabs>
          <w:tab w:val="num" w:pos="1440"/>
        </w:tabs>
        <w:ind w:left="1440" w:hanging="360"/>
      </w:pPr>
      <w:rPr>
        <w:rFonts w:ascii="Wingdings 2" w:hAnsi="Wingdings 2" w:hint="default"/>
        <w:sz w:val="20"/>
        <w:szCs w:val="20"/>
      </w:rPr>
    </w:lvl>
    <w:lvl w:ilvl="1" w:tplc="4E4E8594" w:tentative="1">
      <w:start w:val="1"/>
      <w:numFmt w:val="lowerLetter"/>
      <w:lvlText w:val="%2."/>
      <w:lvlJc w:val="left"/>
      <w:pPr>
        <w:tabs>
          <w:tab w:val="num" w:pos="1440"/>
        </w:tabs>
        <w:ind w:left="1440" w:hanging="360"/>
      </w:pPr>
    </w:lvl>
    <w:lvl w:ilvl="2" w:tplc="FB826700" w:tentative="1">
      <w:start w:val="1"/>
      <w:numFmt w:val="lowerRoman"/>
      <w:lvlText w:val="%3."/>
      <w:lvlJc w:val="right"/>
      <w:pPr>
        <w:tabs>
          <w:tab w:val="num" w:pos="2160"/>
        </w:tabs>
        <w:ind w:left="2160" w:hanging="180"/>
      </w:pPr>
    </w:lvl>
    <w:lvl w:ilvl="3" w:tplc="01A80B9C" w:tentative="1">
      <w:start w:val="1"/>
      <w:numFmt w:val="decimal"/>
      <w:lvlText w:val="%4."/>
      <w:lvlJc w:val="left"/>
      <w:pPr>
        <w:tabs>
          <w:tab w:val="num" w:pos="2880"/>
        </w:tabs>
        <w:ind w:left="2880" w:hanging="360"/>
      </w:pPr>
    </w:lvl>
    <w:lvl w:ilvl="4" w:tplc="9C96A8D4" w:tentative="1">
      <w:start w:val="1"/>
      <w:numFmt w:val="lowerLetter"/>
      <w:lvlText w:val="%5."/>
      <w:lvlJc w:val="left"/>
      <w:pPr>
        <w:tabs>
          <w:tab w:val="num" w:pos="3600"/>
        </w:tabs>
        <w:ind w:left="3600" w:hanging="360"/>
      </w:pPr>
    </w:lvl>
    <w:lvl w:ilvl="5" w:tplc="6C964B66" w:tentative="1">
      <w:start w:val="1"/>
      <w:numFmt w:val="lowerRoman"/>
      <w:lvlText w:val="%6."/>
      <w:lvlJc w:val="right"/>
      <w:pPr>
        <w:tabs>
          <w:tab w:val="num" w:pos="4320"/>
        </w:tabs>
        <w:ind w:left="4320" w:hanging="180"/>
      </w:pPr>
    </w:lvl>
    <w:lvl w:ilvl="6" w:tplc="0E3215C4" w:tentative="1">
      <w:start w:val="1"/>
      <w:numFmt w:val="decimal"/>
      <w:lvlText w:val="%7."/>
      <w:lvlJc w:val="left"/>
      <w:pPr>
        <w:tabs>
          <w:tab w:val="num" w:pos="5040"/>
        </w:tabs>
        <w:ind w:left="5040" w:hanging="360"/>
      </w:pPr>
    </w:lvl>
    <w:lvl w:ilvl="7" w:tplc="50926A82" w:tentative="1">
      <w:start w:val="1"/>
      <w:numFmt w:val="lowerLetter"/>
      <w:lvlText w:val="%8."/>
      <w:lvlJc w:val="left"/>
      <w:pPr>
        <w:tabs>
          <w:tab w:val="num" w:pos="5760"/>
        </w:tabs>
        <w:ind w:left="5760" w:hanging="360"/>
      </w:pPr>
    </w:lvl>
    <w:lvl w:ilvl="8" w:tplc="9724AE8E" w:tentative="1">
      <w:start w:val="1"/>
      <w:numFmt w:val="lowerRoman"/>
      <w:lvlText w:val="%9."/>
      <w:lvlJc w:val="right"/>
      <w:pPr>
        <w:tabs>
          <w:tab w:val="num" w:pos="6480"/>
        </w:tabs>
        <w:ind w:left="6480" w:hanging="180"/>
      </w:pPr>
    </w:lvl>
  </w:abstractNum>
  <w:abstractNum w:abstractNumId="8" w15:restartNumberingAfterBreak="0">
    <w:nsid w:val="395B10E3"/>
    <w:multiLevelType w:val="hybridMultilevel"/>
    <w:tmpl w:val="43C42EFE"/>
    <w:lvl w:ilvl="0" w:tplc="4A24AE76">
      <w:start w:val="1"/>
      <w:numFmt w:val="decimal"/>
      <w:lvlText w:val="%1."/>
      <w:lvlJc w:val="left"/>
      <w:pPr>
        <w:tabs>
          <w:tab w:val="num" w:pos="720"/>
        </w:tabs>
        <w:ind w:left="720" w:hanging="360"/>
      </w:pPr>
      <w:rPr>
        <w:rFonts w:hint="default"/>
        <w:b w:val="0"/>
        <w:i w:val="0"/>
        <w:color w:val="auto"/>
        <w:sz w:val="20"/>
        <w:szCs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46393E2E"/>
    <w:multiLevelType w:val="multilevel"/>
    <w:tmpl w:val="21C03072"/>
    <w:lvl w:ilvl="0">
      <w:start w:val="1"/>
      <w:numFmt w:val="decimal"/>
      <w:lvlText w:val="%1."/>
      <w:lvlJc w:val="left"/>
      <w:pPr>
        <w:tabs>
          <w:tab w:val="num" w:pos="720"/>
        </w:tabs>
        <w:ind w:left="720" w:hanging="360"/>
      </w:pPr>
      <w:rPr>
        <w:rFonts w:hint="default"/>
        <w:b w:val="0"/>
        <w:i w:val="0"/>
        <w:color w:val="FF0000"/>
        <w:sz w:val="20"/>
        <w:szCs w:val="24"/>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15:restartNumberingAfterBreak="0">
    <w:nsid w:val="53093EAF"/>
    <w:multiLevelType w:val="hybridMultilevel"/>
    <w:tmpl w:val="E6D41282"/>
    <w:lvl w:ilvl="0" w:tplc="794247EE">
      <w:start w:val="1"/>
      <w:numFmt w:val="decimal"/>
      <w:lvlText w:val="%1."/>
      <w:lvlJc w:val="left"/>
      <w:pPr>
        <w:tabs>
          <w:tab w:val="num" w:pos="720"/>
        </w:tabs>
        <w:ind w:left="720" w:hanging="360"/>
      </w:pPr>
      <w:rPr>
        <w:rFonts w:hint="default"/>
        <w:b w:val="0"/>
        <w:i w:val="0"/>
        <w:color w:val="auto"/>
        <w:sz w:val="20"/>
        <w:szCs w:val="24"/>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57F64007"/>
    <w:multiLevelType w:val="hybridMultilevel"/>
    <w:tmpl w:val="07D01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772F22"/>
    <w:multiLevelType w:val="hybridMultilevel"/>
    <w:tmpl w:val="D9064DC4"/>
    <w:lvl w:ilvl="0" w:tplc="14EC27AA">
      <w:start w:val="1"/>
      <w:numFmt w:val="bullet"/>
      <w:lvlText w:val="•"/>
      <w:lvlJc w:val="left"/>
      <w:pPr>
        <w:ind w:left="720" w:hanging="360"/>
      </w:pPr>
      <w:rPr>
        <w:rFonts w:ascii="Times New Roman" w:hAnsi="Times New Roman" w:cs="Times New Roman" w:hint="default"/>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A02B4"/>
    <w:multiLevelType w:val="singleLevel"/>
    <w:tmpl w:val="0F3A94FA"/>
    <w:lvl w:ilvl="0">
      <w:start w:val="1"/>
      <w:numFmt w:val="decimal"/>
      <w:lvlText w:val="%1."/>
      <w:lvlJc w:val="left"/>
      <w:pPr>
        <w:tabs>
          <w:tab w:val="num" w:pos="720"/>
        </w:tabs>
        <w:ind w:left="720" w:hanging="360"/>
      </w:pPr>
      <w:rPr>
        <w:rFonts w:ascii="Arial" w:hAnsi="Arial" w:hint="default"/>
        <w:b w:val="0"/>
        <w:i w:val="0"/>
        <w:color w:val="000000"/>
        <w:sz w:val="20"/>
      </w:rPr>
    </w:lvl>
  </w:abstractNum>
  <w:abstractNum w:abstractNumId="14" w15:restartNumberingAfterBreak="0">
    <w:nsid w:val="6B113939"/>
    <w:multiLevelType w:val="hybridMultilevel"/>
    <w:tmpl w:val="B95EDAF8"/>
    <w:lvl w:ilvl="0" w:tplc="28244AAE">
      <w:start w:val="1"/>
      <w:numFmt w:val="decimal"/>
      <w:lvlText w:val="%1."/>
      <w:lvlJc w:val="left"/>
      <w:pPr>
        <w:tabs>
          <w:tab w:val="num" w:pos="720"/>
        </w:tabs>
        <w:ind w:left="720" w:hanging="360"/>
      </w:pPr>
      <w:rPr>
        <w:rFonts w:hint="default"/>
        <w:b w:val="0"/>
        <w:i w:val="0"/>
        <w:color w:val="000000"/>
        <w:sz w:val="20"/>
        <w:szCs w:val="24"/>
      </w:rPr>
    </w:lvl>
    <w:lvl w:ilvl="1" w:tplc="AE4051E2">
      <w:start w:val="1"/>
      <w:numFmt w:val="bullet"/>
      <w:lvlText w:val=""/>
      <w:lvlJc w:val="left"/>
      <w:pPr>
        <w:tabs>
          <w:tab w:val="num" w:pos="-288"/>
        </w:tabs>
        <w:ind w:left="-288" w:hanging="432"/>
      </w:pPr>
      <w:rPr>
        <w:rFonts w:ascii="Wingdings" w:hAnsi="Wingdings" w:hint="default"/>
        <w:b w:val="0"/>
        <w:i w:val="0"/>
        <w:color w:val="000000"/>
        <w:sz w:val="20"/>
        <w:szCs w:val="24"/>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7235333B"/>
    <w:multiLevelType w:val="hybridMultilevel"/>
    <w:tmpl w:val="5A6682AE"/>
    <w:lvl w:ilvl="0" w:tplc="AFCE057E">
      <w:start w:val="1"/>
      <w:numFmt w:val="bullet"/>
      <w:lvlText w:val=""/>
      <w:lvlJc w:val="left"/>
      <w:pPr>
        <w:ind w:left="720" w:hanging="360"/>
      </w:pPr>
      <w:rPr>
        <w:rFonts w:ascii="Wingdings" w:hAnsi="Wingdings" w:hint="default"/>
        <w:color w:val="00000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1"/>
  </w:num>
  <w:num w:numId="4">
    <w:abstractNumId w:val="4"/>
  </w:num>
  <w:num w:numId="5">
    <w:abstractNumId w:val="6"/>
  </w:num>
  <w:num w:numId="6">
    <w:abstractNumId w:val="14"/>
  </w:num>
  <w:num w:numId="7">
    <w:abstractNumId w:val="2"/>
  </w:num>
  <w:num w:numId="8">
    <w:abstractNumId w:val="8"/>
  </w:num>
  <w:num w:numId="9">
    <w:abstractNumId w:val="5"/>
  </w:num>
  <w:num w:numId="10">
    <w:abstractNumId w:val="1"/>
  </w:num>
  <w:num w:numId="11">
    <w:abstractNumId w:val="10"/>
  </w:num>
  <w:num w:numId="12">
    <w:abstractNumId w:val="9"/>
  </w:num>
  <w:num w:numId="13">
    <w:abstractNumId w:val="0"/>
  </w:num>
  <w:num w:numId="14">
    <w:abstractNumId w:val="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10"/>
    <w:rsid w:val="000307BE"/>
    <w:rsid w:val="00075D58"/>
    <w:rsid w:val="0009430D"/>
    <w:rsid w:val="000A0450"/>
    <w:rsid w:val="000A5FFB"/>
    <w:rsid w:val="000B675D"/>
    <w:rsid w:val="0010326F"/>
    <w:rsid w:val="00113F98"/>
    <w:rsid w:val="00190110"/>
    <w:rsid w:val="001C5663"/>
    <w:rsid w:val="00204F0E"/>
    <w:rsid w:val="00206B18"/>
    <w:rsid w:val="00215633"/>
    <w:rsid w:val="00216E22"/>
    <w:rsid w:val="002202C5"/>
    <w:rsid w:val="002916FB"/>
    <w:rsid w:val="0029626D"/>
    <w:rsid w:val="002B5EDA"/>
    <w:rsid w:val="002D5FF4"/>
    <w:rsid w:val="003045DB"/>
    <w:rsid w:val="0032549A"/>
    <w:rsid w:val="00356E06"/>
    <w:rsid w:val="003C1182"/>
    <w:rsid w:val="003D0A74"/>
    <w:rsid w:val="003D7A27"/>
    <w:rsid w:val="00435B7F"/>
    <w:rsid w:val="00491526"/>
    <w:rsid w:val="004A2207"/>
    <w:rsid w:val="004A257D"/>
    <w:rsid w:val="004B445E"/>
    <w:rsid w:val="004B6C64"/>
    <w:rsid w:val="004B7FDD"/>
    <w:rsid w:val="004D4A79"/>
    <w:rsid w:val="004E2FF4"/>
    <w:rsid w:val="004E4A64"/>
    <w:rsid w:val="00517F70"/>
    <w:rsid w:val="005370DC"/>
    <w:rsid w:val="00554E4D"/>
    <w:rsid w:val="005653F2"/>
    <w:rsid w:val="005860C9"/>
    <w:rsid w:val="005956D1"/>
    <w:rsid w:val="005C4ACE"/>
    <w:rsid w:val="00605249"/>
    <w:rsid w:val="006522FB"/>
    <w:rsid w:val="00654D70"/>
    <w:rsid w:val="006612A4"/>
    <w:rsid w:val="00663921"/>
    <w:rsid w:val="00663F80"/>
    <w:rsid w:val="00676900"/>
    <w:rsid w:val="00691579"/>
    <w:rsid w:val="006B12B3"/>
    <w:rsid w:val="006C2205"/>
    <w:rsid w:val="006E037D"/>
    <w:rsid w:val="00711BAF"/>
    <w:rsid w:val="00723531"/>
    <w:rsid w:val="007323B2"/>
    <w:rsid w:val="007518ED"/>
    <w:rsid w:val="0079479A"/>
    <w:rsid w:val="007C09E3"/>
    <w:rsid w:val="007D6B4C"/>
    <w:rsid w:val="007F0009"/>
    <w:rsid w:val="0085737B"/>
    <w:rsid w:val="008838F3"/>
    <w:rsid w:val="00883B96"/>
    <w:rsid w:val="00884A13"/>
    <w:rsid w:val="008A221F"/>
    <w:rsid w:val="008B0C4D"/>
    <w:rsid w:val="008B43E5"/>
    <w:rsid w:val="008C7E52"/>
    <w:rsid w:val="009076A8"/>
    <w:rsid w:val="00945F61"/>
    <w:rsid w:val="00952110"/>
    <w:rsid w:val="00964DEF"/>
    <w:rsid w:val="009A0FD4"/>
    <w:rsid w:val="009C1CBA"/>
    <w:rsid w:val="00A30963"/>
    <w:rsid w:val="00A50C63"/>
    <w:rsid w:val="00A602B0"/>
    <w:rsid w:val="00A93375"/>
    <w:rsid w:val="00A95DFF"/>
    <w:rsid w:val="00A96297"/>
    <w:rsid w:val="00AA3121"/>
    <w:rsid w:val="00AC1CC4"/>
    <w:rsid w:val="00AD193B"/>
    <w:rsid w:val="00AE65E3"/>
    <w:rsid w:val="00AF3169"/>
    <w:rsid w:val="00B17BAE"/>
    <w:rsid w:val="00B329B9"/>
    <w:rsid w:val="00B42F93"/>
    <w:rsid w:val="00B71CC3"/>
    <w:rsid w:val="00B73216"/>
    <w:rsid w:val="00B82AB3"/>
    <w:rsid w:val="00B858B2"/>
    <w:rsid w:val="00BC6604"/>
    <w:rsid w:val="00BE7C0A"/>
    <w:rsid w:val="00C04553"/>
    <w:rsid w:val="00C10E0C"/>
    <w:rsid w:val="00C13C24"/>
    <w:rsid w:val="00C20C1A"/>
    <w:rsid w:val="00C32AFA"/>
    <w:rsid w:val="00C566FA"/>
    <w:rsid w:val="00C72639"/>
    <w:rsid w:val="00CA2DFA"/>
    <w:rsid w:val="00CC059F"/>
    <w:rsid w:val="00CE0319"/>
    <w:rsid w:val="00CF073C"/>
    <w:rsid w:val="00D3465D"/>
    <w:rsid w:val="00DA68BE"/>
    <w:rsid w:val="00E001B1"/>
    <w:rsid w:val="00E00C86"/>
    <w:rsid w:val="00E04DE4"/>
    <w:rsid w:val="00E165D1"/>
    <w:rsid w:val="00E356F1"/>
    <w:rsid w:val="00E431F1"/>
    <w:rsid w:val="00E467E0"/>
    <w:rsid w:val="00E61125"/>
    <w:rsid w:val="00E84F37"/>
    <w:rsid w:val="00EA0E5A"/>
    <w:rsid w:val="00EA39D6"/>
    <w:rsid w:val="00F03398"/>
    <w:rsid w:val="00F169DE"/>
    <w:rsid w:val="00F17DCB"/>
    <w:rsid w:val="00F3239B"/>
    <w:rsid w:val="00F34B80"/>
    <w:rsid w:val="00F35C4A"/>
    <w:rsid w:val="00F62C9B"/>
    <w:rsid w:val="00F638EC"/>
    <w:rsid w:val="00F651FC"/>
    <w:rsid w:val="00F71DB4"/>
    <w:rsid w:val="00F7208B"/>
    <w:rsid w:val="00F7760C"/>
    <w:rsid w:val="00F92BFD"/>
    <w:rsid w:val="00FC21C2"/>
    <w:rsid w:val="00FD37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19CE5BB"/>
  <w15:docId w15:val="{19444D84-91C5-4582-97C9-4D611B5B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pBdr>
        <w:bottom w:val="single" w:sz="2" w:space="1" w:color="auto"/>
      </w:pBdr>
      <w:overflowPunct w:val="0"/>
      <w:autoSpaceDE w:val="0"/>
      <w:autoSpaceDN w:val="0"/>
      <w:adjustRightInd w:val="0"/>
      <w:spacing w:after="20"/>
      <w:textAlignment w:val="baseline"/>
      <w:outlineLvl w:val="0"/>
    </w:pPr>
    <w:rPr>
      <w:rFonts w:eastAsia="Times New Roman"/>
      <w:caps/>
      <w:sz w:val="20"/>
    </w:rPr>
  </w:style>
  <w:style w:type="paragraph" w:styleId="Heading2">
    <w:name w:val="heading 2"/>
    <w:basedOn w:val="Normal"/>
    <w:next w:val="Normal"/>
    <w:qFormat/>
    <w:pPr>
      <w:keepNext/>
      <w:pBdr>
        <w:bottom w:val="single" w:sz="4" w:space="1" w:color="auto"/>
      </w:pBdr>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spacing w:after="200"/>
      <w:textAlignment w:val="baseline"/>
    </w:pPr>
    <w:rPr>
      <w:rFonts w:eastAsia="Times New Roman"/>
      <w:sz w:val="20"/>
    </w:rPr>
  </w:style>
  <w:style w:type="paragraph" w:styleId="Title">
    <w:name w:val="Title"/>
    <w:basedOn w:val="Normal"/>
    <w:qFormat/>
    <w:pPr>
      <w:overflowPunct w:val="0"/>
      <w:autoSpaceDE w:val="0"/>
      <w:autoSpaceDN w:val="0"/>
      <w:adjustRightInd w:val="0"/>
      <w:spacing w:after="200"/>
      <w:jc w:val="center"/>
      <w:textAlignment w:val="baseline"/>
    </w:pPr>
    <w:rPr>
      <w:rFonts w:eastAsia="Times New Roman"/>
      <w:caps/>
      <w:sz w:val="28"/>
    </w:rPr>
  </w:style>
  <w:style w:type="paragraph" w:customStyle="1" w:styleId="a">
    <w:name w:val="a"/>
    <w:basedOn w:val="Normal"/>
    <w:pPr>
      <w:overflowPunct w:val="0"/>
      <w:autoSpaceDE w:val="0"/>
      <w:autoSpaceDN w:val="0"/>
      <w:adjustRightInd w:val="0"/>
      <w:spacing w:before="80" w:after="120"/>
      <w:ind w:left="720" w:hanging="360"/>
      <w:textAlignment w:val="baseline"/>
    </w:pPr>
    <w:rPr>
      <w:rFonts w:eastAsia="Times New Roman"/>
      <w:sz w:val="20"/>
    </w:rPr>
  </w:style>
  <w:style w:type="paragraph" w:styleId="Header">
    <w:name w:val="header"/>
    <w:basedOn w:val="Normal"/>
    <w:pPr>
      <w:tabs>
        <w:tab w:val="center" w:pos="4320"/>
        <w:tab w:val="right" w:pos="8640"/>
      </w:tabs>
      <w:overflowPunct w:val="0"/>
      <w:autoSpaceDE w:val="0"/>
      <w:autoSpaceDN w:val="0"/>
      <w:adjustRightInd w:val="0"/>
      <w:textAlignment w:val="baseline"/>
    </w:pPr>
    <w:rPr>
      <w:rFonts w:eastAsia="Times New Roman"/>
    </w:rPr>
  </w:style>
  <w:style w:type="paragraph" w:styleId="Footer">
    <w:name w:val="footer"/>
    <w:basedOn w:val="Normal"/>
    <w:pPr>
      <w:tabs>
        <w:tab w:val="center" w:pos="4320"/>
        <w:tab w:val="right" w:pos="8640"/>
      </w:tabs>
      <w:overflowPunct w:val="0"/>
      <w:autoSpaceDE w:val="0"/>
      <w:autoSpaceDN w:val="0"/>
      <w:adjustRightInd w:val="0"/>
      <w:textAlignment w:val="baseline"/>
    </w:pPr>
    <w:rPr>
      <w:rFonts w:eastAsia="Times New Roman"/>
    </w:rPr>
  </w:style>
  <w:style w:type="character" w:styleId="PageNumber">
    <w:name w:val="page number"/>
    <w:basedOn w:val="DefaultParagraphFont"/>
  </w:style>
  <w:style w:type="character" w:customStyle="1" w:styleId="apple-style-span">
    <w:name w:val="apple-style-span"/>
    <w:rsid w:val="00075D58"/>
  </w:style>
  <w:style w:type="paragraph" w:customStyle="1" w:styleId="ColorfulList-Accent11">
    <w:name w:val="Colorful List - Accent 11"/>
    <w:basedOn w:val="Normal"/>
    <w:uiPriority w:val="34"/>
    <w:qFormat/>
    <w:rsid w:val="00190110"/>
    <w:pPr>
      <w:ind w:left="720"/>
      <w:contextualSpacing/>
    </w:pPr>
    <w:rPr>
      <w:rFonts w:ascii="Arial" w:eastAsia="MS Mincho" w:hAnsi="Arial"/>
      <w:sz w:val="22"/>
      <w:szCs w:val="24"/>
      <w:lang w:eastAsia="ja-JP"/>
    </w:rPr>
  </w:style>
  <w:style w:type="paragraph" w:styleId="BalloonText">
    <w:name w:val="Balloon Text"/>
    <w:basedOn w:val="Normal"/>
    <w:link w:val="BalloonTextChar"/>
    <w:uiPriority w:val="99"/>
    <w:semiHidden/>
    <w:unhideWhenUsed/>
    <w:rsid w:val="004B7F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FDD"/>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47304-4C8E-4B71-861E-5A3C1D54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STUDENT ASSIGNMENT POLICY</vt:lpstr>
    </vt:vector>
  </TitlesOfParts>
  <Company>KASC</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ASSIGNMENT POLICY</dc:title>
  <dc:subject/>
  <dc:creator>Beth Leahey</dc:creator>
  <cp:keywords/>
  <cp:lastModifiedBy>Napier, Carol</cp:lastModifiedBy>
  <cp:revision>7</cp:revision>
  <cp:lastPrinted>2021-06-28T15:59:00Z</cp:lastPrinted>
  <dcterms:created xsi:type="dcterms:W3CDTF">2020-09-28T17:40:00Z</dcterms:created>
  <dcterms:modified xsi:type="dcterms:W3CDTF">2021-06-28T15:59:00Z</dcterms:modified>
</cp:coreProperties>
</file>