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A4BEE" w14:textId="77777777" w:rsidR="00F87905" w:rsidRPr="00F66A38" w:rsidRDefault="00F87905" w:rsidP="00F87905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aps/>
          <w:sz w:val="28"/>
          <w:szCs w:val="28"/>
        </w:rPr>
      </w:pPr>
      <w:r w:rsidRPr="00F66A38">
        <w:rPr>
          <w:rFonts w:ascii="Arial" w:eastAsia="Times New Roman" w:hAnsi="Arial" w:cs="Arial"/>
          <w:b/>
          <w:caps/>
          <w:sz w:val="28"/>
          <w:szCs w:val="28"/>
        </w:rPr>
        <w:t>Consultation Policy</w:t>
      </w:r>
    </w:p>
    <w:p w14:paraId="557FA09B" w14:textId="77777777" w:rsidR="00F87905" w:rsidRPr="00F66A38" w:rsidRDefault="00F87905" w:rsidP="00F87905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caps/>
          <w:color w:val="000000" w:themeColor="text1"/>
          <w:sz w:val="20"/>
          <w:szCs w:val="20"/>
        </w:rPr>
      </w:pPr>
      <w:r w:rsidRPr="00F66A38">
        <w:rPr>
          <w:rFonts w:ascii="Arial" w:eastAsia="Times New Roman" w:hAnsi="Arial" w:cs="Arial"/>
          <w:caps/>
          <w:noProof/>
          <w:color w:val="000000" w:themeColor="text1"/>
          <w:sz w:val="20"/>
          <w:szCs w:val="20"/>
        </w:rPr>
        <w:drawing>
          <wp:inline distT="0" distB="0" distL="0" distR="0" wp14:anchorId="1C414E86" wp14:editId="21C4C023">
            <wp:extent cx="913765" cy="913765"/>
            <wp:effectExtent l="0" t="0" r="635" b="635"/>
            <wp:docPr id="1" name="Picture 1" descr="Famil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46" cy="91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D100F" w14:textId="77777777" w:rsidR="00F87905" w:rsidRDefault="00F87905" w:rsidP="00336F6C">
      <w:pPr>
        <w:pBdr>
          <w:bottom w:val="single" w:sz="4" w:space="1" w:color="auto"/>
        </w:pBdr>
        <w:jc w:val="both"/>
        <w:rPr>
          <w:rFonts w:ascii="Arial" w:eastAsia="Times" w:hAnsi="Arial" w:cs="Arial"/>
          <w:b/>
        </w:rPr>
      </w:pPr>
    </w:p>
    <w:p w14:paraId="2DDE035D" w14:textId="77777777" w:rsidR="00F87905" w:rsidRDefault="00F87905" w:rsidP="00336F6C">
      <w:pPr>
        <w:pBdr>
          <w:bottom w:val="single" w:sz="4" w:space="1" w:color="auto"/>
        </w:pBdr>
        <w:jc w:val="both"/>
        <w:rPr>
          <w:rFonts w:ascii="Arial" w:eastAsia="Times" w:hAnsi="Arial" w:cs="Arial"/>
          <w:b/>
        </w:rPr>
      </w:pPr>
    </w:p>
    <w:p w14:paraId="0AAAE176" w14:textId="77777777" w:rsidR="00963770" w:rsidRPr="00963770" w:rsidRDefault="00963770" w:rsidP="00503017">
      <w:pPr>
        <w:pBdr>
          <w:bottom w:val="single" w:sz="4" w:space="1" w:color="auto"/>
        </w:pBdr>
        <w:rPr>
          <w:rFonts w:ascii="Arial" w:eastAsia="Times" w:hAnsi="Arial" w:cs="Arial"/>
          <w:b/>
        </w:rPr>
      </w:pPr>
      <w:r w:rsidRPr="00963770">
        <w:rPr>
          <w:rFonts w:ascii="Arial" w:eastAsia="Times" w:hAnsi="Arial" w:cs="Arial"/>
          <w:b/>
        </w:rPr>
        <w:t>INTERVIEW COMMITTEE</w:t>
      </w:r>
    </w:p>
    <w:p w14:paraId="617B27AB" w14:textId="50D2CA20" w:rsidR="00963770" w:rsidRPr="00C748D9" w:rsidRDefault="00963770" w:rsidP="0050301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i/>
          <w:strike/>
        </w:rPr>
      </w:pPr>
      <w:r w:rsidRPr="00963770">
        <w:rPr>
          <w:rFonts w:ascii="Arial" w:eastAsia="Times New Roman" w:hAnsi="Arial" w:cs="Arial"/>
        </w:rPr>
        <w:t>For each vacancy that occurs at our school (*except principal), the principal will decide which of the two types of committees in the chart below is best suited for the particular vacancy situation.  Regardless of the type</w:t>
      </w:r>
      <w:r w:rsidR="00C848D9">
        <w:rPr>
          <w:rFonts w:ascii="Arial" w:eastAsia="Times New Roman" w:hAnsi="Arial" w:cs="Arial"/>
        </w:rPr>
        <w:t xml:space="preserve"> of</w:t>
      </w:r>
      <w:r w:rsidRPr="00963770">
        <w:rPr>
          <w:rFonts w:ascii="Arial" w:eastAsia="Times New Roman" w:hAnsi="Arial" w:cs="Arial"/>
        </w:rPr>
        <w:t xml:space="preserve"> interview committee used, </w:t>
      </w:r>
      <w:r w:rsidRPr="00C748D9">
        <w:rPr>
          <w:rFonts w:ascii="Arial" w:eastAsia="Times New Roman" w:hAnsi="Arial" w:cs="Arial"/>
          <w:b/>
          <w:i/>
        </w:rPr>
        <w:t>consultation with the council must take place during a regular or special called meeting.</w:t>
      </w:r>
    </w:p>
    <w:p w14:paraId="4CADC87A" w14:textId="77777777" w:rsidR="00963770" w:rsidRPr="00963770" w:rsidRDefault="00963770" w:rsidP="00503017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4927"/>
      </w:tblGrid>
      <w:tr w:rsidR="00963770" w:rsidRPr="00963770" w14:paraId="18802485" w14:textId="77777777" w:rsidTr="00F6430E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C5BD" w14:textId="77777777" w:rsidR="00963770" w:rsidRPr="00963770" w:rsidRDefault="00963770" w:rsidP="00C122B7">
            <w:pPr>
              <w:jc w:val="center"/>
              <w:rPr>
                <w:rFonts w:ascii="Arial" w:eastAsia="Times New Roman" w:hAnsi="Arial" w:cs="Arial"/>
              </w:rPr>
            </w:pPr>
            <w:r w:rsidRPr="00963770">
              <w:rPr>
                <w:rFonts w:ascii="Arial" w:eastAsia="Times New Roman" w:hAnsi="Arial" w:cs="Arial"/>
                <w:b/>
              </w:rPr>
              <w:t>COUNCIL</w:t>
            </w:r>
            <w:r w:rsidRPr="00963770">
              <w:rPr>
                <w:rFonts w:ascii="Arial" w:eastAsia="Times New Roman" w:hAnsi="Arial" w:cs="Arial"/>
              </w:rPr>
              <w:t xml:space="preserve"> as the Interview Committee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C032" w14:textId="77777777" w:rsidR="00963770" w:rsidRPr="00963770" w:rsidRDefault="00963770" w:rsidP="00C122B7">
            <w:pPr>
              <w:jc w:val="center"/>
              <w:rPr>
                <w:rFonts w:ascii="Arial" w:eastAsia="Times New Roman" w:hAnsi="Arial" w:cs="Arial"/>
              </w:rPr>
            </w:pPr>
            <w:r w:rsidRPr="00963770">
              <w:rPr>
                <w:rFonts w:ascii="Arial" w:eastAsia="Times New Roman" w:hAnsi="Arial" w:cs="Arial"/>
                <w:b/>
              </w:rPr>
              <w:t xml:space="preserve">APPOINTED </w:t>
            </w:r>
            <w:r w:rsidRPr="00963770">
              <w:rPr>
                <w:rFonts w:ascii="Arial" w:eastAsia="Times New Roman" w:hAnsi="Arial" w:cs="Arial"/>
              </w:rPr>
              <w:t>Interview Committee</w:t>
            </w:r>
          </w:p>
        </w:tc>
      </w:tr>
      <w:tr w:rsidR="00963770" w:rsidRPr="00963770" w14:paraId="3B51CB8A" w14:textId="77777777" w:rsidTr="00F6430E">
        <w:trPr>
          <w:trHeight w:val="2847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BA71" w14:textId="55562BD3" w:rsidR="00963770" w:rsidRPr="00963770" w:rsidRDefault="00963770" w:rsidP="0050301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963770">
              <w:rPr>
                <w:rFonts w:ascii="Arial" w:eastAsia="Times New Roman" w:hAnsi="Arial" w:cs="Arial"/>
              </w:rPr>
              <w:t>Council members plus at least one staff member who will work directly with the person to be hired (if not already on the council)</w:t>
            </w:r>
            <w:r w:rsidR="00500635">
              <w:rPr>
                <w:rFonts w:ascii="Arial" w:eastAsia="Times New Roman" w:hAnsi="Arial" w:cs="Arial"/>
              </w:rPr>
              <w:t xml:space="preserve"> will form the Interview Committee</w:t>
            </w:r>
            <w:r w:rsidRPr="00963770">
              <w:rPr>
                <w:rFonts w:ascii="Arial" w:eastAsia="Times New Roman" w:hAnsi="Arial" w:cs="Arial"/>
              </w:rPr>
              <w:t xml:space="preserve">. </w:t>
            </w:r>
          </w:p>
          <w:p w14:paraId="01CE3667" w14:textId="77777777" w:rsidR="00963770" w:rsidRPr="00963770" w:rsidRDefault="00963770" w:rsidP="0050301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963770">
              <w:rPr>
                <w:rFonts w:ascii="Arial" w:eastAsia="Times New Roman" w:hAnsi="Arial" w:cs="Arial"/>
              </w:rPr>
              <w:t>The principal may add other staff to the Interview Committee who can contribute to the interviewing process.</w:t>
            </w:r>
          </w:p>
          <w:p w14:paraId="5F09CD7B" w14:textId="77777777" w:rsidR="00963770" w:rsidRPr="00963770" w:rsidRDefault="00963770" w:rsidP="0050301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963770">
              <w:rPr>
                <w:rFonts w:ascii="Arial" w:eastAsia="Times New Roman" w:hAnsi="Arial" w:cs="Arial"/>
              </w:rPr>
              <w:t>All interviews will take place in a regular or special called council meeting.</w:t>
            </w:r>
          </w:p>
          <w:p w14:paraId="161CCD24" w14:textId="77777777" w:rsidR="00963770" w:rsidRPr="00963770" w:rsidRDefault="00963770" w:rsidP="0050301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C748D9">
              <w:rPr>
                <w:rFonts w:ascii="Arial" w:eastAsia="Times New Roman" w:hAnsi="Arial" w:cs="Arial"/>
                <w:b/>
                <w:i/>
              </w:rPr>
              <w:t xml:space="preserve">Consultation </w:t>
            </w:r>
            <w:r w:rsidRPr="00963770">
              <w:rPr>
                <w:rFonts w:ascii="Arial" w:eastAsia="Times New Roman" w:hAnsi="Arial" w:cs="Arial"/>
              </w:rPr>
              <w:t>will take place after the last interview for the vacant position.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A64F" w14:textId="62FB8AE3" w:rsidR="00963770" w:rsidRPr="00963770" w:rsidRDefault="00963770" w:rsidP="0050301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963770">
              <w:rPr>
                <w:rFonts w:ascii="Arial" w:eastAsia="Times New Roman" w:hAnsi="Arial" w:cs="Arial"/>
              </w:rPr>
              <w:t xml:space="preserve">The principal will </w:t>
            </w:r>
            <w:r w:rsidR="00C748D9">
              <w:rPr>
                <w:rFonts w:ascii="Arial" w:eastAsia="Times New Roman" w:hAnsi="Arial" w:cs="Arial"/>
              </w:rPr>
              <w:t>appoint an Interview Committee.</w:t>
            </w:r>
            <w:r w:rsidRPr="00963770">
              <w:rPr>
                <w:rFonts w:ascii="Arial" w:eastAsia="Times New Roman" w:hAnsi="Arial" w:cs="Arial"/>
              </w:rPr>
              <w:t xml:space="preserve"> The Interview Committee will include at least one staff member who will work directly with the person to be hired.</w:t>
            </w:r>
          </w:p>
          <w:p w14:paraId="3657026F" w14:textId="77777777" w:rsidR="00963770" w:rsidRPr="00963770" w:rsidRDefault="00963770" w:rsidP="0050301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963770">
              <w:rPr>
                <w:rFonts w:ascii="Arial" w:eastAsia="Times New Roman" w:hAnsi="Arial" w:cs="Arial"/>
              </w:rPr>
              <w:t>All interviews will take place in a special called committee meeting.</w:t>
            </w:r>
          </w:p>
          <w:p w14:paraId="43053F14" w14:textId="4783CE30" w:rsidR="00963770" w:rsidRPr="00963770" w:rsidRDefault="00963770" w:rsidP="0050301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963770">
              <w:rPr>
                <w:rFonts w:ascii="Arial" w:eastAsia="Times New Roman" w:hAnsi="Arial" w:cs="Arial"/>
              </w:rPr>
              <w:t xml:space="preserve">Consultation with the </w:t>
            </w:r>
            <w:r w:rsidRPr="00C748D9">
              <w:rPr>
                <w:rFonts w:ascii="Arial" w:eastAsia="Times New Roman" w:hAnsi="Arial" w:cs="Arial"/>
                <w:u w:val="single"/>
              </w:rPr>
              <w:t xml:space="preserve">council </w:t>
            </w:r>
            <w:r w:rsidRPr="00963770">
              <w:rPr>
                <w:rFonts w:ascii="Arial" w:eastAsia="Times New Roman" w:hAnsi="Arial" w:cs="Arial"/>
              </w:rPr>
              <w:t xml:space="preserve">will take place after the Interview Committee has finished the last interview for the vacant position. </w:t>
            </w:r>
            <w:r w:rsidRPr="00C748D9">
              <w:rPr>
                <w:rFonts w:ascii="Arial" w:eastAsia="Times New Roman" w:hAnsi="Arial" w:cs="Arial"/>
                <w:b/>
                <w:i/>
              </w:rPr>
              <w:t xml:space="preserve">This consultation with the </w:t>
            </w:r>
            <w:r w:rsidRPr="00C748D9">
              <w:rPr>
                <w:rFonts w:ascii="Arial" w:eastAsia="Times New Roman" w:hAnsi="Arial" w:cs="Arial"/>
                <w:b/>
                <w:i/>
                <w:u w:val="single"/>
              </w:rPr>
              <w:t>council</w:t>
            </w:r>
            <w:r w:rsidRPr="00C748D9">
              <w:rPr>
                <w:rFonts w:ascii="Arial" w:eastAsia="Times New Roman" w:hAnsi="Arial" w:cs="Arial"/>
                <w:b/>
                <w:i/>
              </w:rPr>
              <w:t xml:space="preserve"> must take place during a regular or special called council meeting.</w:t>
            </w:r>
          </w:p>
        </w:tc>
      </w:tr>
    </w:tbl>
    <w:p w14:paraId="4BFA4ED7" w14:textId="77777777" w:rsidR="00963770" w:rsidRPr="00963770" w:rsidRDefault="00963770" w:rsidP="00503017">
      <w:pPr>
        <w:rPr>
          <w:rFonts w:ascii="Arial" w:eastAsia="Times New Roman" w:hAnsi="Arial" w:cs="Arial"/>
        </w:rPr>
      </w:pPr>
    </w:p>
    <w:p w14:paraId="5CAF628C" w14:textId="77777777" w:rsidR="00963770" w:rsidRPr="00963770" w:rsidRDefault="00963770" w:rsidP="00503017">
      <w:pPr>
        <w:rPr>
          <w:rFonts w:ascii="Arial" w:eastAsia="Times New Roman" w:hAnsi="Arial" w:cs="Arial"/>
        </w:rPr>
      </w:pPr>
      <w:r w:rsidRPr="00963770">
        <w:rPr>
          <w:rFonts w:ascii="Arial" w:eastAsia="Times New Roman" w:hAnsi="Arial" w:cs="Arial"/>
        </w:rPr>
        <w:t>* See the Principal Selection Policy for procedures for this vacancy.</w:t>
      </w:r>
    </w:p>
    <w:p w14:paraId="4F6489E6" w14:textId="77777777" w:rsidR="00963770" w:rsidRDefault="00963770" w:rsidP="00503017">
      <w:pPr>
        <w:keepNext/>
        <w:outlineLvl w:val="0"/>
        <w:rPr>
          <w:rFonts w:ascii="Arial" w:eastAsia="Times New Roman" w:hAnsi="Arial" w:cs="Arial"/>
          <w:b/>
          <w:bCs/>
          <w:kern w:val="32"/>
        </w:rPr>
      </w:pPr>
    </w:p>
    <w:p w14:paraId="1EB25527" w14:textId="77777777" w:rsidR="00C748D9" w:rsidRPr="00963770" w:rsidRDefault="00C748D9" w:rsidP="00503017">
      <w:pPr>
        <w:keepNext/>
        <w:outlineLvl w:val="0"/>
        <w:rPr>
          <w:rFonts w:ascii="Arial" w:eastAsia="Times New Roman" w:hAnsi="Arial" w:cs="Arial"/>
          <w:b/>
          <w:bCs/>
          <w:kern w:val="32"/>
        </w:rPr>
      </w:pPr>
    </w:p>
    <w:p w14:paraId="5F0B0BC1" w14:textId="77777777" w:rsidR="00963770" w:rsidRPr="00963770" w:rsidRDefault="00963770" w:rsidP="00503017">
      <w:pPr>
        <w:keepNext/>
        <w:outlineLvl w:val="0"/>
        <w:rPr>
          <w:rFonts w:ascii="Arial" w:eastAsia="Times New Roman" w:hAnsi="Arial" w:cs="Arial"/>
          <w:b/>
          <w:bCs/>
          <w:kern w:val="32"/>
          <w:u w:val="single"/>
        </w:rPr>
      </w:pPr>
      <w:r w:rsidRPr="00C748D9">
        <w:rPr>
          <w:rFonts w:ascii="Arial" w:eastAsia="Times New Roman" w:hAnsi="Arial" w:cs="Arial"/>
          <w:b/>
          <w:bCs/>
          <w:i/>
          <w:kern w:val="32"/>
        </w:rPr>
        <w:t>TIMELINE</w:t>
      </w:r>
      <w:r w:rsidRPr="00963770">
        <w:rPr>
          <w:rFonts w:ascii="Arial" w:eastAsia="Times New Roman" w:hAnsi="Arial" w:cs="Arial"/>
          <w:b/>
          <w:bCs/>
          <w:kern w:val="32"/>
        </w:rPr>
        <w:t>, APPLICATIONS/REFERENCES, and CRITERIA/INTERVIEW QUESTIONS</w:t>
      </w:r>
    </w:p>
    <w:p w14:paraId="45CEC4BA" w14:textId="77777777" w:rsidR="00963770" w:rsidRPr="00963770" w:rsidRDefault="00963770" w:rsidP="00503017">
      <w:pPr>
        <w:pBdr>
          <w:top w:val="single" w:sz="4" w:space="1" w:color="auto"/>
        </w:pBdr>
        <w:rPr>
          <w:rFonts w:ascii="Arial" w:eastAsia="Times New Roman" w:hAnsi="Arial" w:cs="Arial"/>
        </w:rPr>
      </w:pPr>
      <w:r w:rsidRPr="00963770">
        <w:rPr>
          <w:rFonts w:ascii="Arial" w:eastAsia="Times New Roman" w:hAnsi="Arial" w:cs="Arial"/>
        </w:rPr>
        <w:t>The principal will:</w:t>
      </w:r>
    </w:p>
    <w:p w14:paraId="285DF6B4" w14:textId="77777777" w:rsidR="00963770" w:rsidRPr="00963770" w:rsidRDefault="00963770" w:rsidP="00503017">
      <w:pPr>
        <w:numPr>
          <w:ilvl w:val="0"/>
          <w:numId w:val="2"/>
        </w:numPr>
        <w:rPr>
          <w:rFonts w:ascii="Arial" w:eastAsia="Times New Roman" w:hAnsi="Arial" w:cs="Arial"/>
        </w:rPr>
      </w:pPr>
      <w:r w:rsidRPr="00963770">
        <w:rPr>
          <w:rFonts w:ascii="Arial" w:eastAsia="Times New Roman" w:hAnsi="Arial" w:cs="Arial"/>
        </w:rPr>
        <w:t>Chair the Interview Committee and ensure that the Open Meetings Law is followed during all procedures for filling vacancies.</w:t>
      </w:r>
    </w:p>
    <w:p w14:paraId="37CE16C8" w14:textId="77777777" w:rsidR="00963770" w:rsidRPr="00963770" w:rsidRDefault="00963770" w:rsidP="00503017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Arial" w:eastAsia="Times New Roman" w:hAnsi="Arial" w:cs="Arial"/>
        </w:rPr>
      </w:pPr>
      <w:r w:rsidRPr="00C748D9">
        <w:rPr>
          <w:rFonts w:ascii="Arial" w:eastAsia="Times New Roman" w:hAnsi="Arial" w:cs="Arial"/>
          <w:b/>
          <w:i/>
        </w:rPr>
        <w:t>Establish a timeline for filling each vacancy</w:t>
      </w:r>
      <w:r w:rsidRPr="00963770">
        <w:rPr>
          <w:rFonts w:ascii="Arial" w:eastAsia="Times New Roman" w:hAnsi="Arial" w:cs="Arial"/>
        </w:rPr>
        <w:t>.</w:t>
      </w:r>
    </w:p>
    <w:p w14:paraId="784CC3C1" w14:textId="055DC546" w:rsidR="00963770" w:rsidRPr="00C748D9" w:rsidRDefault="00963770" w:rsidP="00503017">
      <w:pPr>
        <w:numPr>
          <w:ilvl w:val="0"/>
          <w:numId w:val="2"/>
        </w:numPr>
        <w:rPr>
          <w:rFonts w:ascii="Arial" w:eastAsia="Times New Roman" w:hAnsi="Arial" w:cs="Arial"/>
          <w:b/>
          <w:i/>
        </w:rPr>
      </w:pPr>
      <w:r w:rsidRPr="00C748D9">
        <w:rPr>
          <w:rFonts w:ascii="Arial" w:eastAsia="Times New Roman" w:hAnsi="Arial" w:cs="Arial"/>
          <w:b/>
          <w:i/>
        </w:rPr>
        <w:t xml:space="preserve">Review and screen </w:t>
      </w:r>
      <w:r w:rsidR="00C748D9">
        <w:rPr>
          <w:rFonts w:ascii="Arial" w:eastAsia="Times New Roman" w:hAnsi="Arial" w:cs="Arial"/>
          <w:b/>
          <w:i/>
        </w:rPr>
        <w:t xml:space="preserve">all applications </w:t>
      </w:r>
      <w:r w:rsidR="00C748D9" w:rsidRPr="00C748D9">
        <w:rPr>
          <w:rFonts w:ascii="Arial" w:eastAsia="Times New Roman" w:hAnsi="Arial" w:cs="Arial"/>
        </w:rPr>
        <w:t>and</w:t>
      </w:r>
      <w:r w:rsidR="00C748D9" w:rsidRPr="00C748D9">
        <w:rPr>
          <w:rFonts w:ascii="Arial" w:eastAsia="Times New Roman" w:hAnsi="Arial" w:cs="Arial"/>
          <w:b/>
          <w:i/>
        </w:rPr>
        <w:t xml:space="preserve"> references</w:t>
      </w:r>
    </w:p>
    <w:p w14:paraId="33FEBFCC" w14:textId="670C198D" w:rsidR="00963770" w:rsidRPr="00C748D9" w:rsidRDefault="00963770" w:rsidP="00503017">
      <w:pPr>
        <w:numPr>
          <w:ilvl w:val="0"/>
          <w:numId w:val="2"/>
        </w:numPr>
        <w:rPr>
          <w:rFonts w:ascii="Arial" w:eastAsia="Times New Roman" w:hAnsi="Arial" w:cs="Arial"/>
          <w:b/>
          <w:i/>
        </w:rPr>
      </w:pPr>
      <w:r w:rsidRPr="00C748D9">
        <w:rPr>
          <w:rFonts w:ascii="Arial" w:eastAsia="Times New Roman" w:hAnsi="Arial" w:cs="Arial"/>
        </w:rPr>
        <w:t>Decide on</w:t>
      </w:r>
      <w:r w:rsidRPr="00C748D9">
        <w:rPr>
          <w:rFonts w:ascii="Arial" w:eastAsia="Times New Roman" w:hAnsi="Arial" w:cs="Arial"/>
          <w:b/>
          <w:i/>
        </w:rPr>
        <w:t xml:space="preserve"> applicants to interview </w:t>
      </w:r>
      <w:r w:rsidRPr="00C748D9">
        <w:rPr>
          <w:rFonts w:ascii="Arial" w:eastAsia="Times New Roman" w:hAnsi="Arial" w:cs="Arial"/>
        </w:rPr>
        <w:t>and</w:t>
      </w:r>
      <w:r w:rsidRPr="00C748D9">
        <w:rPr>
          <w:rFonts w:ascii="Arial" w:eastAsia="Times New Roman" w:hAnsi="Arial" w:cs="Arial"/>
          <w:b/>
          <w:i/>
        </w:rPr>
        <w:t xml:space="preserve"> check references</w:t>
      </w:r>
      <w:r w:rsidR="00C748D9">
        <w:rPr>
          <w:rFonts w:ascii="Arial" w:eastAsia="Times New Roman" w:hAnsi="Arial" w:cs="Arial"/>
          <w:b/>
          <w:i/>
        </w:rPr>
        <w:t>.</w:t>
      </w:r>
    </w:p>
    <w:p w14:paraId="4F10B22D" w14:textId="2689D896" w:rsidR="00963770" w:rsidRPr="00963770" w:rsidRDefault="00963770" w:rsidP="00503017">
      <w:pPr>
        <w:numPr>
          <w:ilvl w:val="0"/>
          <w:numId w:val="2"/>
        </w:numPr>
        <w:rPr>
          <w:rFonts w:ascii="Arial" w:eastAsia="Times New Roman" w:hAnsi="Arial" w:cs="Arial"/>
        </w:rPr>
      </w:pPr>
      <w:r w:rsidRPr="00963770">
        <w:rPr>
          <w:rFonts w:ascii="Arial" w:eastAsia="Times New Roman" w:hAnsi="Arial" w:cs="Arial"/>
        </w:rPr>
        <w:t xml:space="preserve">Arrange all </w:t>
      </w:r>
      <w:r w:rsidRPr="00C748D9">
        <w:rPr>
          <w:rFonts w:ascii="Arial" w:eastAsia="Times New Roman" w:hAnsi="Arial" w:cs="Arial"/>
          <w:b/>
          <w:i/>
        </w:rPr>
        <w:t>interviews</w:t>
      </w:r>
      <w:r w:rsidRPr="00963770">
        <w:rPr>
          <w:rFonts w:ascii="Arial" w:eastAsia="Times New Roman" w:hAnsi="Arial" w:cs="Arial"/>
        </w:rPr>
        <w:t xml:space="preserve"> including calling special meetings</w:t>
      </w:r>
      <w:r w:rsidR="00500635">
        <w:rPr>
          <w:rFonts w:ascii="Arial" w:eastAsia="Times New Roman" w:hAnsi="Arial" w:cs="Arial"/>
        </w:rPr>
        <w:t>,</w:t>
      </w:r>
      <w:r w:rsidRPr="00963770">
        <w:rPr>
          <w:rFonts w:ascii="Arial" w:eastAsia="Times New Roman" w:hAnsi="Arial" w:cs="Arial"/>
        </w:rPr>
        <w:t xml:space="preserve"> if needed.</w:t>
      </w:r>
    </w:p>
    <w:p w14:paraId="4E90439C" w14:textId="77777777" w:rsidR="00963770" w:rsidRPr="00963770" w:rsidRDefault="00963770" w:rsidP="00503017">
      <w:pPr>
        <w:rPr>
          <w:rFonts w:ascii="Arial" w:hAnsi="Arial" w:cs="Arial"/>
        </w:rPr>
      </w:pPr>
    </w:p>
    <w:p w14:paraId="0F7E9AA8" w14:textId="77777777" w:rsidR="00963770" w:rsidRPr="00963770" w:rsidRDefault="00963770" w:rsidP="00503017">
      <w:pPr>
        <w:rPr>
          <w:rFonts w:ascii="Arial" w:hAnsi="Arial" w:cs="Arial"/>
        </w:rPr>
      </w:pPr>
      <w:r w:rsidRPr="00963770">
        <w:rPr>
          <w:rFonts w:ascii="Arial" w:hAnsi="Arial" w:cs="Arial"/>
        </w:rPr>
        <w:t>The Interview Committee will:</w:t>
      </w:r>
    </w:p>
    <w:p w14:paraId="06FFD07D" w14:textId="4576AA6E" w:rsidR="00963770" w:rsidRPr="00963770" w:rsidRDefault="00963770" w:rsidP="00503017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Arial" w:eastAsia="Times New Roman" w:hAnsi="Arial" w:cs="Arial"/>
        </w:rPr>
      </w:pPr>
      <w:r w:rsidRPr="00963770">
        <w:rPr>
          <w:rFonts w:ascii="Arial" w:eastAsia="Times New Roman" w:hAnsi="Arial" w:cs="Arial"/>
        </w:rPr>
        <w:t>Develop a set of cr</w:t>
      </w:r>
      <w:r w:rsidR="009D2691">
        <w:rPr>
          <w:rFonts w:ascii="Arial" w:eastAsia="Times New Roman" w:hAnsi="Arial" w:cs="Arial"/>
        </w:rPr>
        <w:t xml:space="preserve">iteria for a strong candidate. </w:t>
      </w:r>
      <w:r w:rsidRPr="00963770">
        <w:rPr>
          <w:rFonts w:ascii="Arial" w:eastAsia="Times New Roman" w:hAnsi="Arial" w:cs="Arial"/>
        </w:rPr>
        <w:t>These criteria will not discriminate based on gender, ethnicity/race, marriage or family status, religion, political affiliation, disability, age, or other illegal grounds.</w:t>
      </w:r>
    </w:p>
    <w:p w14:paraId="2AABA3E6" w14:textId="4AEB2779" w:rsidR="00963770" w:rsidRPr="006D5C84" w:rsidRDefault="00963770" w:rsidP="006D5C84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Arial" w:eastAsia="Times New Roman" w:hAnsi="Arial" w:cs="Arial"/>
        </w:rPr>
      </w:pPr>
      <w:r w:rsidRPr="00963770">
        <w:rPr>
          <w:rFonts w:ascii="Arial" w:eastAsia="Times New Roman" w:hAnsi="Arial" w:cs="Arial"/>
        </w:rPr>
        <w:t>Use the criteria they have developed to write standard interview ques</w:t>
      </w:r>
      <w:r w:rsidR="009D2691">
        <w:rPr>
          <w:rFonts w:ascii="Arial" w:eastAsia="Times New Roman" w:hAnsi="Arial" w:cs="Arial"/>
        </w:rPr>
        <w:t xml:space="preserve">tions that fit those criteria. </w:t>
      </w:r>
      <w:r w:rsidRPr="00963770">
        <w:rPr>
          <w:rFonts w:ascii="Arial" w:eastAsia="Times New Roman" w:hAnsi="Arial" w:cs="Arial"/>
        </w:rPr>
        <w:t>These questions will be asked of all candidates in an in-person interview.</w:t>
      </w:r>
    </w:p>
    <w:p w14:paraId="15BB72AB" w14:textId="77777777" w:rsidR="00963770" w:rsidRPr="00963770" w:rsidRDefault="00963770" w:rsidP="00503017">
      <w:pPr>
        <w:numPr>
          <w:ilvl w:val="0"/>
          <w:numId w:val="5"/>
        </w:numPr>
        <w:rPr>
          <w:rFonts w:ascii="Arial" w:eastAsia="Times New Roman" w:hAnsi="Arial" w:cs="Arial"/>
        </w:rPr>
      </w:pPr>
      <w:r w:rsidRPr="00963770">
        <w:rPr>
          <w:rFonts w:ascii="Arial" w:eastAsia="Times New Roman" w:hAnsi="Arial" w:cs="Arial"/>
        </w:rPr>
        <w:t>Determine if information in the written application or résumé points to any specialized questions that should be asked of a particular applicant and develop those questions if they are necessary.</w:t>
      </w:r>
    </w:p>
    <w:p w14:paraId="532AC1DE" w14:textId="77777777" w:rsidR="00963770" w:rsidRPr="00963770" w:rsidRDefault="00963770" w:rsidP="00503017">
      <w:pPr>
        <w:keepNext/>
        <w:pBdr>
          <w:bottom w:val="single" w:sz="4" w:space="1" w:color="auto"/>
        </w:pBdr>
        <w:outlineLvl w:val="0"/>
        <w:rPr>
          <w:rFonts w:ascii="Arial" w:eastAsia="Times New Roman" w:hAnsi="Arial" w:cs="Arial"/>
          <w:b/>
          <w:bCs/>
          <w:kern w:val="32"/>
        </w:rPr>
      </w:pPr>
    </w:p>
    <w:p w14:paraId="2A5C40E2" w14:textId="77777777" w:rsidR="00963770" w:rsidRPr="00963770" w:rsidRDefault="00963770" w:rsidP="00503017">
      <w:pPr>
        <w:keepNext/>
        <w:pBdr>
          <w:bottom w:val="single" w:sz="4" w:space="1" w:color="auto"/>
        </w:pBdr>
        <w:outlineLvl w:val="0"/>
        <w:rPr>
          <w:rFonts w:ascii="Arial" w:eastAsia="Times New Roman" w:hAnsi="Arial" w:cs="Arial"/>
          <w:b/>
          <w:bCs/>
          <w:kern w:val="32"/>
        </w:rPr>
      </w:pPr>
      <w:r w:rsidRPr="00963770">
        <w:rPr>
          <w:rFonts w:ascii="Arial" w:eastAsia="Times New Roman" w:hAnsi="Arial" w:cs="Arial"/>
          <w:b/>
          <w:bCs/>
          <w:kern w:val="32"/>
        </w:rPr>
        <w:t>INTERVIEWS</w:t>
      </w:r>
    </w:p>
    <w:p w14:paraId="3031F2C6" w14:textId="77777777" w:rsidR="00963770" w:rsidRPr="00963770" w:rsidRDefault="00963770" w:rsidP="00503017">
      <w:pPr>
        <w:rPr>
          <w:rFonts w:ascii="Arial" w:eastAsia="Times New Roman" w:hAnsi="Arial" w:cs="Arial"/>
        </w:rPr>
      </w:pPr>
      <w:r w:rsidRPr="00963770">
        <w:rPr>
          <w:rFonts w:ascii="Arial" w:eastAsia="Times New Roman" w:hAnsi="Arial" w:cs="Arial"/>
        </w:rPr>
        <w:t>The following procedures will be followed during scheduled closed session interviews:</w:t>
      </w:r>
    </w:p>
    <w:p w14:paraId="073B5326" w14:textId="77777777" w:rsidR="00963770" w:rsidRPr="00963770" w:rsidRDefault="00963770" w:rsidP="00503017">
      <w:pPr>
        <w:numPr>
          <w:ilvl w:val="0"/>
          <w:numId w:val="3"/>
        </w:numPr>
        <w:rPr>
          <w:rFonts w:ascii="Arial" w:eastAsia="Times New Roman" w:hAnsi="Arial" w:cs="Arial"/>
        </w:rPr>
      </w:pPr>
      <w:r w:rsidRPr="00963770">
        <w:rPr>
          <w:rFonts w:ascii="Arial" w:eastAsia="Times New Roman" w:hAnsi="Arial" w:cs="Arial"/>
        </w:rPr>
        <w:t>All the standardized questions will be asked of each candidate in the same order.</w:t>
      </w:r>
    </w:p>
    <w:p w14:paraId="09F19BA5" w14:textId="77777777" w:rsidR="00963770" w:rsidRPr="00963770" w:rsidRDefault="00963770" w:rsidP="00503017">
      <w:pPr>
        <w:numPr>
          <w:ilvl w:val="0"/>
          <w:numId w:val="3"/>
        </w:numPr>
        <w:rPr>
          <w:rFonts w:ascii="Arial" w:eastAsia="Times New Roman" w:hAnsi="Arial" w:cs="Arial"/>
        </w:rPr>
      </w:pPr>
      <w:r w:rsidRPr="00963770">
        <w:rPr>
          <w:rFonts w:ascii="Arial" w:eastAsia="Times New Roman" w:hAnsi="Arial" w:cs="Arial"/>
        </w:rPr>
        <w:t>Following the standardized questions, specialized questions (if any) and follow-up questions (if any) will be asked.</w:t>
      </w:r>
    </w:p>
    <w:p w14:paraId="14ECBD52" w14:textId="504CAE37" w:rsidR="00963770" w:rsidRPr="00963770" w:rsidRDefault="00963770" w:rsidP="00503017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963770">
        <w:rPr>
          <w:rFonts w:ascii="Arial" w:eastAsia="Times New Roman" w:hAnsi="Arial" w:cs="Arial"/>
        </w:rPr>
        <w:t>Following each interview, committee members will discuss how well each candidate meets the criteria and any other input requested by the principal</w:t>
      </w:r>
      <w:r w:rsidR="00704A50">
        <w:rPr>
          <w:rFonts w:ascii="Arial" w:eastAsia="Times New Roman" w:hAnsi="Arial" w:cs="Arial"/>
        </w:rPr>
        <w:t>,</w:t>
      </w:r>
      <w:r w:rsidRPr="00963770">
        <w:rPr>
          <w:rFonts w:ascii="Arial" w:eastAsia="Times New Roman" w:hAnsi="Arial" w:cs="Arial"/>
        </w:rPr>
        <w:t xml:space="preserve"> which may include a prioritized list.</w:t>
      </w:r>
    </w:p>
    <w:p w14:paraId="5927A4FD" w14:textId="77777777" w:rsidR="00963770" w:rsidRPr="00963770" w:rsidRDefault="00963770" w:rsidP="00503017">
      <w:pPr>
        <w:keepNext/>
        <w:pBdr>
          <w:bottom w:val="single" w:sz="4" w:space="1" w:color="auto"/>
        </w:pBdr>
        <w:outlineLvl w:val="0"/>
        <w:rPr>
          <w:rFonts w:ascii="Arial" w:eastAsia="Times New Roman" w:hAnsi="Arial" w:cs="Arial"/>
          <w:b/>
          <w:bCs/>
          <w:kern w:val="32"/>
        </w:rPr>
      </w:pPr>
    </w:p>
    <w:p w14:paraId="60F17292" w14:textId="77777777" w:rsidR="00963770" w:rsidRPr="00963770" w:rsidRDefault="00963770" w:rsidP="00503017">
      <w:pPr>
        <w:keepNext/>
        <w:pBdr>
          <w:bottom w:val="single" w:sz="4" w:space="1" w:color="auto"/>
        </w:pBdr>
        <w:outlineLvl w:val="0"/>
        <w:rPr>
          <w:rFonts w:ascii="Arial" w:eastAsia="Times New Roman" w:hAnsi="Arial" w:cs="Arial"/>
          <w:b/>
          <w:bCs/>
          <w:kern w:val="32"/>
        </w:rPr>
      </w:pPr>
      <w:r w:rsidRPr="00963770">
        <w:rPr>
          <w:rFonts w:ascii="Arial" w:eastAsia="Times New Roman" w:hAnsi="Arial" w:cs="Arial"/>
          <w:b/>
          <w:bCs/>
          <w:kern w:val="32"/>
        </w:rPr>
        <w:t>CONSULTATION WITH THE COUNCIL</w:t>
      </w:r>
    </w:p>
    <w:p w14:paraId="29C54420" w14:textId="1146C178" w:rsidR="00963770" w:rsidRPr="00963770" w:rsidRDefault="00963770" w:rsidP="00503017">
      <w:pPr>
        <w:rPr>
          <w:rFonts w:ascii="Arial" w:eastAsia="Times New Roman" w:hAnsi="Arial" w:cs="Arial"/>
        </w:rPr>
      </w:pPr>
      <w:r w:rsidRPr="00963770">
        <w:rPr>
          <w:rFonts w:ascii="Arial" w:eastAsia="Times New Roman" w:hAnsi="Arial" w:cs="Arial"/>
        </w:rPr>
        <w:t>After interviews are complete, in a closed session</w:t>
      </w:r>
      <w:r w:rsidR="00A57C40">
        <w:rPr>
          <w:rFonts w:ascii="Arial" w:eastAsia="Times New Roman" w:hAnsi="Arial" w:cs="Arial"/>
        </w:rPr>
        <w:t>,</w:t>
      </w:r>
      <w:r w:rsidRPr="00963770">
        <w:rPr>
          <w:rFonts w:ascii="Arial" w:eastAsia="Times New Roman" w:hAnsi="Arial" w:cs="Arial"/>
        </w:rPr>
        <w:t xml:space="preserve"> the council will meet to discuss </w:t>
      </w:r>
      <w:r w:rsidR="00A57C40">
        <w:rPr>
          <w:rFonts w:ascii="Arial" w:eastAsia="Times New Roman" w:hAnsi="Arial" w:cs="Arial"/>
        </w:rPr>
        <w:t xml:space="preserve">the findings (of the council interview committee or appointed interview committee) </w:t>
      </w:r>
      <w:r w:rsidRPr="00963770">
        <w:rPr>
          <w:rFonts w:ascii="Arial" w:eastAsia="Times New Roman" w:hAnsi="Arial" w:cs="Arial"/>
        </w:rPr>
        <w:t>and offer comments on the contributions each applicant could make and provide any additional input requested by the principal.</w:t>
      </w:r>
    </w:p>
    <w:p w14:paraId="0FD3477C" w14:textId="77777777" w:rsidR="00963770" w:rsidRPr="00963770" w:rsidRDefault="00963770" w:rsidP="00503017">
      <w:pPr>
        <w:rPr>
          <w:rFonts w:ascii="Arial" w:eastAsia="Times New Roman" w:hAnsi="Arial" w:cs="Arial"/>
        </w:rPr>
      </w:pPr>
    </w:p>
    <w:p w14:paraId="376A1AF1" w14:textId="77777777" w:rsidR="00963770" w:rsidRPr="00963770" w:rsidRDefault="00963770" w:rsidP="00503017">
      <w:pPr>
        <w:rPr>
          <w:rFonts w:ascii="Arial" w:eastAsia="Times New Roman" w:hAnsi="Arial" w:cs="Arial"/>
        </w:rPr>
      </w:pPr>
      <w:r w:rsidRPr="00A57C40">
        <w:rPr>
          <w:rFonts w:ascii="Arial" w:eastAsia="Times New Roman" w:hAnsi="Arial" w:cs="Arial"/>
          <w:b/>
          <w:i/>
        </w:rPr>
        <w:t>If a quorum of the council fails to attend this meeting</w:t>
      </w:r>
      <w:r w:rsidRPr="00963770">
        <w:rPr>
          <w:rFonts w:ascii="Arial" w:eastAsia="Times New Roman" w:hAnsi="Arial" w:cs="Arial"/>
        </w:rPr>
        <w:t xml:space="preserve">, the principal may either call another meeting or declare an emergency and conduct the required consultation with the council members present so the hiring process can continue.  </w:t>
      </w:r>
    </w:p>
    <w:p w14:paraId="7C98608B" w14:textId="29F83DAD" w:rsidR="00963770" w:rsidRPr="00963770" w:rsidRDefault="00951122" w:rsidP="00951122">
      <w:pPr>
        <w:keepNext/>
        <w:pBdr>
          <w:bottom w:val="single" w:sz="4" w:space="1" w:color="auto"/>
        </w:pBdr>
        <w:tabs>
          <w:tab w:val="left" w:pos="2333"/>
        </w:tabs>
        <w:outlineLvl w:val="0"/>
        <w:rPr>
          <w:rFonts w:ascii="Arial" w:eastAsia="Times New Roman" w:hAnsi="Arial" w:cs="Arial"/>
          <w:b/>
          <w:bCs/>
          <w:kern w:val="32"/>
        </w:rPr>
      </w:pPr>
      <w:r>
        <w:rPr>
          <w:rFonts w:ascii="Arial" w:eastAsia="Times New Roman" w:hAnsi="Arial" w:cs="Arial"/>
          <w:b/>
          <w:bCs/>
          <w:kern w:val="32"/>
        </w:rPr>
        <w:tab/>
      </w:r>
    </w:p>
    <w:p w14:paraId="7CBCC242" w14:textId="77777777" w:rsidR="00963770" w:rsidRPr="00963770" w:rsidRDefault="00963770" w:rsidP="00503017">
      <w:pPr>
        <w:keepNext/>
        <w:pBdr>
          <w:bottom w:val="single" w:sz="4" w:space="1" w:color="auto"/>
        </w:pBdr>
        <w:outlineLvl w:val="0"/>
        <w:rPr>
          <w:rFonts w:ascii="Arial" w:eastAsia="Times New Roman" w:hAnsi="Arial" w:cs="Arial"/>
          <w:b/>
          <w:bCs/>
          <w:kern w:val="32"/>
        </w:rPr>
      </w:pPr>
      <w:r w:rsidRPr="00963770">
        <w:rPr>
          <w:rFonts w:ascii="Arial" w:eastAsia="Times New Roman" w:hAnsi="Arial" w:cs="Arial"/>
          <w:b/>
          <w:bCs/>
          <w:kern w:val="32"/>
        </w:rPr>
        <w:t>SELECTION OF THE PERSON TO BE HIRED</w:t>
      </w:r>
    </w:p>
    <w:p w14:paraId="7075514A" w14:textId="6278DD4D" w:rsidR="00963770" w:rsidRPr="00963770" w:rsidRDefault="00963770" w:rsidP="00503017">
      <w:pPr>
        <w:rPr>
          <w:rFonts w:ascii="Arial" w:eastAsia="Times New Roman" w:hAnsi="Arial" w:cs="Arial"/>
        </w:rPr>
      </w:pPr>
      <w:r w:rsidRPr="00963770">
        <w:rPr>
          <w:rFonts w:ascii="Arial" w:eastAsia="Times New Roman" w:hAnsi="Arial" w:cs="Arial"/>
        </w:rPr>
        <w:t xml:space="preserve">After considering the input from all the closed session meetings, </w:t>
      </w:r>
      <w:r w:rsidRPr="00C16096">
        <w:rPr>
          <w:rFonts w:ascii="Arial" w:eastAsia="Times New Roman" w:hAnsi="Arial" w:cs="Arial"/>
          <w:b/>
          <w:i/>
        </w:rPr>
        <w:t>the principal will make the final selection</w:t>
      </w:r>
      <w:r w:rsidRPr="00963770">
        <w:rPr>
          <w:rFonts w:ascii="Arial" w:eastAsia="Times New Roman" w:hAnsi="Arial" w:cs="Arial"/>
        </w:rPr>
        <w:t xml:space="preserve"> of the person he or she believes will contribute most to the success of the school’s students and notify the superintendent and c</w:t>
      </w:r>
      <w:r w:rsidR="00C748D9">
        <w:rPr>
          <w:rFonts w:ascii="Arial" w:eastAsia="Times New Roman" w:hAnsi="Arial" w:cs="Arial"/>
        </w:rPr>
        <w:t xml:space="preserve">ouncil of his or her choice. </w:t>
      </w:r>
      <w:r w:rsidRPr="006E70BE">
        <w:rPr>
          <w:rFonts w:ascii="Arial" w:eastAsia="Times New Roman" w:hAnsi="Arial" w:cs="Arial"/>
          <w:b/>
          <w:i/>
        </w:rPr>
        <w:t>The decision made by the principal is binding on the superintendent</w:t>
      </w:r>
      <w:r w:rsidR="00500635">
        <w:rPr>
          <w:rFonts w:ascii="Arial" w:eastAsia="Times New Roman" w:hAnsi="Arial" w:cs="Arial"/>
          <w:b/>
          <w:i/>
        </w:rPr>
        <w:t>,</w:t>
      </w:r>
      <w:r w:rsidRPr="006E70BE">
        <w:rPr>
          <w:rFonts w:ascii="Arial" w:eastAsia="Times New Roman" w:hAnsi="Arial" w:cs="Arial"/>
          <w:b/>
          <w:i/>
        </w:rPr>
        <w:t xml:space="preserve"> who will complete the hiring process</w:t>
      </w:r>
      <w:r w:rsidRPr="00963770">
        <w:rPr>
          <w:rFonts w:ascii="Arial" w:eastAsia="Times New Roman" w:hAnsi="Arial" w:cs="Arial"/>
        </w:rPr>
        <w:t>.</w:t>
      </w:r>
    </w:p>
    <w:p w14:paraId="5FBC72B3" w14:textId="77777777" w:rsidR="00963770" w:rsidRPr="00963770" w:rsidRDefault="00963770" w:rsidP="00503017">
      <w:pPr>
        <w:keepNext/>
        <w:pBdr>
          <w:bottom w:val="single" w:sz="4" w:space="1" w:color="auto"/>
        </w:pBdr>
        <w:outlineLvl w:val="0"/>
        <w:rPr>
          <w:rFonts w:ascii="Arial" w:eastAsia="Times New Roman" w:hAnsi="Arial" w:cs="Arial"/>
          <w:b/>
          <w:bCs/>
          <w:kern w:val="32"/>
        </w:rPr>
      </w:pPr>
    </w:p>
    <w:p w14:paraId="5B892FBE" w14:textId="77777777" w:rsidR="00963770" w:rsidRPr="00963770" w:rsidRDefault="00963770" w:rsidP="00503017">
      <w:pPr>
        <w:keepNext/>
        <w:pBdr>
          <w:bottom w:val="single" w:sz="4" w:space="1" w:color="auto"/>
        </w:pBdr>
        <w:outlineLvl w:val="0"/>
        <w:rPr>
          <w:rFonts w:ascii="Arial" w:eastAsia="Times New Roman" w:hAnsi="Arial" w:cs="Arial"/>
          <w:b/>
          <w:bCs/>
          <w:kern w:val="32"/>
        </w:rPr>
      </w:pPr>
      <w:r w:rsidRPr="00963770">
        <w:rPr>
          <w:rFonts w:ascii="Arial" w:eastAsia="Times New Roman" w:hAnsi="Arial" w:cs="Arial"/>
          <w:b/>
          <w:bCs/>
          <w:kern w:val="32"/>
        </w:rPr>
        <w:t>EXTRA-DUTY ASSIGNMENTS AND POSITIONS</w:t>
      </w:r>
    </w:p>
    <w:p w14:paraId="38F96963" w14:textId="20B71047" w:rsidR="00963770" w:rsidRPr="00963770" w:rsidRDefault="00963770" w:rsidP="00503017">
      <w:pPr>
        <w:rPr>
          <w:rFonts w:ascii="Arial" w:eastAsia="Times New Roman" w:hAnsi="Arial" w:cs="Arial"/>
        </w:rPr>
      </w:pPr>
      <w:r w:rsidRPr="00963770">
        <w:rPr>
          <w:rFonts w:ascii="Arial" w:eastAsia="Times New Roman" w:hAnsi="Arial" w:cs="Arial"/>
        </w:rPr>
        <w:t>Extra-duty assignments and positions include paid or unpaid duties beyond the instructional day or beyond t</w:t>
      </w:r>
      <w:r w:rsidR="00C748D9">
        <w:rPr>
          <w:rFonts w:ascii="Arial" w:eastAsia="Times New Roman" w:hAnsi="Arial" w:cs="Arial"/>
        </w:rPr>
        <w:t xml:space="preserve">he contract days of a teacher. </w:t>
      </w:r>
      <w:r w:rsidRPr="00963770">
        <w:rPr>
          <w:rFonts w:ascii="Arial" w:eastAsia="Times New Roman" w:hAnsi="Arial" w:cs="Arial"/>
        </w:rPr>
        <w:t xml:space="preserve">When only persons currently </w:t>
      </w:r>
      <w:r w:rsidRPr="00951122">
        <w:rPr>
          <w:rFonts w:ascii="Arial" w:eastAsia="Times New Roman" w:hAnsi="Arial" w:cs="Arial"/>
        </w:rPr>
        <w:t xml:space="preserve">working at </w:t>
      </w:r>
      <w:r w:rsidR="00205535" w:rsidRPr="00951122">
        <w:rPr>
          <w:rFonts w:ascii="Arial" w:eastAsia="Times New Roman" w:hAnsi="Arial" w:cs="Arial"/>
        </w:rPr>
        <w:t xml:space="preserve">the </w:t>
      </w:r>
      <w:r w:rsidRPr="00951122">
        <w:rPr>
          <w:rFonts w:ascii="Arial" w:eastAsia="Times New Roman" w:hAnsi="Arial" w:cs="Arial"/>
        </w:rPr>
        <w:t xml:space="preserve">school will be considered, the principal will make the assignment following </w:t>
      </w:r>
      <w:r w:rsidR="00951122" w:rsidRPr="00951122">
        <w:rPr>
          <w:rFonts w:ascii="Arial" w:eastAsia="Times New Roman" w:hAnsi="Arial" w:cs="Arial"/>
        </w:rPr>
        <w:t>the</w:t>
      </w:r>
      <w:r w:rsidRPr="00951122">
        <w:rPr>
          <w:rFonts w:ascii="Arial" w:eastAsia="Times New Roman" w:hAnsi="Arial" w:cs="Arial"/>
        </w:rPr>
        <w:t xml:space="preserve"> Instructional and Non-Instru</w:t>
      </w:r>
      <w:r w:rsidR="00C748D9" w:rsidRPr="00951122">
        <w:rPr>
          <w:rFonts w:ascii="Arial" w:eastAsia="Times New Roman" w:hAnsi="Arial" w:cs="Arial"/>
        </w:rPr>
        <w:t>ctional Staff Time Assignment</w:t>
      </w:r>
      <w:r w:rsidR="00951122" w:rsidRPr="00951122">
        <w:rPr>
          <w:rFonts w:ascii="Arial" w:eastAsia="Times New Roman" w:hAnsi="Arial" w:cs="Arial"/>
        </w:rPr>
        <w:t xml:space="preserve"> Policy</w:t>
      </w:r>
      <w:r w:rsidR="00C748D9" w:rsidRPr="00951122">
        <w:rPr>
          <w:rFonts w:ascii="Arial" w:eastAsia="Times New Roman" w:hAnsi="Arial" w:cs="Arial"/>
        </w:rPr>
        <w:t xml:space="preserve">. </w:t>
      </w:r>
      <w:r w:rsidRPr="00951122">
        <w:rPr>
          <w:rFonts w:ascii="Arial" w:eastAsia="Times New Roman" w:hAnsi="Arial" w:cs="Arial"/>
        </w:rPr>
        <w:t xml:space="preserve">When persons </w:t>
      </w:r>
      <w:r w:rsidR="00951122" w:rsidRPr="00951122">
        <w:rPr>
          <w:rFonts w:ascii="Arial" w:eastAsia="Times New Roman" w:hAnsi="Arial" w:cs="Arial"/>
        </w:rPr>
        <w:t xml:space="preserve">not </w:t>
      </w:r>
      <w:r w:rsidRPr="00951122">
        <w:rPr>
          <w:rFonts w:ascii="Arial" w:eastAsia="Times New Roman" w:hAnsi="Arial" w:cs="Arial"/>
        </w:rPr>
        <w:t xml:space="preserve">currently working at </w:t>
      </w:r>
      <w:r w:rsidR="00205535" w:rsidRPr="00951122">
        <w:rPr>
          <w:rFonts w:ascii="Arial" w:eastAsia="Times New Roman" w:hAnsi="Arial" w:cs="Arial"/>
        </w:rPr>
        <w:t xml:space="preserve">the </w:t>
      </w:r>
      <w:r w:rsidRPr="00951122">
        <w:rPr>
          <w:rFonts w:ascii="Arial" w:eastAsia="Times New Roman" w:hAnsi="Arial" w:cs="Arial"/>
        </w:rPr>
        <w:t xml:space="preserve">school will be considered, this policy on consultation will be followed by the principal, the council, and </w:t>
      </w:r>
      <w:r w:rsidR="00205535" w:rsidRPr="00951122">
        <w:rPr>
          <w:rFonts w:ascii="Arial" w:eastAsia="Times New Roman" w:hAnsi="Arial" w:cs="Arial"/>
        </w:rPr>
        <w:t xml:space="preserve">any </w:t>
      </w:r>
      <w:r w:rsidRPr="00951122">
        <w:rPr>
          <w:rFonts w:ascii="Arial" w:eastAsia="Times New Roman" w:hAnsi="Arial" w:cs="Arial"/>
        </w:rPr>
        <w:t>ad hoc Interview Committee appointed by the principal.</w:t>
      </w:r>
      <w:r w:rsidRPr="00963770">
        <w:rPr>
          <w:rFonts w:ascii="Arial" w:eastAsia="Times New Roman" w:hAnsi="Arial" w:cs="Arial"/>
        </w:rPr>
        <w:t xml:space="preserve">  </w:t>
      </w:r>
    </w:p>
    <w:p w14:paraId="534CBAE1" w14:textId="77777777" w:rsidR="00963770" w:rsidRPr="00963770" w:rsidRDefault="00963770" w:rsidP="00503017">
      <w:pPr>
        <w:keepNext/>
        <w:pBdr>
          <w:bottom w:val="single" w:sz="4" w:space="1" w:color="auto"/>
        </w:pBdr>
        <w:outlineLvl w:val="0"/>
        <w:rPr>
          <w:rFonts w:ascii="Arial" w:eastAsia="Times New Roman" w:hAnsi="Arial" w:cs="Arial"/>
          <w:b/>
          <w:bCs/>
          <w:kern w:val="32"/>
        </w:rPr>
      </w:pPr>
      <w:r w:rsidRPr="00963770">
        <w:rPr>
          <w:rFonts w:ascii="Arial" w:eastAsia="Times New Roman" w:hAnsi="Arial" w:cs="Arial"/>
          <w:b/>
          <w:bCs/>
          <w:kern w:val="32"/>
        </w:rPr>
        <w:t xml:space="preserve"> </w:t>
      </w:r>
    </w:p>
    <w:p w14:paraId="41AA2141" w14:textId="77777777" w:rsidR="00963770" w:rsidRPr="00963770" w:rsidRDefault="00963770" w:rsidP="00503017">
      <w:pPr>
        <w:keepNext/>
        <w:pBdr>
          <w:bottom w:val="single" w:sz="4" w:space="1" w:color="auto"/>
        </w:pBdr>
        <w:outlineLvl w:val="0"/>
        <w:rPr>
          <w:rFonts w:ascii="Arial" w:eastAsia="Times New Roman" w:hAnsi="Arial" w:cs="Arial"/>
          <w:b/>
          <w:bCs/>
          <w:kern w:val="32"/>
        </w:rPr>
      </w:pPr>
      <w:r w:rsidRPr="00963770">
        <w:rPr>
          <w:rFonts w:ascii="Arial" w:eastAsia="Times New Roman" w:hAnsi="Arial" w:cs="Arial"/>
          <w:b/>
          <w:bCs/>
          <w:kern w:val="32"/>
        </w:rPr>
        <w:t>POLICY EVALUATION</w:t>
      </w:r>
    </w:p>
    <w:p w14:paraId="36CA9A73" w14:textId="77777777" w:rsidR="00963770" w:rsidRPr="00963770" w:rsidRDefault="00963770" w:rsidP="00503017">
      <w:pPr>
        <w:rPr>
          <w:rFonts w:ascii="Arial" w:eastAsia="Times New Roman" w:hAnsi="Arial" w:cs="Arial"/>
        </w:rPr>
      </w:pPr>
      <w:r w:rsidRPr="00963770">
        <w:rPr>
          <w:rFonts w:ascii="Arial" w:eastAsia="Times New Roman" w:hAnsi="Arial" w:cs="Arial"/>
        </w:rPr>
        <w:t>We will evaluate the effectiveness of this policy through our school improvement planning process.</w:t>
      </w:r>
    </w:p>
    <w:p w14:paraId="1593ED78" w14:textId="77777777" w:rsidR="00963770" w:rsidRPr="00963770" w:rsidRDefault="00963770" w:rsidP="00503017">
      <w:pPr>
        <w:rPr>
          <w:rFonts w:ascii="Arial" w:eastAsia="Times New Roman" w:hAnsi="Arial" w:cs="Arial"/>
        </w:rPr>
      </w:pPr>
    </w:p>
    <w:p w14:paraId="6709D734" w14:textId="0D351278" w:rsidR="00963770" w:rsidRPr="00963770" w:rsidRDefault="00963770" w:rsidP="00503017">
      <w:pPr>
        <w:rPr>
          <w:rFonts w:ascii="Arial" w:eastAsia="Times New Roman" w:hAnsi="Arial" w:cs="Arial"/>
        </w:rPr>
      </w:pPr>
      <w:r w:rsidRPr="00963770">
        <w:rPr>
          <w:rFonts w:ascii="Arial" w:eastAsia="Times New Roman" w:hAnsi="Arial" w:cs="Arial"/>
        </w:rPr>
        <w:t xml:space="preserve">Date Adopted: </w:t>
      </w:r>
      <w:r w:rsidR="00F459F7">
        <w:rPr>
          <w:rFonts w:ascii="Arial" w:eastAsia="Times New Roman" w:hAnsi="Arial" w:cs="Arial"/>
        </w:rPr>
        <w:t>4-26-21</w:t>
      </w:r>
    </w:p>
    <w:p w14:paraId="7F91D215" w14:textId="77777777" w:rsidR="00963770" w:rsidRPr="00963770" w:rsidRDefault="00963770" w:rsidP="00503017">
      <w:pPr>
        <w:rPr>
          <w:rFonts w:ascii="Arial" w:eastAsia="Times New Roman" w:hAnsi="Arial" w:cs="Arial"/>
        </w:rPr>
      </w:pPr>
    </w:p>
    <w:p w14:paraId="18357AEC" w14:textId="7E237A1A" w:rsidR="00963770" w:rsidRPr="00963770" w:rsidRDefault="00A37E48" w:rsidP="0050301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 Reviewed or Revised:</w:t>
      </w:r>
    </w:p>
    <w:p w14:paraId="24FCB3CE" w14:textId="77777777" w:rsidR="00963770" w:rsidRPr="00963770" w:rsidRDefault="00963770" w:rsidP="00503017">
      <w:pPr>
        <w:rPr>
          <w:rFonts w:ascii="Arial" w:eastAsia="Times New Roman" w:hAnsi="Arial" w:cs="Arial"/>
        </w:rPr>
      </w:pPr>
    </w:p>
    <w:p w14:paraId="2C87080A" w14:textId="3239591F" w:rsidR="00F506C8" w:rsidRPr="00120C88" w:rsidRDefault="00F506C8" w:rsidP="00FF4E4B">
      <w:pPr>
        <w:rPr>
          <w:rFonts w:ascii="Arial" w:hAnsi="Arial"/>
          <w:color w:val="7F7F7F"/>
          <w:sz w:val="36"/>
        </w:rPr>
      </w:pPr>
      <w:bookmarkStart w:id="0" w:name="_GoBack"/>
      <w:bookmarkEnd w:id="0"/>
    </w:p>
    <w:sectPr w:rsidR="00F506C8" w:rsidRPr="00120C88" w:rsidSect="00E46FE3">
      <w:footerReference w:type="even" r:id="rId9"/>
      <w:footerReference w:type="default" r:id="rId10"/>
      <w:pgSz w:w="12240" w:h="15840"/>
      <w:pgMar w:top="1152" w:right="1152" w:bottom="1440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67CA7" w14:textId="77777777" w:rsidR="009E2DAC" w:rsidRDefault="009E2DAC" w:rsidP="00F506C8">
      <w:r>
        <w:separator/>
      </w:r>
    </w:p>
  </w:endnote>
  <w:endnote w:type="continuationSeparator" w:id="0">
    <w:p w14:paraId="368575F7" w14:textId="77777777" w:rsidR="009E2DAC" w:rsidRDefault="009E2DAC" w:rsidP="00F5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ACCE4" w14:textId="77777777" w:rsidR="003409E8" w:rsidRDefault="003409E8" w:rsidP="00E46FE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59776" w14:textId="2E7187B2" w:rsidR="003409E8" w:rsidRDefault="009E2DAC" w:rsidP="00F506C8">
    <w:pPr>
      <w:pStyle w:val="Footer"/>
      <w:ind w:right="360"/>
    </w:pPr>
    <w:sdt>
      <w:sdtPr>
        <w:id w:val="969400743"/>
        <w:placeholder>
          <w:docPart w:val="80C9456C965F864FAC4DBFBC83EDA9B7"/>
        </w:placeholder>
        <w:temporary/>
        <w:showingPlcHdr/>
      </w:sdtPr>
      <w:sdtEndPr/>
      <w:sdtContent>
        <w:r w:rsidR="003409E8">
          <w:t>[Type text]</w:t>
        </w:r>
      </w:sdtContent>
    </w:sdt>
    <w:r w:rsidR="003409E8">
      <w:ptab w:relativeTo="margin" w:alignment="center" w:leader="none"/>
    </w:r>
    <w:sdt>
      <w:sdtPr>
        <w:id w:val="969400748"/>
        <w:placeholder>
          <w:docPart w:val="CC96C5F7D83FD143BB62A3DE373D32B0"/>
        </w:placeholder>
        <w:temporary/>
        <w:showingPlcHdr/>
      </w:sdtPr>
      <w:sdtEndPr/>
      <w:sdtContent>
        <w:r w:rsidR="003409E8">
          <w:t>[Type text]</w:t>
        </w:r>
      </w:sdtContent>
    </w:sdt>
    <w:r w:rsidR="003409E8">
      <w:ptab w:relativeTo="margin" w:alignment="right" w:leader="none"/>
    </w:r>
    <w:sdt>
      <w:sdtPr>
        <w:id w:val="969400753"/>
        <w:placeholder>
          <w:docPart w:val="E989FC0DB8C0F74F8735C49D75C6CC47"/>
        </w:placeholder>
        <w:temporary/>
        <w:showingPlcHdr/>
      </w:sdtPr>
      <w:sdtEndPr/>
      <w:sdtContent>
        <w:r w:rsidR="003409E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74281744"/>
      <w:docPartObj>
        <w:docPartGallery w:val="Page Numbers (Bottom of Page)"/>
        <w:docPartUnique/>
      </w:docPartObj>
    </w:sdtPr>
    <w:sdtEndPr>
      <w:rPr>
        <w:rStyle w:val="PageNumber"/>
        <w:rFonts w:asciiTheme="minorBidi" w:hAnsiTheme="minorBidi"/>
        <w:i/>
        <w:iCs/>
        <w:sz w:val="16"/>
        <w:szCs w:val="16"/>
      </w:rPr>
    </w:sdtEndPr>
    <w:sdtContent>
      <w:p w14:paraId="46C8981F" w14:textId="2ABC5659" w:rsidR="00E46FE3" w:rsidRPr="00E46FE3" w:rsidRDefault="00E46FE3" w:rsidP="00D01209">
        <w:pPr>
          <w:pStyle w:val="Footer"/>
          <w:framePr w:wrap="none" w:vAnchor="text" w:hAnchor="margin" w:xAlign="right" w:y="1"/>
          <w:rPr>
            <w:rStyle w:val="PageNumber"/>
            <w:rFonts w:asciiTheme="minorBidi" w:hAnsiTheme="minorBidi"/>
            <w:i/>
            <w:iCs/>
            <w:sz w:val="16"/>
            <w:szCs w:val="16"/>
          </w:rPr>
        </w:pPr>
        <w:r w:rsidRPr="00E46FE3">
          <w:rPr>
            <w:rStyle w:val="PageNumber"/>
            <w:rFonts w:asciiTheme="minorBidi" w:hAnsiTheme="minorBidi"/>
            <w:i/>
            <w:iCs/>
            <w:sz w:val="16"/>
            <w:szCs w:val="16"/>
          </w:rPr>
          <w:fldChar w:fldCharType="begin"/>
        </w:r>
        <w:r w:rsidRPr="00E46FE3">
          <w:rPr>
            <w:rStyle w:val="PageNumber"/>
            <w:rFonts w:asciiTheme="minorBidi" w:hAnsiTheme="minorBidi"/>
            <w:i/>
            <w:iCs/>
            <w:sz w:val="16"/>
            <w:szCs w:val="16"/>
          </w:rPr>
          <w:instrText xml:space="preserve"> PAGE </w:instrText>
        </w:r>
        <w:r w:rsidRPr="00E46FE3">
          <w:rPr>
            <w:rStyle w:val="PageNumber"/>
            <w:rFonts w:asciiTheme="minorBidi" w:hAnsiTheme="minorBidi"/>
            <w:i/>
            <w:iCs/>
            <w:sz w:val="16"/>
            <w:szCs w:val="16"/>
          </w:rPr>
          <w:fldChar w:fldCharType="separate"/>
        </w:r>
        <w:r w:rsidRPr="00E46FE3">
          <w:rPr>
            <w:rStyle w:val="PageNumber"/>
            <w:rFonts w:asciiTheme="minorBidi" w:hAnsiTheme="minorBidi"/>
            <w:i/>
            <w:iCs/>
            <w:noProof/>
            <w:sz w:val="16"/>
            <w:szCs w:val="16"/>
          </w:rPr>
          <w:t>1</w:t>
        </w:r>
        <w:r w:rsidRPr="00E46FE3">
          <w:rPr>
            <w:rStyle w:val="PageNumber"/>
            <w:rFonts w:asciiTheme="minorBidi" w:hAnsiTheme="minorBidi"/>
            <w:i/>
            <w:iCs/>
            <w:sz w:val="16"/>
            <w:szCs w:val="16"/>
          </w:rPr>
          <w:fldChar w:fldCharType="end"/>
        </w:r>
      </w:p>
    </w:sdtContent>
  </w:sdt>
  <w:p w14:paraId="53B0A916" w14:textId="1379B6CF" w:rsidR="003409E8" w:rsidRPr="00F506C8" w:rsidRDefault="003409E8" w:rsidP="00F459F7">
    <w:pPr>
      <w:pStyle w:val="Footer"/>
      <w:ind w:right="360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8A0CB" w14:textId="77777777" w:rsidR="009E2DAC" w:rsidRDefault="009E2DAC" w:rsidP="00F506C8">
      <w:r>
        <w:separator/>
      </w:r>
    </w:p>
  </w:footnote>
  <w:footnote w:type="continuationSeparator" w:id="0">
    <w:p w14:paraId="6FE3C425" w14:textId="77777777" w:rsidR="009E2DAC" w:rsidRDefault="009E2DAC" w:rsidP="00F5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BDF"/>
    <w:multiLevelType w:val="hybridMultilevel"/>
    <w:tmpl w:val="581EE82C"/>
    <w:lvl w:ilvl="0" w:tplc="A1329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1464DF"/>
    <w:multiLevelType w:val="hybridMultilevel"/>
    <w:tmpl w:val="2864D1A0"/>
    <w:lvl w:ilvl="0" w:tplc="A1329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E0D47"/>
    <w:multiLevelType w:val="hybridMultilevel"/>
    <w:tmpl w:val="CE02B330"/>
    <w:lvl w:ilvl="0" w:tplc="164237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8E07D2"/>
    <w:multiLevelType w:val="hybridMultilevel"/>
    <w:tmpl w:val="1ACAF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15507"/>
    <w:multiLevelType w:val="hybridMultilevel"/>
    <w:tmpl w:val="55143A1A"/>
    <w:lvl w:ilvl="0" w:tplc="63E00576">
      <w:start w:val="1"/>
      <w:numFmt w:val="bullet"/>
      <w:lvlText w:val=""/>
      <w:lvlJc w:val="left"/>
      <w:pPr>
        <w:tabs>
          <w:tab w:val="num" w:pos="1584"/>
        </w:tabs>
        <w:ind w:left="1584" w:hanging="288"/>
      </w:pPr>
      <w:rPr>
        <w:rFonts w:ascii="Wingdings" w:hAnsi="Wingdings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5" w15:restartNumberingAfterBreak="0">
    <w:nsid w:val="6E6D1756"/>
    <w:multiLevelType w:val="hybridMultilevel"/>
    <w:tmpl w:val="7564EBAC"/>
    <w:lvl w:ilvl="0" w:tplc="E564B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35"/>
    <w:rsid w:val="00042AB5"/>
    <w:rsid w:val="000A7603"/>
    <w:rsid w:val="000B0797"/>
    <w:rsid w:val="00120C88"/>
    <w:rsid w:val="00133BC8"/>
    <w:rsid w:val="00160533"/>
    <w:rsid w:val="001747B0"/>
    <w:rsid w:val="001F7548"/>
    <w:rsid w:val="002051E6"/>
    <w:rsid w:val="00205535"/>
    <w:rsid w:val="00233FC6"/>
    <w:rsid w:val="00241B0D"/>
    <w:rsid w:val="00250900"/>
    <w:rsid w:val="00295EB4"/>
    <w:rsid w:val="002F7E84"/>
    <w:rsid w:val="00336F6C"/>
    <w:rsid w:val="003409E8"/>
    <w:rsid w:val="003E5824"/>
    <w:rsid w:val="003F30A7"/>
    <w:rsid w:val="004109C9"/>
    <w:rsid w:val="0045797F"/>
    <w:rsid w:val="00491411"/>
    <w:rsid w:val="004F2731"/>
    <w:rsid w:val="00500635"/>
    <w:rsid w:val="00503017"/>
    <w:rsid w:val="00530AD2"/>
    <w:rsid w:val="00537636"/>
    <w:rsid w:val="00620C89"/>
    <w:rsid w:val="00644EC5"/>
    <w:rsid w:val="0065493F"/>
    <w:rsid w:val="006B1C66"/>
    <w:rsid w:val="006D5C84"/>
    <w:rsid w:val="006E70BE"/>
    <w:rsid w:val="007019E2"/>
    <w:rsid w:val="00704A50"/>
    <w:rsid w:val="007B58A1"/>
    <w:rsid w:val="007F4135"/>
    <w:rsid w:val="00802135"/>
    <w:rsid w:val="00813536"/>
    <w:rsid w:val="008155EF"/>
    <w:rsid w:val="00826B9B"/>
    <w:rsid w:val="008E1B50"/>
    <w:rsid w:val="009146FE"/>
    <w:rsid w:val="00951122"/>
    <w:rsid w:val="00963770"/>
    <w:rsid w:val="00995D86"/>
    <w:rsid w:val="009A65E4"/>
    <w:rsid w:val="009D2691"/>
    <w:rsid w:val="009E2DAC"/>
    <w:rsid w:val="00A13D73"/>
    <w:rsid w:val="00A2109F"/>
    <w:rsid w:val="00A37E48"/>
    <w:rsid w:val="00A50F89"/>
    <w:rsid w:val="00A57C40"/>
    <w:rsid w:val="00A91CD9"/>
    <w:rsid w:val="00AD04DB"/>
    <w:rsid w:val="00AD7238"/>
    <w:rsid w:val="00B17530"/>
    <w:rsid w:val="00B21086"/>
    <w:rsid w:val="00B82AFF"/>
    <w:rsid w:val="00BA2066"/>
    <w:rsid w:val="00BB6A33"/>
    <w:rsid w:val="00C122B7"/>
    <w:rsid w:val="00C16096"/>
    <w:rsid w:val="00C42B68"/>
    <w:rsid w:val="00C60289"/>
    <w:rsid w:val="00C748D9"/>
    <w:rsid w:val="00C848D9"/>
    <w:rsid w:val="00C87009"/>
    <w:rsid w:val="00CA6F4C"/>
    <w:rsid w:val="00D0741E"/>
    <w:rsid w:val="00D57F15"/>
    <w:rsid w:val="00DA697A"/>
    <w:rsid w:val="00E175FF"/>
    <w:rsid w:val="00E46FE3"/>
    <w:rsid w:val="00E6006A"/>
    <w:rsid w:val="00EB7AA8"/>
    <w:rsid w:val="00F459F7"/>
    <w:rsid w:val="00F506C8"/>
    <w:rsid w:val="00F57EBC"/>
    <w:rsid w:val="00F63729"/>
    <w:rsid w:val="00F87905"/>
    <w:rsid w:val="00FE4360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71850"/>
  <w15:docId w15:val="{44921984-A738-3A43-B6A9-BB8F78FB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8A1"/>
    <w:pPr>
      <w:spacing w:after="0" w:line="240" w:lineRule="auto"/>
    </w:pPr>
  </w:style>
  <w:style w:type="paragraph" w:styleId="Heading2">
    <w:name w:val="heading 2"/>
    <w:aliases w:val="Heading 16"/>
    <w:basedOn w:val="Normal"/>
    <w:link w:val="Heading2Char"/>
    <w:autoRedefine/>
    <w:unhideWhenUsed/>
    <w:qFormat/>
    <w:rsid w:val="00503017"/>
    <w:pPr>
      <w:keepNext/>
      <w:spacing w:line="256" w:lineRule="auto"/>
      <w:outlineLvl w:val="1"/>
    </w:pPr>
    <w:rPr>
      <w:rFonts w:ascii="Arial" w:eastAsia="Times New Roman" w:hAnsi="Arial" w:cs="Arial"/>
      <w:iCs/>
      <w:color w:val="FFFF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60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16 Char"/>
    <w:basedOn w:val="DefaultParagraphFont"/>
    <w:link w:val="Heading2"/>
    <w:rsid w:val="00503017"/>
    <w:rPr>
      <w:rFonts w:ascii="Arial" w:eastAsia="Times New Roman" w:hAnsi="Arial" w:cs="Arial"/>
      <w:iCs/>
      <w:color w:val="FFFFFF"/>
    </w:rPr>
  </w:style>
  <w:style w:type="character" w:customStyle="1" w:styleId="NewText">
    <w:name w:val="New Text"/>
    <w:rsid w:val="001747B0"/>
    <w:rPr>
      <w:b/>
      <w:bCs w:val="0"/>
      <w:i/>
      <w:iCs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3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6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6C8"/>
  </w:style>
  <w:style w:type="paragraph" w:styleId="Footer">
    <w:name w:val="footer"/>
    <w:basedOn w:val="Normal"/>
    <w:link w:val="FooterChar"/>
    <w:uiPriority w:val="99"/>
    <w:unhideWhenUsed/>
    <w:rsid w:val="00F506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6C8"/>
  </w:style>
  <w:style w:type="character" w:styleId="PageNumber">
    <w:name w:val="page number"/>
    <w:basedOn w:val="DefaultParagraphFont"/>
    <w:uiPriority w:val="99"/>
    <w:semiHidden/>
    <w:unhideWhenUsed/>
    <w:rsid w:val="00F506C8"/>
  </w:style>
  <w:style w:type="character" w:customStyle="1" w:styleId="Heading4Char">
    <w:name w:val="Heading 4 Char"/>
    <w:basedOn w:val="DefaultParagraphFont"/>
    <w:link w:val="Heading4"/>
    <w:uiPriority w:val="9"/>
    <w:semiHidden/>
    <w:rsid w:val="00C16096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C9456C965F864FAC4DBFBC83EDA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7DB14-2D79-CD4D-8BE3-79505C356C70}"/>
      </w:docPartPr>
      <w:docPartBody>
        <w:p w:rsidR="00562FEE" w:rsidRDefault="00562FEE" w:rsidP="00562FEE">
          <w:pPr>
            <w:pStyle w:val="80C9456C965F864FAC4DBFBC83EDA9B7"/>
          </w:pPr>
          <w:r>
            <w:t>[Type text]</w:t>
          </w:r>
        </w:p>
      </w:docPartBody>
    </w:docPart>
    <w:docPart>
      <w:docPartPr>
        <w:name w:val="CC96C5F7D83FD143BB62A3DE373D3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C54F-6482-AD49-A4E6-9EFAD54EE881}"/>
      </w:docPartPr>
      <w:docPartBody>
        <w:p w:rsidR="00562FEE" w:rsidRDefault="00562FEE" w:rsidP="00562FEE">
          <w:pPr>
            <w:pStyle w:val="CC96C5F7D83FD143BB62A3DE373D32B0"/>
          </w:pPr>
          <w:r>
            <w:t>[Type text]</w:t>
          </w:r>
        </w:p>
      </w:docPartBody>
    </w:docPart>
    <w:docPart>
      <w:docPartPr>
        <w:name w:val="E989FC0DB8C0F74F8735C49D75C6C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FE645-6548-7A41-B568-D7E9C7F0B759}"/>
      </w:docPartPr>
      <w:docPartBody>
        <w:p w:rsidR="00562FEE" w:rsidRDefault="00562FEE" w:rsidP="00562FEE">
          <w:pPr>
            <w:pStyle w:val="E989FC0DB8C0F74F8735C49D75C6CC4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FEE"/>
    <w:rsid w:val="000A03C1"/>
    <w:rsid w:val="001B0B90"/>
    <w:rsid w:val="001F04C9"/>
    <w:rsid w:val="002F16BF"/>
    <w:rsid w:val="00562FEE"/>
    <w:rsid w:val="00611562"/>
    <w:rsid w:val="0074512B"/>
    <w:rsid w:val="00822F13"/>
    <w:rsid w:val="00A365A1"/>
    <w:rsid w:val="00B2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C9456C965F864FAC4DBFBC83EDA9B7">
    <w:name w:val="80C9456C965F864FAC4DBFBC83EDA9B7"/>
    <w:rsid w:val="00562FEE"/>
  </w:style>
  <w:style w:type="paragraph" w:customStyle="1" w:styleId="CC96C5F7D83FD143BB62A3DE373D32B0">
    <w:name w:val="CC96C5F7D83FD143BB62A3DE373D32B0"/>
    <w:rsid w:val="00562FEE"/>
  </w:style>
  <w:style w:type="paragraph" w:customStyle="1" w:styleId="E989FC0DB8C0F74F8735C49D75C6CC47">
    <w:name w:val="E989FC0DB8C0F74F8735C49D75C6CC47"/>
    <w:rsid w:val="00562FEE"/>
  </w:style>
  <w:style w:type="paragraph" w:customStyle="1" w:styleId="010CA28D3D8C114990AD34A214F9743F">
    <w:name w:val="010CA28D3D8C114990AD34A214F9743F"/>
    <w:rsid w:val="00562FEE"/>
  </w:style>
  <w:style w:type="paragraph" w:customStyle="1" w:styleId="39A878DC2386F745A0206EEB39006306">
    <w:name w:val="39A878DC2386F745A0206EEB39006306"/>
    <w:rsid w:val="00562FEE"/>
  </w:style>
  <w:style w:type="paragraph" w:customStyle="1" w:styleId="69EDBD5C645C1943BF751851C06C79DA">
    <w:name w:val="69EDBD5C645C1943BF751851C06C79DA"/>
    <w:rsid w:val="00562F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DDC44A-97D2-47E8-9998-3F156E0E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Hogan</dc:creator>
  <cp:keywords/>
  <dc:description/>
  <cp:lastModifiedBy>Napier, Carol</cp:lastModifiedBy>
  <cp:revision>5</cp:revision>
  <cp:lastPrinted>2021-06-28T16:12:00Z</cp:lastPrinted>
  <dcterms:created xsi:type="dcterms:W3CDTF">2021-03-29T18:52:00Z</dcterms:created>
  <dcterms:modified xsi:type="dcterms:W3CDTF">2021-07-09T17:53:00Z</dcterms:modified>
</cp:coreProperties>
</file>