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DISTANCE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K-2 SCIENCE</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will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hyperlink r:id="rId6">
              <w:r w:rsidDel="00000000" w:rsidR="00000000" w:rsidRPr="00000000">
                <w:rPr>
                  <w:color w:val="1155cc"/>
                  <w:u w:val="single"/>
                </w:rPr>
                <w:drawing>
                  <wp:inline distB="114300" distT="114300" distL="114300" distR="114300">
                    <wp:extent cx="1353503" cy="861320"/>
                    <wp:effectExtent b="0" l="0" r="0" t="0"/>
                    <wp:docPr id="25"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1353503" cy="86132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MYSTERY SCIENCE</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Roboto" w:cs="Roboto" w:eastAsia="Roboto" w:hAnsi="Roboto"/>
                <w:sz w:val="18"/>
                <w:szCs w:val="18"/>
                <w:highlight w:val="white"/>
              </w:rPr>
            </w:pPr>
            <w:hyperlink r:id="rId8">
              <w:r w:rsidDel="00000000" w:rsidR="00000000" w:rsidRPr="00000000">
                <w:rPr>
                  <w:rFonts w:ascii="Quicksand" w:cs="Quicksand" w:eastAsia="Quicksand" w:hAnsi="Quicksand"/>
                  <w:color w:val="1155cc"/>
                  <w:sz w:val="23"/>
                  <w:szCs w:val="23"/>
                  <w:highlight w:val="white"/>
                  <w:u w:val="single"/>
                  <w:rtl w:val="0"/>
                </w:rPr>
                <w:t xml:space="preserve">https://mysteryscience.com/school-closure-planning</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3"/>
                <w:szCs w:val="23"/>
                <w:highlight w:val="white"/>
                <w:rtl w:val="0"/>
              </w:rPr>
              <w:t xml:space="preserve">Free, easy science for remote learning. Anyone can use free of charge; no login needed.</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8"/>
                <w:szCs w:val="8"/>
              </w:rPr>
            </w:pPr>
            <w:hyperlink r:id="rId9">
              <w:r w:rsidDel="00000000" w:rsidR="00000000" w:rsidRPr="00000000">
                <w:rPr>
                  <w:color w:val="1155cc"/>
                  <w:u w:val="single"/>
                </w:rPr>
                <w:drawing>
                  <wp:inline distB="114300" distT="114300" distL="114300" distR="114300">
                    <wp:extent cx="2200275" cy="457200"/>
                    <wp:effectExtent b="0" l="0" r="0" t="0"/>
                    <wp:docPr id="18"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EDUCATION.COM</w:t>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sz w:val="18"/>
                <w:szCs w:val="18"/>
              </w:rPr>
            </w:pPr>
            <w:hyperlink r:id="rId11">
              <w:r w:rsidDel="00000000" w:rsidR="00000000" w:rsidRPr="00000000">
                <w:rPr>
                  <w:rFonts w:ascii="Roboto" w:cs="Roboto" w:eastAsia="Roboto" w:hAnsi="Roboto"/>
                  <w:color w:val="1155cc"/>
                  <w:sz w:val="20"/>
                  <w:szCs w:val="20"/>
                  <w:u w:val="single"/>
                  <w:rtl w:val="0"/>
                </w:rPr>
                <w:t xml:space="preserve">Education.com’s K Resources</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Printable Worksheets, Online Games, Guided Lessons, and MORE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sz w:val="8"/>
                <w:szCs w:val="8"/>
              </w:rPr>
            </w:pPr>
            <w:hyperlink r:id="rId12">
              <w:r w:rsidDel="00000000" w:rsidR="00000000" w:rsidRPr="00000000">
                <w:rPr>
                  <w:color w:val="1155cc"/>
                  <w:u w:val="single"/>
                </w:rPr>
                <w:drawing>
                  <wp:inline distB="114300" distT="114300" distL="114300" distR="114300">
                    <wp:extent cx="829627" cy="829627"/>
                    <wp:effectExtent b="0" l="0" r="0" t="0"/>
                    <wp:docPr descr="Image" id="15" name="image18.png"/>
                    <a:graphic>
                      <a:graphicData uri="http://schemas.openxmlformats.org/drawingml/2006/picture">
                        <pic:pic>
                          <pic:nvPicPr>
                            <pic:cNvPr descr="Image" id="0" name="image18.png"/>
                            <pic:cNvPicPr preferRelativeResize="0"/>
                          </pic:nvPicPr>
                          <pic:blipFill>
                            <a:blip r:embed="rId13"/>
                            <a:srcRect b="0" l="0" r="0" t="0"/>
                            <a:stretch>
                              <a:fillRect/>
                            </a:stretch>
                          </pic:blipFill>
                          <pic:spPr>
                            <a:xfrm>
                              <a:off x="0" y="0"/>
                              <a:ext cx="829627" cy="8296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GENERATIONGENIUS</w:t>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Quicksand" w:cs="Quicksand" w:eastAsia="Quicksand" w:hAnsi="Quicksand"/>
                <w:sz w:val="18"/>
                <w:szCs w:val="18"/>
              </w:rPr>
            </w:pPr>
            <w:hyperlink r:id="rId14">
              <w:r w:rsidDel="00000000" w:rsidR="00000000" w:rsidRPr="00000000">
                <w:rPr>
                  <w:rFonts w:ascii="Roboto" w:cs="Roboto" w:eastAsia="Roboto" w:hAnsi="Roboto"/>
                  <w:color w:val="1155cc"/>
                  <w:sz w:val="20"/>
                  <w:szCs w:val="20"/>
                  <w:highlight w:val="white"/>
                  <w:u w:val="single"/>
                  <w:rtl w:val="0"/>
                </w:rPr>
                <w:t xml:space="preserve">GenerationGenius Website</w:t>
              </w:r>
            </w:hyperlink>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Next Generation Science Videos for K-5.</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sz w:val="8"/>
                <w:szCs w:val="8"/>
              </w:rPr>
            </w:pPr>
            <w:hyperlink r:id="rId15">
              <w:r w:rsidDel="00000000" w:rsidR="00000000" w:rsidRPr="00000000">
                <w:rPr>
                  <w:color w:val="1155cc"/>
                  <w:u w:val="single"/>
                </w:rPr>
                <w:drawing>
                  <wp:inline distB="114300" distT="114300" distL="114300" distR="114300">
                    <wp:extent cx="748665" cy="987251"/>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748665" cy="9872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BLADE</w:t>
            </w:r>
          </w:p>
          <w:p w:rsidR="00000000" w:rsidDel="00000000" w:rsidP="00000000" w:rsidRDefault="00000000" w:rsidRPr="00000000" w14:paraId="0000001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Quicksand" w:cs="Quicksand" w:eastAsia="Quicksand" w:hAnsi="Quicksand"/>
                <w:sz w:val="18"/>
                <w:szCs w:val="18"/>
              </w:rPr>
            </w:pPr>
            <w:hyperlink r:id="rId17">
              <w:r w:rsidDel="00000000" w:rsidR="00000000" w:rsidRPr="00000000">
                <w:rPr>
                  <w:rFonts w:ascii="Quicksand" w:cs="Quicksand" w:eastAsia="Quicksand" w:hAnsi="Quicksand"/>
                  <w:color w:val="1155cc"/>
                  <w:sz w:val="18"/>
                  <w:szCs w:val="18"/>
                  <w:u w:val="single"/>
                  <w:rtl w:val="0"/>
                </w:rPr>
                <w:t xml:space="preserve">http://www.learningblade.com/AL</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2">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Learning Blade sends students on engaging missions that both interest and excite them. Within each mission you will find a wide variety of lessons, each one tied back to a career, tool or technology of a STEM related field.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sz w:val="8"/>
                <w:szCs w:val="8"/>
              </w:rPr>
            </w:pPr>
            <w:hyperlink r:id="rId18">
              <w:r w:rsidDel="00000000" w:rsidR="00000000" w:rsidRPr="00000000">
                <w:rPr>
                  <w:color w:val="1155cc"/>
                  <w:u w:val="single"/>
                </w:rPr>
                <w:drawing>
                  <wp:inline distB="114300" distT="114300" distL="114300" distR="114300">
                    <wp:extent cx="1742440" cy="211205"/>
                    <wp:effectExtent b="0" l="0" r="0" t="0"/>
                    <wp:docPr descr="Image" id="12" name="image13.png"/>
                    <a:graphic>
                      <a:graphicData uri="http://schemas.openxmlformats.org/drawingml/2006/picture">
                        <pic:pic>
                          <pic:nvPicPr>
                            <pic:cNvPr descr="Image" id="0" name="image13.png"/>
                            <pic:cNvPicPr preferRelativeResize="0"/>
                          </pic:nvPicPr>
                          <pic:blipFill>
                            <a:blip r:embed="rId19"/>
                            <a:srcRect b="0" l="0" r="0" t="0"/>
                            <a:stretch>
                              <a:fillRect/>
                            </a:stretch>
                          </pic:blipFill>
                          <pic:spPr>
                            <a:xfrm>
                              <a:off x="0" y="0"/>
                              <a:ext cx="1742440" cy="21120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8"/>
                <w:szCs w:val="8"/>
              </w:rPr>
            </w:pPr>
            <w:r w:rsidDel="00000000" w:rsidR="00000000" w:rsidRPr="00000000">
              <w:rPr>
                <w:rFonts w:ascii="Quicksand" w:cs="Quicksand" w:eastAsia="Quicksand" w:hAnsi="Quicksand"/>
                <w:b w:val="1"/>
                <w:sz w:val="24"/>
                <w:szCs w:val="24"/>
                <w:rtl w:val="0"/>
              </w:rPr>
              <w:t xml:space="preserve">KATE MESSNER</w:t>
            </w:r>
            <w:r w:rsidDel="00000000" w:rsidR="00000000" w:rsidRPr="00000000">
              <w:rPr>
                <w:rtl w:val="0"/>
              </w:rPr>
            </w:r>
          </w:p>
          <w:p w:rsidR="00000000" w:rsidDel="00000000" w:rsidP="00000000" w:rsidRDefault="00000000" w:rsidRPr="00000000" w14:paraId="00000026">
            <w:pPr>
              <w:widowControl w:val="0"/>
              <w:spacing w:line="240" w:lineRule="auto"/>
              <w:jc w:val="center"/>
              <w:rPr>
                <w:rFonts w:ascii="Quicksand" w:cs="Quicksand" w:eastAsia="Quicksand" w:hAnsi="Quicksand"/>
                <w:sz w:val="20"/>
                <w:szCs w:val="20"/>
              </w:rPr>
            </w:pPr>
            <w:hyperlink r:id="rId20">
              <w:r w:rsidDel="00000000" w:rsidR="00000000" w:rsidRPr="00000000">
                <w:rPr>
                  <w:rFonts w:ascii="Quicksand" w:cs="Quicksand" w:eastAsia="Quicksand" w:hAnsi="Quicksand"/>
                  <w:color w:val="1155cc"/>
                  <w:sz w:val="20"/>
                  <w:szCs w:val="20"/>
                  <w:u w:val="single"/>
                  <w:rtl w:val="0"/>
                </w:rPr>
                <w:t xml:space="preserve">https://www.katemessner.com/</w:t>
              </w:r>
            </w:hyperlink>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sz w:val="4"/>
                <w:szCs w:val="4"/>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i w:val="1"/>
                <w:sz w:val="16"/>
                <w:szCs w:val="16"/>
              </w:rPr>
            </w:pPr>
            <w:r w:rsidDel="00000000" w:rsidR="00000000" w:rsidRPr="00000000">
              <w:rPr>
                <w:rFonts w:ascii="Quicksand" w:cs="Quicksand" w:eastAsia="Quicksand" w:hAnsi="Quicksand"/>
                <w:i w:val="1"/>
                <w:sz w:val="20"/>
                <w:szCs w:val="20"/>
                <w:rtl w:val="0"/>
              </w:rPr>
              <w:t xml:space="preserve">Read, wonder, and learn! Favorite authors and illustrators share resources for learning anywhere.</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sz w:val="8"/>
                <w:szCs w:val="8"/>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Quicksand" w:cs="Quicksand" w:eastAsia="Quicksand" w:hAnsi="Quicksand"/>
                <w:b w:val="1"/>
                <w:sz w:val="8"/>
                <w:szCs w:val="8"/>
              </w:rPr>
            </w:pPr>
            <w:hyperlink r:id="rId21">
              <w:r w:rsidDel="00000000" w:rsidR="00000000" w:rsidRPr="00000000">
                <w:rPr>
                  <w:color w:val="1155cc"/>
                  <w:u w:val="single"/>
                </w:rPr>
                <w:drawing>
                  <wp:inline distB="114300" distT="114300" distL="114300" distR="114300">
                    <wp:extent cx="969010" cy="969010"/>
                    <wp:effectExtent b="0" l="0" r="0" t="0"/>
                    <wp:docPr descr="Image" id="11" name="image16.png"/>
                    <a:graphic>
                      <a:graphicData uri="http://schemas.openxmlformats.org/drawingml/2006/picture">
                        <pic:pic>
                          <pic:nvPicPr>
                            <pic:cNvPr descr="Image" id="0" name="image16.png"/>
                            <pic:cNvPicPr preferRelativeResize="0"/>
                          </pic:nvPicPr>
                          <pic:blipFill>
                            <a:blip r:embed="rId22"/>
                            <a:srcRect b="0" l="0" r="0" t="0"/>
                            <a:stretch>
                              <a:fillRect/>
                            </a:stretch>
                          </pic:blipFill>
                          <pic:spPr>
                            <a:xfrm>
                              <a:off x="0" y="0"/>
                              <a:ext cx="969010" cy="96901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ABCmouse</w:t>
            </w:r>
          </w:p>
          <w:p w:rsidR="00000000" w:rsidDel="00000000" w:rsidP="00000000" w:rsidRDefault="00000000" w:rsidRPr="00000000" w14:paraId="0000002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D">
            <w:pPr>
              <w:widowControl w:val="0"/>
              <w:spacing w:line="240" w:lineRule="auto"/>
              <w:jc w:val="center"/>
              <w:rPr>
                <w:rFonts w:ascii="Quicksand" w:cs="Quicksand" w:eastAsia="Quicksand" w:hAnsi="Quicksand"/>
                <w:sz w:val="18"/>
                <w:szCs w:val="18"/>
              </w:rPr>
            </w:pPr>
            <w:hyperlink r:id="rId23">
              <w:r w:rsidDel="00000000" w:rsidR="00000000" w:rsidRPr="00000000">
                <w:rPr>
                  <w:rFonts w:ascii="Roboto" w:cs="Roboto" w:eastAsia="Roboto" w:hAnsi="Roboto"/>
                  <w:color w:val="1155cc"/>
                  <w:sz w:val="20"/>
                  <w:szCs w:val="20"/>
                  <w:u w:val="single"/>
                  <w:rtl w:val="0"/>
                </w:rPr>
                <w:t xml:space="preserve">ABCmouse.com</w:t>
              </w:r>
            </w:hyperlink>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One month free trial: reading, math, science, art, and colors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line="240" w:lineRule="auto"/>
              <w:jc w:val="center"/>
              <w:rPr>
                <w:sz w:val="8"/>
                <w:szCs w:val="8"/>
              </w:rPr>
            </w:pPr>
            <w:hyperlink r:id="rId24">
              <w:r w:rsidDel="00000000" w:rsidR="00000000" w:rsidRPr="00000000">
                <w:rPr>
                  <w:color w:val="1155cc"/>
                  <w:u w:val="single"/>
                </w:rPr>
                <w:drawing>
                  <wp:inline distB="114300" distT="114300" distL="114300" distR="114300">
                    <wp:extent cx="1515428" cy="507965"/>
                    <wp:effectExtent b="0" l="0" r="0" t="0"/>
                    <wp:docPr id="19"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515428" cy="5079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edcite</w:t>
            </w:r>
          </w:p>
          <w:p w:rsidR="00000000" w:rsidDel="00000000" w:rsidP="00000000" w:rsidRDefault="00000000" w:rsidRPr="00000000" w14:paraId="0000003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Quicksand" w:cs="Quicksand" w:eastAsia="Quicksand" w:hAnsi="Quicksand"/>
                <w:sz w:val="18"/>
                <w:szCs w:val="18"/>
              </w:rPr>
            </w:pPr>
            <w:hyperlink r:id="rId26">
              <w:r w:rsidDel="00000000" w:rsidR="00000000" w:rsidRPr="00000000">
                <w:rPr>
                  <w:rFonts w:ascii="Roboto" w:cs="Roboto" w:eastAsia="Roboto" w:hAnsi="Roboto"/>
                  <w:color w:val="1155cc"/>
                  <w:sz w:val="20"/>
                  <w:szCs w:val="20"/>
                  <w:highlight w:val="white"/>
                  <w:u w:val="single"/>
                  <w:rtl w:val="0"/>
                </w:rPr>
                <w:t xml:space="preserve">https://www.edcite.com/</w:t>
              </w:r>
            </w:hyperlink>
            <w:r w:rsidDel="00000000" w:rsidR="00000000" w:rsidRPr="00000000">
              <w:rPr>
                <w:rtl w:val="0"/>
              </w:rPr>
            </w:r>
          </w:p>
          <w:p w:rsidR="00000000" w:rsidDel="00000000" w:rsidP="00000000" w:rsidRDefault="00000000" w:rsidRPr="00000000" w14:paraId="0000003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6">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Teachers can help students prepare for ACAP Summative Assessment with digitally enhanced questions and multi-select questions. Teachers can utilize the question bank on the site for any subject matter or build their own questions.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sz w:val="8"/>
                <w:szCs w:val="8"/>
              </w:rPr>
            </w:pPr>
            <w:hyperlink r:id="rId27">
              <w:r w:rsidDel="00000000" w:rsidR="00000000" w:rsidRPr="00000000">
                <w:rPr>
                  <w:color w:val="1155cc"/>
                  <w:u w:val="single"/>
                </w:rPr>
                <w:drawing>
                  <wp:inline distB="114300" distT="114300" distL="114300" distR="114300">
                    <wp:extent cx="875665" cy="875665"/>
                    <wp:effectExtent b="0" l="0" r="0" t="0"/>
                    <wp:docPr descr="Image" id="16" name="image12.png"/>
                    <a:graphic>
                      <a:graphicData uri="http://schemas.openxmlformats.org/drawingml/2006/picture">
                        <pic:pic>
                          <pic:nvPicPr>
                            <pic:cNvPr descr="Image" id="0" name="image12.png"/>
                            <pic:cNvPicPr preferRelativeResize="0"/>
                          </pic:nvPicPr>
                          <pic:blipFill>
                            <a:blip r:embed="rId28"/>
                            <a:srcRect b="0" l="0" r="0" t="0"/>
                            <a:stretch>
                              <a:fillRect/>
                            </a:stretch>
                          </pic:blipFill>
                          <pic:spPr>
                            <a:xfrm>
                              <a:off x="0" y="0"/>
                              <a:ext cx="875665" cy="8756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USA TODAY</w:t>
            </w:r>
          </w:p>
          <w:p w:rsidR="00000000" w:rsidDel="00000000" w:rsidP="00000000" w:rsidRDefault="00000000" w:rsidRPr="00000000" w14:paraId="0000003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B">
            <w:pPr>
              <w:widowControl w:val="0"/>
              <w:spacing w:line="240" w:lineRule="auto"/>
              <w:jc w:val="center"/>
              <w:rPr>
                <w:rFonts w:ascii="Quicksand" w:cs="Quicksand" w:eastAsia="Quicksand" w:hAnsi="Quicksand"/>
                <w:sz w:val="18"/>
                <w:szCs w:val="18"/>
              </w:rPr>
            </w:pPr>
            <w:hyperlink r:id="rId29">
              <w:r w:rsidDel="00000000" w:rsidR="00000000" w:rsidRPr="00000000">
                <w:rPr>
                  <w:rFonts w:ascii="Roboto" w:cs="Roboto" w:eastAsia="Roboto" w:hAnsi="Roboto"/>
                  <w:color w:val="1155cc"/>
                  <w:sz w:val="18"/>
                  <w:szCs w:val="18"/>
                  <w:u w:val="single"/>
                  <w:rtl w:val="0"/>
                </w:rPr>
                <w:t xml:space="preserve">Link to Article</w:t>
              </w:r>
            </w:hyperlink>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13 things to keep kids entertained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8"/>
                <w:szCs w:val="8"/>
              </w:rPr>
            </w:pPr>
            <w:hyperlink r:id="rId30">
              <w:r w:rsidDel="00000000" w:rsidR="00000000" w:rsidRPr="00000000">
                <w:rPr>
                  <w:color w:val="1155cc"/>
                  <w:u w:val="single"/>
                </w:rPr>
                <w:drawing>
                  <wp:inline distB="114300" distT="114300" distL="114300" distR="114300">
                    <wp:extent cx="1448209" cy="821372"/>
                    <wp:effectExtent b="0" l="0" r="0" t="0"/>
                    <wp:docPr descr="Image" id="3" name="image17.png"/>
                    <a:graphic>
                      <a:graphicData uri="http://schemas.openxmlformats.org/drawingml/2006/picture">
                        <pic:pic>
                          <pic:nvPicPr>
                            <pic:cNvPr descr="Image" id="0" name="image17.png"/>
                            <pic:cNvPicPr preferRelativeResize="0"/>
                          </pic:nvPicPr>
                          <pic:blipFill>
                            <a:blip r:embed="rId31"/>
                            <a:srcRect b="24676" l="0" r="0" t="18843"/>
                            <a:stretch>
                              <a:fillRect/>
                            </a:stretch>
                          </pic:blipFill>
                          <pic:spPr>
                            <a:xfrm>
                              <a:off x="0" y="0"/>
                              <a:ext cx="1448209" cy="82137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FUN-A-DAY</w:t>
            </w:r>
          </w:p>
          <w:p w:rsidR="00000000" w:rsidDel="00000000" w:rsidP="00000000" w:rsidRDefault="00000000" w:rsidRPr="00000000" w14:paraId="0000004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Quicksand" w:cs="Quicksand" w:eastAsia="Quicksand" w:hAnsi="Quicksand"/>
                <w:sz w:val="18"/>
                <w:szCs w:val="18"/>
              </w:rPr>
            </w:pPr>
            <w:hyperlink r:id="rId32">
              <w:r w:rsidDel="00000000" w:rsidR="00000000" w:rsidRPr="00000000">
                <w:rPr>
                  <w:rFonts w:ascii="Quicksand" w:cs="Quicksand" w:eastAsia="Quicksand" w:hAnsi="Quicksand"/>
                  <w:color w:val="1155cc"/>
                  <w:sz w:val="18"/>
                  <w:szCs w:val="18"/>
                  <w:u w:val="single"/>
                  <w:rtl w:val="0"/>
                </w:rPr>
                <w:t xml:space="preserve">https://fun-a-day.com/14-fun-engineering-activities-for-kids/</w:t>
              </w:r>
            </w:hyperlink>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Fun and meaningful learning. Everyday engineering activities for kids.</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sz w:val="8"/>
                <w:szCs w:val="8"/>
              </w:rPr>
            </w:pPr>
            <w:hyperlink r:id="rId33">
              <w:r w:rsidDel="00000000" w:rsidR="00000000" w:rsidRPr="00000000">
                <w:rPr>
                  <w:color w:val="1155cc"/>
                  <w:u w:val="single"/>
                </w:rPr>
                <w:drawing>
                  <wp:inline distB="114300" distT="114300" distL="114300" distR="114300">
                    <wp:extent cx="967740" cy="967740"/>
                    <wp:effectExtent b="0" l="0" r="0" t="0"/>
                    <wp:docPr descr="Image" id="4" name="image14.png"/>
                    <a:graphic>
                      <a:graphicData uri="http://schemas.openxmlformats.org/drawingml/2006/picture">
                        <pic:pic>
                          <pic:nvPicPr>
                            <pic:cNvPr descr="Image" id="0" name="image14.png"/>
                            <pic:cNvPicPr preferRelativeResize="0"/>
                          </pic:nvPicPr>
                          <pic:blipFill>
                            <a:blip r:embed="rId34"/>
                            <a:srcRect b="0" l="0" r="0" t="0"/>
                            <a:stretch>
                              <a:fillRect/>
                            </a:stretch>
                          </pic:blipFill>
                          <pic:spPr>
                            <a:xfrm>
                              <a:off x="0" y="0"/>
                              <a:ext cx="967740" cy="9677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BIG DIY</w:t>
            </w:r>
          </w:p>
          <w:p w:rsidR="00000000" w:rsidDel="00000000" w:rsidP="00000000" w:rsidRDefault="00000000" w:rsidRPr="00000000" w14:paraId="0000004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Quicksand" w:cs="Quicksand" w:eastAsia="Quicksand" w:hAnsi="Quicksand"/>
                <w:sz w:val="18"/>
                <w:szCs w:val="18"/>
              </w:rPr>
            </w:pPr>
            <w:hyperlink r:id="rId35">
              <w:r w:rsidDel="00000000" w:rsidR="00000000" w:rsidRPr="00000000">
                <w:rPr>
                  <w:rFonts w:ascii="Quicksand" w:cs="Quicksand" w:eastAsia="Quicksand" w:hAnsi="Quicksand"/>
                  <w:color w:val="1155cc"/>
                  <w:sz w:val="18"/>
                  <w:szCs w:val="18"/>
                  <w:u w:val="single"/>
                  <w:rtl w:val="0"/>
                </w:rPr>
                <w:t xml:space="preserve">https://bigdiyideas.com/35-fun-diy-engineering-projects-kids/</w:t>
              </w:r>
            </w:hyperlink>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B">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35 Fun DIY Engineering Projects for Kids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sz w:val="8"/>
                <w:szCs w:val="8"/>
              </w:rPr>
            </w:pPr>
            <w:hyperlink r:id="rId36">
              <w:r w:rsidDel="00000000" w:rsidR="00000000" w:rsidRPr="00000000">
                <w:rPr>
                  <w:color w:val="1155cc"/>
                  <w:u w:val="single"/>
                </w:rPr>
                <w:drawing>
                  <wp:inline distB="114300" distT="114300" distL="114300" distR="114300">
                    <wp:extent cx="2200275" cy="876300"/>
                    <wp:effectExtent b="0" l="0" r="0" t="0"/>
                    <wp:docPr descr="Image" id="22" name="image24.png"/>
                    <a:graphic>
                      <a:graphicData uri="http://schemas.openxmlformats.org/drawingml/2006/picture">
                        <pic:pic>
                          <pic:nvPicPr>
                            <pic:cNvPr descr="Image" id="0" name="image24.png"/>
                            <pic:cNvPicPr preferRelativeResize="0"/>
                          </pic:nvPicPr>
                          <pic:blipFill>
                            <a:blip r:embed="rId37"/>
                            <a:srcRect b="0" l="0" r="0" t="0"/>
                            <a:stretch>
                              <a:fillRect/>
                            </a:stretch>
                          </pic:blipFill>
                          <pic:spPr>
                            <a:xfrm>
                              <a:off x="0" y="0"/>
                              <a:ext cx="2200275" cy="876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SWITCHEROO ZOO</w:t>
            </w:r>
          </w:p>
          <w:p w:rsidR="00000000" w:rsidDel="00000000" w:rsidP="00000000" w:rsidRDefault="00000000" w:rsidRPr="00000000" w14:paraId="0000004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Quicksand" w:cs="Quicksand" w:eastAsia="Quicksand" w:hAnsi="Quicksand"/>
                <w:sz w:val="18"/>
                <w:szCs w:val="18"/>
              </w:rPr>
            </w:pPr>
            <w:hyperlink r:id="rId38">
              <w:r w:rsidDel="00000000" w:rsidR="00000000" w:rsidRPr="00000000">
                <w:rPr>
                  <w:rFonts w:ascii="Quicksand" w:cs="Quicksand" w:eastAsia="Quicksand" w:hAnsi="Quicksand"/>
                  <w:color w:val="1155cc"/>
                  <w:sz w:val="18"/>
                  <w:szCs w:val="18"/>
                  <w:u w:val="single"/>
                  <w:rtl w:val="0"/>
                </w:rPr>
                <w:t xml:space="preserve">https://switchzoo.com/</w:t>
              </w:r>
            </w:hyperlink>
            <w:r w:rsidDel="00000000" w:rsidR="00000000" w:rsidRPr="00000000">
              <w:rPr>
                <w:rtl w:val="0"/>
              </w:rPr>
            </w:r>
          </w:p>
          <w:p w:rsidR="00000000" w:rsidDel="00000000" w:rsidP="00000000" w:rsidRDefault="00000000" w:rsidRPr="00000000" w14:paraId="0000005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2">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Watch, listen and play games to learn about amazing animals!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sz w:val="8"/>
                <w:szCs w:val="8"/>
              </w:rPr>
            </w:pPr>
            <w:r w:rsidDel="00000000" w:rsidR="00000000" w:rsidRPr="00000000">
              <w:rPr/>
              <w:drawing>
                <wp:inline distB="114300" distT="114300" distL="114300" distR="114300">
                  <wp:extent cx="1068705" cy="523875"/>
                  <wp:effectExtent b="0" l="0" r="0" t="0"/>
                  <wp:docPr id="20"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106870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QUIZLET</w:t>
            </w:r>
          </w:p>
          <w:p w:rsidR="00000000" w:rsidDel="00000000" w:rsidP="00000000" w:rsidRDefault="00000000" w:rsidRPr="00000000" w14:paraId="0000005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Quicksand" w:cs="Quicksand" w:eastAsia="Quicksand" w:hAnsi="Quicksand"/>
                <w:sz w:val="18"/>
                <w:szCs w:val="18"/>
              </w:rPr>
            </w:pPr>
            <w:hyperlink r:id="rId40">
              <w:r w:rsidDel="00000000" w:rsidR="00000000" w:rsidRPr="00000000">
                <w:rPr>
                  <w:rFonts w:ascii="Quicksand" w:cs="Quicksand" w:eastAsia="Quicksand" w:hAnsi="Quicksand"/>
                  <w:color w:val="1155cc"/>
                  <w:sz w:val="18"/>
                  <w:szCs w:val="18"/>
                  <w:u w:val="single"/>
                  <w:rtl w:val="0"/>
                </w:rPr>
                <w:t xml:space="preserve">https://quizlet.com/</w:t>
              </w:r>
            </w:hyperlink>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9">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Students can create study flashcards, play learning games, practice skills, collaborate with other students, and more.</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sz w:val="8"/>
                <w:szCs w:val="8"/>
              </w:rPr>
            </w:pPr>
            <w:r w:rsidDel="00000000" w:rsidR="00000000" w:rsidRPr="00000000">
              <w:rPr/>
              <w:drawing>
                <wp:inline distB="114300" distT="114300" distL="114300" distR="114300">
                  <wp:extent cx="1315641" cy="323850"/>
                  <wp:effectExtent b="0" l="0" r="0" t="0"/>
                  <wp:docPr id="21" name="image25.png"/>
                  <a:graphic>
                    <a:graphicData uri="http://schemas.openxmlformats.org/drawingml/2006/picture">
                      <pic:pic>
                        <pic:nvPicPr>
                          <pic:cNvPr id="0" name="image25.png"/>
                          <pic:cNvPicPr preferRelativeResize="0"/>
                        </pic:nvPicPr>
                        <pic:blipFill>
                          <a:blip r:embed="rId41"/>
                          <a:srcRect b="26330" l="0" r="0" t="27626"/>
                          <a:stretch>
                            <a:fillRect/>
                          </a:stretch>
                        </pic:blipFill>
                        <pic:spPr>
                          <a:xfrm>
                            <a:off x="0" y="0"/>
                            <a:ext cx="1315641"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 ZILLION</w:t>
            </w:r>
          </w:p>
          <w:p w:rsidR="00000000" w:rsidDel="00000000" w:rsidP="00000000" w:rsidRDefault="00000000" w:rsidRPr="00000000" w14:paraId="0000005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E">
            <w:pPr>
              <w:widowControl w:val="0"/>
              <w:spacing w:line="240" w:lineRule="auto"/>
              <w:jc w:val="center"/>
              <w:rPr>
                <w:rFonts w:ascii="Quicksand" w:cs="Quicksand" w:eastAsia="Quicksand" w:hAnsi="Quicksand"/>
                <w:sz w:val="18"/>
                <w:szCs w:val="18"/>
              </w:rPr>
            </w:pPr>
            <w:hyperlink r:id="rId42">
              <w:r w:rsidDel="00000000" w:rsidR="00000000" w:rsidRPr="00000000">
                <w:rPr>
                  <w:rFonts w:ascii="Quicksand" w:cs="Quicksand" w:eastAsia="Quicksand" w:hAnsi="Quicksand"/>
                  <w:color w:val="1155cc"/>
                  <w:sz w:val="18"/>
                  <w:szCs w:val="18"/>
                  <w:u w:val="single"/>
                  <w:rtl w:val="0"/>
                </w:rPr>
                <w:t xml:space="preserve">https://illuminations.nctm.org/</w:t>
              </w:r>
            </w:hyperlink>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0">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Cloud-based curriculum for K–12 students, focusing on supporting both traditional and blended classrooms.</w:t>
            </w:r>
            <w:r w:rsidDel="00000000" w:rsidR="00000000" w:rsidRPr="00000000">
              <w:rPr>
                <w:rFonts w:ascii="Quicksand" w:cs="Quicksand" w:eastAsia="Quicksand" w:hAnsi="Quicksand"/>
                <w:i w:val="1"/>
                <w:sz w:val="18"/>
                <w:szCs w:val="18"/>
                <w:rtl w:val="0"/>
              </w:rPr>
              <w:t xml:space="preserve">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sz w:val="8"/>
                <w:szCs w:val="8"/>
              </w:rPr>
            </w:pPr>
            <w:r w:rsidDel="00000000" w:rsidR="00000000" w:rsidRPr="00000000">
              <w:rPr/>
              <w:drawing>
                <wp:inline distB="114300" distT="114300" distL="114300" distR="114300">
                  <wp:extent cx="539115" cy="763055"/>
                  <wp:effectExtent b="0" l="0" r="0" t="0"/>
                  <wp:docPr id="9"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39115" cy="76305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w:t>
            </w:r>
          </w:p>
          <w:p w:rsidR="00000000" w:rsidDel="00000000" w:rsidP="00000000" w:rsidRDefault="00000000" w:rsidRPr="00000000" w14:paraId="0000006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5">
            <w:pPr>
              <w:widowControl w:val="0"/>
              <w:spacing w:line="240" w:lineRule="auto"/>
              <w:jc w:val="center"/>
              <w:rPr>
                <w:rFonts w:ascii="Quicksand" w:cs="Quicksand" w:eastAsia="Quicksand" w:hAnsi="Quicksand"/>
                <w:sz w:val="18"/>
                <w:szCs w:val="18"/>
              </w:rPr>
            </w:pPr>
            <w:hyperlink r:id="rId44">
              <w:r w:rsidDel="00000000" w:rsidR="00000000" w:rsidRPr="00000000">
                <w:rPr>
                  <w:rFonts w:ascii="Quicksand" w:cs="Quicksand" w:eastAsia="Quicksand" w:hAnsi="Quicksand"/>
                  <w:color w:val="1155cc"/>
                  <w:sz w:val="18"/>
                  <w:szCs w:val="18"/>
                  <w:u w:val="single"/>
                  <w:rtl w:val="0"/>
                </w:rPr>
                <w:t xml:space="preserve">https://www.khanacademy.org/</w:t>
              </w:r>
            </w:hyperlink>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7">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Khan Academy is on a mission to give a free, world-class education to anyone, anywhere. Their personalized learning resources are available for all ages. Video learning segments are followed by practice activities.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jc w:val="center"/>
              <w:rPr>
                <w:sz w:val="8"/>
                <w:szCs w:val="8"/>
              </w:rPr>
            </w:pPr>
            <w:hyperlink r:id="rId45">
              <w:r w:rsidDel="00000000" w:rsidR="00000000" w:rsidRPr="00000000">
                <w:rPr>
                  <w:color w:val="1155cc"/>
                  <w:u w:val="single"/>
                </w:rPr>
                <w:drawing>
                  <wp:inline distB="114300" distT="114300" distL="114300" distR="114300">
                    <wp:extent cx="1914525" cy="1476375"/>
                    <wp:effectExtent b="0" l="0" r="0" t="0"/>
                    <wp:docPr id="17"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1914525" cy="1476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READS</w:t>
            </w:r>
          </w:p>
          <w:p w:rsidR="00000000" w:rsidDel="00000000" w:rsidP="00000000" w:rsidRDefault="00000000" w:rsidRPr="00000000" w14:paraId="0000006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Quicksand" w:cs="Quicksand" w:eastAsia="Quicksand" w:hAnsi="Quicksand"/>
                <w:sz w:val="18"/>
                <w:szCs w:val="18"/>
              </w:rPr>
            </w:pPr>
            <w:hyperlink r:id="rId47">
              <w:r w:rsidDel="00000000" w:rsidR="00000000" w:rsidRPr="00000000">
                <w:rPr>
                  <w:rFonts w:ascii="Quicksand" w:cs="Quicksand" w:eastAsia="Quicksand" w:hAnsi="Quicksand"/>
                  <w:color w:val="1155cc"/>
                  <w:sz w:val="18"/>
                  <w:szCs w:val="18"/>
                  <w:u w:val="single"/>
                  <w:rtl w:val="0"/>
                </w:rPr>
                <w:t xml:space="preserve">https://www.youtube.com/playlist?list=PL3gBRxwlIAz1f_vok6I4q7qiOE6MzD6vS</w:t>
              </w:r>
            </w:hyperlink>
            <w:r w:rsidDel="00000000" w:rsidR="00000000" w:rsidRPr="00000000">
              <w:rPr>
                <w:rtl w:val="0"/>
              </w:rPr>
            </w:r>
          </w:p>
          <w:p w:rsidR="00000000" w:rsidDel="00000000" w:rsidP="00000000" w:rsidRDefault="00000000" w:rsidRPr="00000000" w14:paraId="0000006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E">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Math &amp; Science Stories Read Aloud!</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jc w:val="center"/>
              <w:rPr>
                <w:sz w:val="8"/>
                <w:szCs w:val="8"/>
              </w:rPr>
            </w:pPr>
            <w:hyperlink r:id="rId48">
              <w:r w:rsidDel="00000000" w:rsidR="00000000" w:rsidRPr="00000000">
                <w:rPr>
                  <w:color w:val="1155cc"/>
                  <w:u w:val="single"/>
                </w:rPr>
                <w:drawing>
                  <wp:inline distB="114300" distT="114300" distL="114300" distR="114300">
                    <wp:extent cx="2038350" cy="857250"/>
                    <wp:effectExtent b="0" l="0" r="0" t="0"/>
                    <wp:docPr id="1"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2038350" cy="857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SCIENCE FRIDAY</w:t>
            </w:r>
          </w:p>
          <w:p w:rsidR="00000000" w:rsidDel="00000000" w:rsidP="00000000" w:rsidRDefault="00000000" w:rsidRPr="00000000" w14:paraId="0000007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3">
            <w:pPr>
              <w:widowControl w:val="0"/>
              <w:spacing w:line="240" w:lineRule="auto"/>
              <w:jc w:val="center"/>
              <w:rPr>
                <w:rFonts w:ascii="Quicksand" w:cs="Quicksand" w:eastAsia="Quicksand" w:hAnsi="Quicksand"/>
                <w:sz w:val="18"/>
                <w:szCs w:val="18"/>
              </w:rPr>
            </w:pPr>
            <w:hyperlink r:id="rId50">
              <w:r w:rsidDel="00000000" w:rsidR="00000000" w:rsidRPr="00000000">
                <w:rPr>
                  <w:rFonts w:ascii="Quicksand" w:cs="Quicksand" w:eastAsia="Quicksand" w:hAnsi="Quicksand"/>
                  <w:color w:val="1155cc"/>
                  <w:sz w:val="18"/>
                  <w:szCs w:val="18"/>
                  <w:u w:val="single"/>
                  <w:rtl w:val="0"/>
                </w:rPr>
                <w:t xml:space="preserve">https://www.sciencefriday.com/educate/</w:t>
              </w:r>
            </w:hyperlink>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Science Friday partners with educators and scientists to create free STEM activities, lessons, and resources for all learners.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jc w:val="center"/>
              <w:rPr>
                <w:sz w:val="8"/>
                <w:szCs w:val="8"/>
              </w:rPr>
            </w:pPr>
            <w:hyperlink r:id="rId51">
              <w:r w:rsidDel="00000000" w:rsidR="00000000" w:rsidRPr="00000000">
                <w:rPr>
                  <w:color w:val="1155cc"/>
                  <w:u w:val="single"/>
                </w:rPr>
                <w:drawing>
                  <wp:inline distB="114300" distT="114300" distL="114300" distR="114300">
                    <wp:extent cx="2200275" cy="317500"/>
                    <wp:effectExtent b="0" l="0" r="0" t="0"/>
                    <wp:docPr id="10"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07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Quicksand" w:cs="Quicksand" w:eastAsia="Quicksand" w:hAnsi="Quicksand"/>
                <w:sz w:val="18"/>
                <w:szCs w:val="18"/>
              </w:rPr>
            </w:pPr>
            <w:hyperlink r:id="rId53">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sz w:val="8"/>
                <w:szCs w:val="8"/>
              </w:rPr>
            </w:pPr>
            <w:hyperlink r:id="rId54">
              <w:r w:rsidDel="00000000" w:rsidR="00000000" w:rsidRPr="00000000">
                <w:rPr>
                  <w:color w:val="1155cc"/>
                  <w:u w:val="single"/>
                </w:rPr>
                <w:drawing>
                  <wp:inline distB="114300" distT="114300" distL="114300" distR="114300">
                    <wp:extent cx="2200275" cy="457200"/>
                    <wp:effectExtent b="0" l="0" r="0" t="0"/>
                    <wp:docPr id="5"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CADRE</w:t>
            </w:r>
          </w:p>
          <w:p w:rsidR="00000000" w:rsidDel="00000000" w:rsidP="00000000" w:rsidRDefault="00000000" w:rsidRPr="00000000" w14:paraId="0000008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1">
            <w:pPr>
              <w:widowControl w:val="0"/>
              <w:spacing w:line="240" w:lineRule="auto"/>
              <w:jc w:val="center"/>
              <w:rPr>
                <w:rFonts w:ascii="Quicksand" w:cs="Quicksand" w:eastAsia="Quicksand" w:hAnsi="Quicksand"/>
                <w:sz w:val="18"/>
                <w:szCs w:val="18"/>
              </w:rPr>
            </w:pPr>
            <w:hyperlink r:id="rId56">
              <w:r w:rsidDel="00000000" w:rsidR="00000000" w:rsidRPr="00000000">
                <w:rPr>
                  <w:rFonts w:ascii="Quicksand" w:cs="Quicksand" w:eastAsia="Quicksand" w:hAnsi="Quicksand"/>
                  <w:color w:val="1155cc"/>
                  <w:sz w:val="18"/>
                  <w:szCs w:val="18"/>
                  <w:u w:val="single"/>
                  <w:rtl w:val="0"/>
                </w:rPr>
                <w:t xml:space="preserve">http://cadrek12.org/</w:t>
              </w:r>
            </w:hyperlink>
            <w:r w:rsidDel="00000000" w:rsidR="00000000" w:rsidRPr="00000000">
              <w:rPr>
                <w:rtl w:val="0"/>
              </w:rPr>
            </w:r>
          </w:p>
          <w:p w:rsidR="00000000" w:rsidDel="00000000" w:rsidP="00000000" w:rsidRDefault="00000000" w:rsidRPr="00000000" w14:paraId="0000008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3">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PreK-12 education researchers offer online curriculum, modules, simulations, apps and general resources to support virtual student learning.</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center"/>
              <w:rPr>
                <w:sz w:val="8"/>
                <w:szCs w:val="8"/>
              </w:rPr>
            </w:pPr>
            <w:hyperlink r:id="rId57">
              <w:r w:rsidDel="00000000" w:rsidR="00000000" w:rsidRPr="00000000">
                <w:rPr>
                  <w:color w:val="1155cc"/>
                  <w:u w:val="single"/>
                </w:rPr>
                <w:drawing>
                  <wp:inline distB="114300" distT="114300" distL="114300" distR="114300">
                    <wp:extent cx="2200275" cy="647700"/>
                    <wp:effectExtent b="0" l="0" r="0" t="0"/>
                    <wp:docPr id="24" name="image22.png"/>
                    <a:graphic>
                      <a:graphicData uri="http://schemas.openxmlformats.org/drawingml/2006/picture">
                        <pic:pic>
                          <pic:nvPicPr>
                            <pic:cNvPr id="0" name="image22.png"/>
                            <pic:cNvPicPr preferRelativeResize="0"/>
                          </pic:nvPicPr>
                          <pic:blipFill>
                            <a:blip r:embed="rId58"/>
                            <a:srcRect b="0" l="0" r="0" t="0"/>
                            <a:stretch>
                              <a:fillRect/>
                            </a:stretch>
                          </pic:blipFill>
                          <pic:spPr>
                            <a:xfrm>
                              <a:off x="0" y="0"/>
                              <a:ext cx="2200275" cy="647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GEOGRAPHIC</w:t>
            </w:r>
          </w:p>
          <w:p w:rsidR="00000000" w:rsidDel="00000000" w:rsidP="00000000" w:rsidRDefault="00000000" w:rsidRPr="00000000" w14:paraId="0000008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8">
            <w:pPr>
              <w:widowControl w:val="0"/>
              <w:spacing w:line="240" w:lineRule="auto"/>
              <w:jc w:val="center"/>
              <w:rPr>
                <w:rFonts w:ascii="Quicksand" w:cs="Quicksand" w:eastAsia="Quicksand" w:hAnsi="Quicksand"/>
                <w:sz w:val="18"/>
                <w:szCs w:val="18"/>
              </w:rPr>
            </w:pPr>
            <w:hyperlink r:id="rId59">
              <w:r w:rsidDel="00000000" w:rsidR="00000000" w:rsidRPr="00000000">
                <w:rPr>
                  <w:rFonts w:ascii="Quicksand" w:cs="Quicksand" w:eastAsia="Quicksand" w:hAnsi="Quicksand"/>
                  <w:color w:val="1155cc"/>
                  <w:sz w:val="18"/>
                  <w:szCs w:val="18"/>
                  <w:u w:val="single"/>
                  <w:rtl w:val="0"/>
                </w:rPr>
                <w:t xml:space="preserve">https://www.nationalgeographic.org/education/classroom-resources/learn-at-home/</w:t>
              </w:r>
            </w:hyperlink>
            <w:r w:rsidDel="00000000" w:rsidR="00000000" w:rsidRPr="00000000">
              <w:rPr>
                <w:rtl w:val="0"/>
              </w:rPr>
            </w:r>
          </w:p>
          <w:p w:rsidR="00000000" w:rsidDel="00000000" w:rsidP="00000000" w:rsidRDefault="00000000" w:rsidRPr="00000000" w14:paraId="0000008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A">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activities for educators and parents to implement with K–12 learners.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sz w:val="8"/>
                <w:szCs w:val="8"/>
              </w:rPr>
            </w:pPr>
            <w:hyperlink r:id="rId60">
              <w:r w:rsidDel="00000000" w:rsidR="00000000" w:rsidRPr="00000000">
                <w:rPr>
                  <w:color w:val="1155cc"/>
                  <w:u w:val="single"/>
                </w:rPr>
                <w:drawing>
                  <wp:inline distB="114300" distT="114300" distL="114300" distR="114300">
                    <wp:extent cx="2200275" cy="406400"/>
                    <wp:effectExtent b="0" l="0" r="0" t="0"/>
                    <wp:docPr id="14" name="image11.png"/>
                    <a:graphic>
                      <a:graphicData uri="http://schemas.openxmlformats.org/drawingml/2006/picture">
                        <pic:pic>
                          <pic:nvPicPr>
                            <pic:cNvPr id="0" name="image11.png"/>
                            <pic:cNvPicPr preferRelativeResize="0"/>
                          </pic:nvPicPr>
                          <pic:blipFill>
                            <a:blip r:embed="rId61"/>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TVA STEMready</w:t>
            </w:r>
          </w:p>
          <w:p w:rsidR="00000000" w:rsidDel="00000000" w:rsidP="00000000" w:rsidRDefault="00000000" w:rsidRPr="00000000" w14:paraId="0000008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Quicksand" w:cs="Quicksand" w:eastAsia="Quicksand" w:hAnsi="Quicksand"/>
                <w:sz w:val="18"/>
                <w:szCs w:val="18"/>
              </w:rPr>
            </w:pPr>
            <w:hyperlink r:id="rId62">
              <w:r w:rsidDel="00000000" w:rsidR="00000000" w:rsidRPr="00000000">
                <w:rPr>
                  <w:rFonts w:ascii="Quicksand" w:cs="Quicksand" w:eastAsia="Quicksand" w:hAnsi="Quicksand"/>
                  <w:color w:val="1155cc"/>
                  <w:sz w:val="18"/>
                  <w:szCs w:val="18"/>
                  <w:u w:val="single"/>
                  <w:rtl w:val="0"/>
                </w:rPr>
                <w:t xml:space="preserve">http://www.tvastem.com/high-school-lessons/</w:t>
              </w:r>
            </w:hyperlink>
            <w:r w:rsidDel="00000000" w:rsidR="00000000" w:rsidRPr="00000000">
              <w:rPr>
                <w:rtl w:val="0"/>
              </w:rPr>
            </w:r>
          </w:p>
          <w:p w:rsidR="00000000" w:rsidDel="00000000" w:rsidP="00000000" w:rsidRDefault="00000000" w:rsidRPr="00000000" w14:paraId="0000009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Provides K-12 lessons for teachers in every discipline of science about STEM topics.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sz w:val="8"/>
                <w:szCs w:val="8"/>
              </w:rPr>
            </w:pPr>
            <w:hyperlink r:id="rId63">
              <w:r w:rsidDel="00000000" w:rsidR="00000000" w:rsidRPr="00000000">
                <w:rPr>
                  <w:color w:val="1155cc"/>
                  <w:u w:val="single"/>
                </w:rPr>
                <w:drawing>
                  <wp:inline distB="114300" distT="114300" distL="114300" distR="114300">
                    <wp:extent cx="1266825" cy="923925"/>
                    <wp:effectExtent b="0" l="0" r="0" t="0"/>
                    <wp:docPr id="7"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1266825" cy="923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SCHOOL ACTIVITIES</w:t>
            </w:r>
          </w:p>
          <w:p w:rsidR="00000000" w:rsidDel="00000000" w:rsidP="00000000" w:rsidRDefault="00000000" w:rsidRPr="00000000" w14:paraId="0000009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Quicksand" w:cs="Quicksand" w:eastAsia="Quicksand" w:hAnsi="Quicksand"/>
                <w:b w:val="1"/>
                <w:i w:val="1"/>
                <w:sz w:val="20"/>
                <w:szCs w:val="20"/>
              </w:rPr>
            </w:pPr>
            <w:hyperlink r:id="rId65">
              <w:r w:rsidDel="00000000" w:rsidR="00000000" w:rsidRPr="00000000">
                <w:rPr>
                  <w:rFonts w:ascii="Quicksand" w:cs="Quicksand" w:eastAsia="Quicksand" w:hAnsi="Quicksand"/>
                  <w:color w:val="1155cc"/>
                  <w:sz w:val="18"/>
                  <w:szCs w:val="18"/>
                  <w:u w:val="single"/>
                  <w:rtl w:val="0"/>
                </w:rPr>
                <w:t xml:space="preserve">https://virtualschoolactivities.com/</w:t>
              </w:r>
            </w:hyperlink>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9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sites to live webcams, virtual tours/trips, and other miscellaneous fun educational sites. </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jc w:val="center"/>
              <w:rPr>
                <w:sz w:val="8"/>
                <w:szCs w:val="8"/>
              </w:rPr>
            </w:pPr>
            <w:hyperlink r:id="rId66">
              <w:r w:rsidDel="00000000" w:rsidR="00000000" w:rsidRPr="00000000">
                <w:rPr>
                  <w:color w:val="1155cc"/>
                  <w:u w:val="single"/>
                </w:rPr>
                <w:drawing>
                  <wp:inline distB="114300" distT="114300" distL="114300" distR="114300">
                    <wp:extent cx="1143000" cy="762000"/>
                    <wp:effectExtent b="0" l="0" r="0" t="0"/>
                    <wp:docPr id="23" name="image21.png"/>
                    <a:graphic>
                      <a:graphicData uri="http://schemas.openxmlformats.org/drawingml/2006/picture">
                        <pic:pic>
                          <pic:nvPicPr>
                            <pic:cNvPr id="0" name="image21.png"/>
                            <pic:cNvPicPr preferRelativeResize="0"/>
                          </pic:nvPicPr>
                          <pic:blipFill>
                            <a:blip r:embed="rId67"/>
                            <a:srcRect b="0" l="0" r="0" t="0"/>
                            <a:stretch>
                              <a:fillRect/>
                            </a:stretch>
                          </pic:blipFill>
                          <pic:spPr>
                            <a:xfrm>
                              <a:off x="0" y="0"/>
                              <a:ext cx="1143000" cy="76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TEACHING TOOLS</w:t>
            </w:r>
          </w:p>
          <w:p w:rsidR="00000000" w:rsidDel="00000000" w:rsidP="00000000" w:rsidRDefault="00000000" w:rsidRPr="00000000" w14:paraId="0000009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Quicksand" w:cs="Quicksand" w:eastAsia="Quicksand" w:hAnsi="Quicksand"/>
                <w:b w:val="1"/>
                <w:i w:val="1"/>
                <w:sz w:val="20"/>
                <w:szCs w:val="20"/>
              </w:rPr>
            </w:pPr>
            <w:hyperlink r:id="rId68">
              <w:r w:rsidDel="00000000" w:rsidR="00000000" w:rsidRPr="00000000">
                <w:rPr>
                  <w:rFonts w:ascii="Quicksand" w:cs="Quicksand" w:eastAsia="Quicksand" w:hAnsi="Quicksand"/>
                  <w:color w:val="1155cc"/>
                  <w:sz w:val="18"/>
                  <w:szCs w:val="18"/>
                  <w:u w:val="single"/>
                  <w:rtl w:val="0"/>
                </w:rPr>
                <w:t xml:space="preserve">http://stemteachingtools.org/news/2020/guidance-for-supporting-science-learning-during-covid-19</w:t>
              </w:r>
            </w:hyperlink>
            <w:r w:rsidDel="00000000" w:rsidR="00000000" w:rsidRPr="00000000">
              <w:rPr>
                <w:rtl w:val="0"/>
              </w:rPr>
            </w:r>
          </w:p>
          <w:p w:rsidR="00000000" w:rsidDel="00000000" w:rsidP="00000000" w:rsidRDefault="00000000" w:rsidRPr="00000000" w14:paraId="0000009E">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9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Supporting Students' Science Learning in the Era of COVID-19 (available in five different languages)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line="240" w:lineRule="auto"/>
              <w:jc w:val="center"/>
              <w:rPr/>
            </w:pPr>
            <w:hyperlink r:id="rId69">
              <w:r w:rsidDel="00000000" w:rsidR="00000000" w:rsidRPr="00000000">
                <w:rPr>
                  <w:color w:val="1155cc"/>
                  <w:u w:val="single"/>
                </w:rPr>
                <w:drawing>
                  <wp:inline distB="114300" distT="114300" distL="114300" distR="114300">
                    <wp:extent cx="2200275" cy="457200"/>
                    <wp:effectExtent b="0" l="0" r="0" t="0"/>
                    <wp:docPr id="6" name="image7.png"/>
                    <a:graphic>
                      <a:graphicData uri="http://schemas.openxmlformats.org/drawingml/2006/picture">
                        <pic:pic>
                          <pic:nvPicPr>
                            <pic:cNvPr id="0" name="image7.png"/>
                            <pic:cNvPicPr preferRelativeResize="0"/>
                          </pic:nvPicPr>
                          <pic:blipFill>
                            <a:blip r:embed="rId70"/>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EVERFI</w:t>
            </w:r>
          </w:p>
          <w:p w:rsidR="00000000" w:rsidDel="00000000" w:rsidP="00000000" w:rsidRDefault="00000000" w:rsidRPr="00000000" w14:paraId="000000A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4">
            <w:pPr>
              <w:widowControl w:val="0"/>
              <w:spacing w:line="240" w:lineRule="auto"/>
              <w:jc w:val="center"/>
              <w:rPr>
                <w:rFonts w:ascii="Quicksand" w:cs="Quicksand" w:eastAsia="Quicksand" w:hAnsi="Quicksand"/>
                <w:sz w:val="20"/>
                <w:szCs w:val="20"/>
              </w:rPr>
            </w:pPr>
            <w:hyperlink r:id="rId71">
              <w:r w:rsidDel="00000000" w:rsidR="00000000" w:rsidRPr="00000000">
                <w:rPr>
                  <w:rFonts w:ascii="Quicksand" w:cs="Quicksand" w:eastAsia="Quicksand" w:hAnsi="Quicksand"/>
                  <w:color w:val="1155cc"/>
                  <w:sz w:val="20"/>
                  <w:szCs w:val="20"/>
                  <w:u w:val="single"/>
                  <w:rtl w:val="0"/>
                </w:rPr>
                <w:t xml:space="preserve">https://everfi.com/k-12/parent-remote-learning/</w:t>
              </w:r>
            </w:hyperlink>
            <w:r w:rsidDel="00000000" w:rsidR="00000000" w:rsidRPr="00000000">
              <w:rPr>
                <w:rFonts w:ascii="Quicksand" w:cs="Quicksand" w:eastAsia="Quicksand" w:hAnsi="Quicksand"/>
                <w:sz w:val="20"/>
                <w:szCs w:val="20"/>
                <w:rtl w:val="0"/>
              </w:rPr>
              <w:t xml:space="preserve"> (parent portal)</w:t>
            </w:r>
          </w:p>
          <w:p w:rsidR="00000000" w:rsidDel="00000000" w:rsidP="00000000" w:rsidRDefault="00000000" w:rsidRPr="00000000" w14:paraId="000000A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6">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100+ game-based, interactive lessons Self-paced digital lessons equip your child with skills for life: character development, mental wellness, financial readiness, career exploration</w:t>
            </w:r>
          </w:p>
          <w:p w:rsidR="00000000" w:rsidDel="00000000" w:rsidP="00000000" w:rsidRDefault="00000000" w:rsidRPr="00000000" w14:paraId="000000A7">
            <w:pPr>
              <w:widowControl w:val="0"/>
              <w:spacing w:line="240" w:lineRule="auto"/>
              <w:jc w:val="center"/>
              <w:rPr>
                <w:rFonts w:ascii="Quicksand" w:cs="Quicksand" w:eastAsia="Quicksand" w:hAnsi="Quicksand"/>
                <w:i w:val="1"/>
                <w:color w:val="3a3a3a"/>
                <w:sz w:val="20"/>
                <w:szCs w:val="20"/>
              </w:rPr>
            </w:pPr>
            <w:r w:rsidDel="00000000" w:rsidR="00000000" w:rsidRPr="00000000">
              <w:rPr>
                <w:rtl w:val="0"/>
              </w:rPr>
            </w:r>
          </w:p>
          <w:p w:rsidR="00000000" w:rsidDel="00000000" w:rsidP="00000000" w:rsidRDefault="00000000" w:rsidRPr="00000000" w14:paraId="000000A8">
            <w:pPr>
              <w:widowControl w:val="0"/>
              <w:spacing w:line="240" w:lineRule="auto"/>
              <w:jc w:val="center"/>
              <w:rPr/>
            </w:pPr>
            <w:hyperlink r:id="rId72">
              <w:r w:rsidDel="00000000" w:rsidR="00000000" w:rsidRPr="00000000">
                <w:rPr>
                  <w:rFonts w:ascii="Quicksand" w:cs="Quicksand" w:eastAsia="Quicksand" w:hAnsi="Quicksand"/>
                  <w:color w:val="1155cc"/>
                  <w:sz w:val="20"/>
                  <w:szCs w:val="20"/>
                  <w:u w:val="single"/>
                  <w:rtl w:val="0"/>
                </w:rPr>
                <w:t xml:space="preserve">https://everfi.com/k-12/teacher-remote-learning/</w:t>
              </w:r>
            </w:hyperlink>
            <w:r w:rsidDel="00000000" w:rsidR="00000000" w:rsidRPr="00000000">
              <w:rPr>
                <w:rFonts w:ascii="Quicksand" w:cs="Quicksand" w:eastAsia="Quicksand" w:hAnsi="Quicksand"/>
                <w:color w:val="3a3a3a"/>
                <w:sz w:val="20"/>
                <w:szCs w:val="20"/>
                <w:rtl w:val="0"/>
              </w:rPr>
              <w:t xml:space="preserve"> (teacher portal)</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center"/>
              <w:rPr/>
            </w:pPr>
            <w:hyperlink r:id="rId73">
              <w:r w:rsidDel="00000000" w:rsidR="00000000" w:rsidRPr="00000000">
                <w:rPr>
                  <w:color w:val="1155cc"/>
                  <w:u w:val="single"/>
                </w:rPr>
                <w:drawing>
                  <wp:inline distB="114300" distT="114300" distL="114300" distR="114300">
                    <wp:extent cx="1672590" cy="1512934"/>
                    <wp:effectExtent b="0" l="0" r="0" t="0"/>
                    <wp:docPr id="8" name="image10.png"/>
                    <a:graphic>
                      <a:graphicData uri="http://schemas.openxmlformats.org/drawingml/2006/picture">
                        <pic:pic>
                          <pic:nvPicPr>
                            <pic:cNvPr id="0" name="image10.png"/>
                            <pic:cNvPicPr preferRelativeResize="0"/>
                          </pic:nvPicPr>
                          <pic:blipFill>
                            <a:blip r:embed="rId74"/>
                            <a:srcRect b="0" l="0" r="0" t="0"/>
                            <a:stretch>
                              <a:fillRect/>
                            </a:stretch>
                          </pic:blipFill>
                          <pic:spPr>
                            <a:xfrm>
                              <a:off x="0" y="0"/>
                              <a:ext cx="1672590" cy="151293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SCIENCE NEVER STOPS</w:t>
            </w:r>
          </w:p>
          <w:p w:rsidR="00000000" w:rsidDel="00000000" w:rsidP="00000000" w:rsidRDefault="00000000" w:rsidRPr="00000000" w14:paraId="000000A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Quicksand" w:cs="Quicksand" w:eastAsia="Quicksand" w:hAnsi="Quicksand"/>
                <w:sz w:val="20"/>
                <w:szCs w:val="20"/>
              </w:rPr>
            </w:pPr>
            <w:hyperlink r:id="rId75">
              <w:r w:rsidDel="00000000" w:rsidR="00000000" w:rsidRPr="00000000">
                <w:rPr>
                  <w:rFonts w:ascii="Quicksand" w:cs="Quicksand" w:eastAsia="Quicksand" w:hAnsi="Quicksand"/>
                  <w:color w:val="1155cc"/>
                  <w:sz w:val="20"/>
                  <w:szCs w:val="20"/>
                  <w:u w:val="single"/>
                  <w:rtl w:val="0"/>
                </w:rPr>
                <w:t xml:space="preserve">https://www.rocketcenter.com/scienceneverstops</w:t>
              </w:r>
            </w:hyperlink>
            <w:r w:rsidDel="00000000" w:rsidR="00000000" w:rsidRPr="00000000">
              <w:rPr>
                <w:rtl w:val="0"/>
              </w:rPr>
            </w:r>
          </w:p>
          <w:p w:rsidR="00000000" w:rsidDel="00000000" w:rsidP="00000000" w:rsidRDefault="00000000" w:rsidRPr="00000000" w14:paraId="000000A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F">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Science Never Stops, STEAM videos exploring museum artifacts, hands-on science, live astronomy demonstrations and so much more!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center"/>
              <w:rPr>
                <w:sz w:val="8"/>
                <w:szCs w:val="8"/>
              </w:rPr>
            </w:pPr>
            <w:hyperlink r:id="rId76">
              <w:r w:rsidDel="00000000" w:rsidR="00000000" w:rsidRPr="00000000">
                <w:rPr>
                  <w:color w:val="1155cc"/>
                  <w:u w:val="single"/>
                </w:rPr>
                <w:drawing>
                  <wp:inline distB="114300" distT="114300" distL="114300" distR="114300">
                    <wp:extent cx="1801177" cy="1317745"/>
                    <wp:effectExtent b="0" l="0" r="0" t="0"/>
                    <wp:docPr id="13"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1801177" cy="131774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Education</w:t>
            </w:r>
          </w:p>
          <w:p w:rsidR="00000000" w:rsidDel="00000000" w:rsidP="00000000" w:rsidRDefault="00000000" w:rsidRPr="00000000" w14:paraId="000000B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Quicksand" w:cs="Quicksand" w:eastAsia="Quicksand" w:hAnsi="Quicksand"/>
                <w:b w:val="1"/>
                <w:i w:val="1"/>
                <w:sz w:val="20"/>
                <w:szCs w:val="20"/>
              </w:rPr>
            </w:pPr>
            <w:hyperlink r:id="rId78">
              <w:r w:rsidDel="00000000" w:rsidR="00000000" w:rsidRPr="00000000">
                <w:rPr>
                  <w:rFonts w:ascii="Quicksand" w:cs="Quicksand" w:eastAsia="Quicksand" w:hAnsi="Quicksand"/>
                  <w:color w:val="1155cc"/>
                  <w:sz w:val="20"/>
                  <w:szCs w:val="20"/>
                  <w:u w:val="single"/>
                  <w:rtl w:val="0"/>
                </w:rPr>
                <w:t xml:space="preserve">https://apt2.org/education/</w:t>
              </w:r>
            </w:hyperlink>
            <w:r w:rsidDel="00000000" w:rsidR="00000000" w:rsidRPr="00000000">
              <w:rPr>
                <w:rtl w:val="0"/>
              </w:rPr>
            </w:r>
          </w:p>
          <w:p w:rsidR="00000000" w:rsidDel="00000000" w:rsidP="00000000" w:rsidRDefault="00000000" w:rsidRPr="00000000" w14:paraId="000000B5">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B6">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APT and PBS have integrated the broadcast schedule and the digital content on that site and in addition, the education broadcast is streaming each weekday from that site, providing an  additional point of access to the education content.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pP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quizlet.com/" TargetMode="External"/><Relationship Id="rId42" Type="http://schemas.openxmlformats.org/officeDocument/2006/relationships/hyperlink" Target="https://illuminations.nctm.org/" TargetMode="External"/><Relationship Id="rId41" Type="http://schemas.openxmlformats.org/officeDocument/2006/relationships/image" Target="media/image25.png"/><Relationship Id="rId44" Type="http://schemas.openxmlformats.org/officeDocument/2006/relationships/hyperlink" Target="https://www.khanacademy.org/" TargetMode="External"/><Relationship Id="rId43" Type="http://schemas.openxmlformats.org/officeDocument/2006/relationships/image" Target="media/image1.png"/><Relationship Id="rId46" Type="http://schemas.openxmlformats.org/officeDocument/2006/relationships/image" Target="media/image20.png"/><Relationship Id="rId45" Type="http://schemas.openxmlformats.org/officeDocument/2006/relationships/hyperlink" Target="https://www.youtube.com/playlist?list=PL3gBRxwlIAz1f_vok6I4q7qiOE6MzD6v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ducation.com/resources/kindergarten/?msclkid=dfa71aa9b1311a3740fc44c4eec1912c&amp;utm_source=bing&amp;utm_medium=cpc&amp;utm_campaign=Edu_USA%3AGrade_BMM&amp;utm_term=%2Bkindergarten&amp;utm_content=Kindergarten" TargetMode="External"/><Relationship Id="rId48" Type="http://schemas.openxmlformats.org/officeDocument/2006/relationships/hyperlink" Target="https://www.sciencefriday.com/educate/" TargetMode="External"/><Relationship Id="rId47" Type="http://schemas.openxmlformats.org/officeDocument/2006/relationships/hyperlink" Target="https://www.youtube.com/playlist?list=PL3gBRxwlIAz1f_vok6I4q7qiOE6MzD6vS" TargetMode="External"/><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mysteryscience.com/school-closure-planning" TargetMode="External"/><Relationship Id="rId7" Type="http://schemas.openxmlformats.org/officeDocument/2006/relationships/image" Target="media/image23.png"/><Relationship Id="rId8" Type="http://schemas.openxmlformats.org/officeDocument/2006/relationships/hyperlink" Target="https://mysteryscience.com/school-closure-planning" TargetMode="External"/><Relationship Id="rId73" Type="http://schemas.openxmlformats.org/officeDocument/2006/relationships/hyperlink" Target="https://www.rocketcenter.com/scienceneverstops" TargetMode="External"/><Relationship Id="rId72" Type="http://schemas.openxmlformats.org/officeDocument/2006/relationships/hyperlink" Target="https://everfi.com/k-12/teacher-remote-learning/" TargetMode="External"/><Relationship Id="rId31" Type="http://schemas.openxmlformats.org/officeDocument/2006/relationships/image" Target="media/image17.png"/><Relationship Id="rId75" Type="http://schemas.openxmlformats.org/officeDocument/2006/relationships/hyperlink" Target="https://www.rocketcenter.com/scienceneverstops" TargetMode="External"/><Relationship Id="rId30" Type="http://schemas.openxmlformats.org/officeDocument/2006/relationships/hyperlink" Target="https://fun-a-day.com/14-fun-engineering-activities-for-kids/" TargetMode="External"/><Relationship Id="rId74" Type="http://schemas.openxmlformats.org/officeDocument/2006/relationships/image" Target="media/image10.png"/><Relationship Id="rId33" Type="http://schemas.openxmlformats.org/officeDocument/2006/relationships/hyperlink" Target="https://bigdiyideas.com/35-fun-diy-engineering-projects-kids/" TargetMode="External"/><Relationship Id="rId77" Type="http://schemas.openxmlformats.org/officeDocument/2006/relationships/image" Target="media/image3.png"/><Relationship Id="rId32" Type="http://schemas.openxmlformats.org/officeDocument/2006/relationships/hyperlink" Target="https://fun-a-day.com/14-fun-engineering-activities-for-kids/" TargetMode="External"/><Relationship Id="rId76" Type="http://schemas.openxmlformats.org/officeDocument/2006/relationships/hyperlink" Target="https://apt2.org/education/" TargetMode="External"/><Relationship Id="rId35" Type="http://schemas.openxmlformats.org/officeDocument/2006/relationships/hyperlink" Target="https://bigdiyideas.com/35-fun-diy-engineering-projects-kids/" TargetMode="External"/><Relationship Id="rId34" Type="http://schemas.openxmlformats.org/officeDocument/2006/relationships/image" Target="media/image14.png"/><Relationship Id="rId78" Type="http://schemas.openxmlformats.org/officeDocument/2006/relationships/hyperlink" Target="https://apt2.org/education/" TargetMode="External"/><Relationship Id="rId71" Type="http://schemas.openxmlformats.org/officeDocument/2006/relationships/hyperlink" Target="https://everfi.com/k-12/parent-remote-learning/" TargetMode="External"/><Relationship Id="rId70" Type="http://schemas.openxmlformats.org/officeDocument/2006/relationships/image" Target="media/image7.png"/><Relationship Id="rId37" Type="http://schemas.openxmlformats.org/officeDocument/2006/relationships/image" Target="media/image24.png"/><Relationship Id="rId36" Type="http://schemas.openxmlformats.org/officeDocument/2006/relationships/hyperlink" Target="https://switchzoo.com/" TargetMode="External"/><Relationship Id="rId39" Type="http://schemas.openxmlformats.org/officeDocument/2006/relationships/image" Target="media/image9.png"/><Relationship Id="rId38" Type="http://schemas.openxmlformats.org/officeDocument/2006/relationships/hyperlink" Target="https://switchzoo.com/" TargetMode="External"/><Relationship Id="rId62" Type="http://schemas.openxmlformats.org/officeDocument/2006/relationships/hyperlink" Target="http://www.tvastem.com/high-school-lessons/" TargetMode="External"/><Relationship Id="rId61" Type="http://schemas.openxmlformats.org/officeDocument/2006/relationships/image" Target="media/image11.png"/><Relationship Id="rId20" Type="http://schemas.openxmlformats.org/officeDocument/2006/relationships/hyperlink" Target="https://www.katemessner.com/" TargetMode="External"/><Relationship Id="rId64" Type="http://schemas.openxmlformats.org/officeDocument/2006/relationships/image" Target="media/image8.png"/><Relationship Id="rId63" Type="http://schemas.openxmlformats.org/officeDocument/2006/relationships/hyperlink" Target="https://virtualschoolactivities.com/" TargetMode="External"/><Relationship Id="rId22" Type="http://schemas.openxmlformats.org/officeDocument/2006/relationships/image" Target="media/image16.png"/><Relationship Id="rId66" Type="http://schemas.openxmlformats.org/officeDocument/2006/relationships/hyperlink" Target="http://stemteachingtools.org/news/2020/guidance-for-supporting-science-learning-during-covid-19" TargetMode="External"/><Relationship Id="rId21" Type="http://schemas.openxmlformats.org/officeDocument/2006/relationships/hyperlink" Target="https://www.abcmouse.com/abt/homepage?8a08850bc2=T1753851847.1584285448.4138" TargetMode="External"/><Relationship Id="rId65" Type="http://schemas.openxmlformats.org/officeDocument/2006/relationships/hyperlink" Target="https://virtualschoolactivities.com/" TargetMode="External"/><Relationship Id="rId24" Type="http://schemas.openxmlformats.org/officeDocument/2006/relationships/hyperlink" Target="https://www.edcite.com/" TargetMode="External"/><Relationship Id="rId68" Type="http://schemas.openxmlformats.org/officeDocument/2006/relationships/hyperlink" Target="http://stemteachingtools.org/news/2020/guidance-for-supporting-science-learning-during-covid-19" TargetMode="External"/><Relationship Id="rId23" Type="http://schemas.openxmlformats.org/officeDocument/2006/relationships/hyperlink" Target="https://www.abcmouse.com/abt/homepage?8a08850bc2=T1753851847.1584285448.4138" TargetMode="External"/><Relationship Id="rId67" Type="http://schemas.openxmlformats.org/officeDocument/2006/relationships/image" Target="media/image21.png"/><Relationship Id="rId60" Type="http://schemas.openxmlformats.org/officeDocument/2006/relationships/hyperlink" Target="http://www.tvastem.com/high-school-lessons/" TargetMode="External"/><Relationship Id="rId26" Type="http://schemas.openxmlformats.org/officeDocument/2006/relationships/hyperlink" Target="https://www.edcite.com/" TargetMode="External"/><Relationship Id="rId25" Type="http://schemas.openxmlformats.org/officeDocument/2006/relationships/image" Target="media/image4.png"/><Relationship Id="rId69" Type="http://schemas.openxmlformats.org/officeDocument/2006/relationships/hyperlink" Target="https://everfi.com/k-12/parent-remote-learning/" TargetMode="External"/><Relationship Id="rId28" Type="http://schemas.openxmlformats.org/officeDocument/2006/relationships/image" Target="media/image12.png"/><Relationship Id="rId27" Type="http://schemas.openxmlformats.org/officeDocument/2006/relationships/hyperlink" Target="https://www.usatoday.com/story/tech/reviewedcom/2020/03/12/how-keep-kids-entertained-during-coronavirus-quarantine/5012810002/" TargetMode="External"/><Relationship Id="rId29" Type="http://schemas.openxmlformats.org/officeDocument/2006/relationships/hyperlink" Target="https://www.usatoday.com/story/tech/reviewedcom/2020/03/12/how-keep-kids-entertained-during-coronavirus-quarantine/5012810002/" TargetMode="External"/><Relationship Id="rId51" Type="http://schemas.openxmlformats.org/officeDocument/2006/relationships/hyperlink" Target="https://www.teachercreatedmaterials.com/teachers/free-home-learning/" TargetMode="External"/><Relationship Id="rId50" Type="http://schemas.openxmlformats.org/officeDocument/2006/relationships/hyperlink" Target="https://www.sciencefriday.com/educate/" TargetMode="External"/><Relationship Id="rId53" Type="http://schemas.openxmlformats.org/officeDocument/2006/relationships/hyperlink" Target="https://www.teachercreatedmaterials.com/teachers/free-home-learning/" TargetMode="External"/><Relationship Id="rId52" Type="http://schemas.openxmlformats.org/officeDocument/2006/relationships/image" Target="media/image15.png"/><Relationship Id="rId11" Type="http://schemas.openxmlformats.org/officeDocument/2006/relationships/hyperlink" Target="https://www.education.com/resources/kindergarten/?msclkid=dfa71aa9b1311a3740fc44c4eec1912c&amp;utm_source=bing&amp;utm_medium=cpc&amp;utm_campaign=Edu_USA%3AGrade_BMM&amp;utm_term=%2Bkindergarten&amp;utm_content=Kindergarten" TargetMode="External"/><Relationship Id="rId55" Type="http://schemas.openxmlformats.org/officeDocument/2006/relationships/image" Target="media/image6.png"/><Relationship Id="rId10" Type="http://schemas.openxmlformats.org/officeDocument/2006/relationships/image" Target="media/image19.png"/><Relationship Id="rId54" Type="http://schemas.openxmlformats.org/officeDocument/2006/relationships/hyperlink" Target="http://cadrek12.org/" TargetMode="External"/><Relationship Id="rId13" Type="http://schemas.openxmlformats.org/officeDocument/2006/relationships/image" Target="media/image18.png"/><Relationship Id="rId57" Type="http://schemas.openxmlformats.org/officeDocument/2006/relationships/hyperlink" Target="https://www.nationalgeographic.org/education/classroom-resources/learn-at-home/" TargetMode="External"/><Relationship Id="rId12" Type="http://schemas.openxmlformats.org/officeDocument/2006/relationships/hyperlink" Target="https://www.generationgenius.com/trial-B/?utm_source=bing&amp;utm_medium=cpc&amp;utm_term=%2Bengineering%20%2Bactivities&amp;utm_campaign=Topics&amp;msclkid=949b5929ce0d11912f17074491fd0839" TargetMode="External"/><Relationship Id="rId56" Type="http://schemas.openxmlformats.org/officeDocument/2006/relationships/hyperlink" Target="http://cadrek12.org/" TargetMode="External"/><Relationship Id="rId15" Type="http://schemas.openxmlformats.org/officeDocument/2006/relationships/hyperlink" Target="http://www.learningblade.com/AL" TargetMode="External"/><Relationship Id="rId59" Type="http://schemas.openxmlformats.org/officeDocument/2006/relationships/hyperlink" Target="https://www.nationalgeographic.org/education/classroom-resources/learn-at-home/" TargetMode="External"/><Relationship Id="rId14" Type="http://schemas.openxmlformats.org/officeDocument/2006/relationships/hyperlink" Target="https://www.generationgenius.com/trial-B/?utm_source=bing&amp;utm_medium=cpc&amp;utm_term=%2Bengineering%20%2Bactivities&amp;utm_campaign=Topics&amp;msclkid=949b5929ce0d11912f17074491fd0839" TargetMode="External"/><Relationship Id="rId58" Type="http://schemas.openxmlformats.org/officeDocument/2006/relationships/image" Target="media/image22.png"/><Relationship Id="rId17" Type="http://schemas.openxmlformats.org/officeDocument/2006/relationships/hyperlink" Target="http://www.learningblade.com/AL" TargetMode="External"/><Relationship Id="rId16" Type="http://schemas.openxmlformats.org/officeDocument/2006/relationships/image" Target="media/image2.png"/><Relationship Id="rId19" Type="http://schemas.openxmlformats.org/officeDocument/2006/relationships/image" Target="media/image13.png"/><Relationship Id="rId18" Type="http://schemas.openxmlformats.org/officeDocument/2006/relationships/hyperlink" Target="https://www.katemessn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