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835" w:rsidRPr="00622835" w:rsidRDefault="00622835" w:rsidP="00622835">
      <w:pPr>
        <w:spacing w:after="0" w:line="240" w:lineRule="auto"/>
        <w:jc w:val="center"/>
        <w:rPr>
          <w:rFonts w:eastAsia="Times New Roman"/>
          <w:b/>
          <w:sz w:val="24"/>
          <w:szCs w:val="24"/>
        </w:rPr>
      </w:pPr>
      <w:r w:rsidRPr="00622835">
        <w:rPr>
          <w:rFonts w:eastAsia="Times New Roman"/>
          <w:b/>
          <w:sz w:val="24"/>
          <w:szCs w:val="24"/>
        </w:rPr>
        <w:t>GRANTS</w:t>
      </w:r>
    </w:p>
    <w:p w:rsidR="00622835" w:rsidRPr="00622835" w:rsidRDefault="00622835" w:rsidP="00622835">
      <w:pPr>
        <w:spacing w:after="0" w:line="240" w:lineRule="auto"/>
        <w:rPr>
          <w:rFonts w:eastAsia="Times New Roman"/>
          <w:sz w:val="24"/>
          <w:szCs w:val="24"/>
        </w:rPr>
      </w:pPr>
    </w:p>
    <w:p w:rsidR="00622835" w:rsidRPr="00622835" w:rsidRDefault="00622835" w:rsidP="00622835">
      <w:pPr>
        <w:spacing w:after="0" w:line="240" w:lineRule="auto"/>
        <w:rPr>
          <w:rFonts w:eastAsia="Times New Roman"/>
          <w:sz w:val="24"/>
          <w:szCs w:val="24"/>
        </w:rPr>
      </w:pPr>
      <w:r w:rsidRPr="00622835">
        <w:rPr>
          <w:rFonts w:eastAsia="Times New Roman"/>
          <w:sz w:val="24"/>
          <w:szCs w:val="24"/>
        </w:rPr>
        <w:t xml:space="preserve">The Board encourages the Superintendent/designees to pursue federal, state, foundation, corporate and other grants for the support of the schools and the enhancement of educational opportunities.  The Superintendent </w:t>
      </w:r>
      <w:proofErr w:type="gramStart"/>
      <w:r w:rsidRPr="00622835">
        <w:rPr>
          <w:rFonts w:eastAsia="Times New Roman"/>
          <w:sz w:val="24"/>
          <w:szCs w:val="24"/>
        </w:rPr>
        <w:t>is expected</w:t>
      </w:r>
      <w:proofErr w:type="gramEnd"/>
      <w:r w:rsidRPr="00622835">
        <w:rPr>
          <w:rFonts w:eastAsia="Times New Roman"/>
          <w:sz w:val="24"/>
          <w:szCs w:val="24"/>
        </w:rPr>
        <w:t xml:space="preserve"> to be alert to potential sources of grant funding and to make recommendations for Board action.  </w:t>
      </w:r>
    </w:p>
    <w:p w:rsidR="00622835" w:rsidRPr="00622835" w:rsidRDefault="00622835" w:rsidP="00622835">
      <w:pPr>
        <w:spacing w:after="0" w:line="240" w:lineRule="auto"/>
        <w:rPr>
          <w:rFonts w:eastAsia="Times New Roman"/>
          <w:sz w:val="24"/>
          <w:szCs w:val="24"/>
        </w:rPr>
      </w:pPr>
    </w:p>
    <w:p w:rsidR="00622835" w:rsidRPr="00622835" w:rsidRDefault="00622835" w:rsidP="00622835">
      <w:pPr>
        <w:spacing w:after="0" w:line="240" w:lineRule="auto"/>
        <w:rPr>
          <w:rFonts w:eastAsia="Times New Roman"/>
          <w:sz w:val="24"/>
          <w:szCs w:val="24"/>
        </w:rPr>
      </w:pPr>
      <w:r w:rsidRPr="00622835">
        <w:rPr>
          <w:rFonts w:eastAsia="Times New Roman"/>
          <w:sz w:val="24"/>
          <w:szCs w:val="24"/>
        </w:rPr>
        <w:t xml:space="preserve">The Superintendent </w:t>
      </w:r>
      <w:proofErr w:type="gramStart"/>
      <w:r w:rsidRPr="00622835">
        <w:rPr>
          <w:rFonts w:eastAsia="Times New Roman"/>
          <w:sz w:val="24"/>
          <w:szCs w:val="24"/>
        </w:rPr>
        <w:t>is authorized</w:t>
      </w:r>
      <w:proofErr w:type="gramEnd"/>
      <w:r w:rsidRPr="00622835">
        <w:rPr>
          <w:rFonts w:eastAsia="Times New Roman"/>
          <w:sz w:val="24"/>
          <w:szCs w:val="24"/>
        </w:rPr>
        <w:t xml:space="preserve"> to seek and accept federal grant funds that will assist the school unit in providing educational opportunities for students enrolled in its schools.  </w:t>
      </w:r>
      <w:proofErr w:type="gramStart"/>
      <w:r w:rsidRPr="00622835">
        <w:rPr>
          <w:rFonts w:eastAsia="Times New Roman"/>
          <w:sz w:val="24"/>
          <w:szCs w:val="24"/>
        </w:rPr>
        <w:t>All other grant applications or proposals must be approved by the Board</w:t>
      </w:r>
      <w:proofErr w:type="gramEnd"/>
      <w:r w:rsidRPr="00622835">
        <w:rPr>
          <w:rFonts w:eastAsia="Times New Roman"/>
          <w:sz w:val="24"/>
          <w:szCs w:val="24"/>
        </w:rPr>
        <w:t xml:space="preserve"> prior to submission to the funding agency/source.  </w:t>
      </w:r>
    </w:p>
    <w:p w:rsidR="00622835" w:rsidRPr="00622835" w:rsidRDefault="00622835" w:rsidP="00622835">
      <w:pPr>
        <w:spacing w:after="0" w:line="240" w:lineRule="auto"/>
        <w:rPr>
          <w:rFonts w:eastAsia="Times New Roman"/>
          <w:sz w:val="24"/>
          <w:szCs w:val="24"/>
        </w:rPr>
      </w:pPr>
    </w:p>
    <w:p w:rsidR="00622835" w:rsidRPr="00622835" w:rsidRDefault="00622835" w:rsidP="00622835">
      <w:pPr>
        <w:spacing w:after="0" w:line="240" w:lineRule="auto"/>
        <w:rPr>
          <w:rFonts w:eastAsia="Times New Roman"/>
          <w:sz w:val="24"/>
          <w:szCs w:val="24"/>
        </w:rPr>
      </w:pPr>
      <w:proofErr w:type="gramStart"/>
      <w:r w:rsidRPr="00622835">
        <w:rPr>
          <w:rFonts w:eastAsia="Times New Roman"/>
          <w:sz w:val="24"/>
          <w:szCs w:val="24"/>
        </w:rPr>
        <w:t>It is the policy of the Board to comply with all Federal and State requirements that may be a condition of receipt of grant funds.</w:t>
      </w:r>
      <w:proofErr w:type="gramEnd"/>
    </w:p>
    <w:p w:rsidR="00622835" w:rsidRPr="00622835" w:rsidRDefault="00622835" w:rsidP="00622835">
      <w:pPr>
        <w:spacing w:after="0" w:line="240" w:lineRule="auto"/>
        <w:rPr>
          <w:rFonts w:eastAsia="Times New Roman"/>
          <w:sz w:val="24"/>
          <w:szCs w:val="24"/>
        </w:rPr>
      </w:pPr>
    </w:p>
    <w:p w:rsidR="00622835" w:rsidRPr="00622835" w:rsidRDefault="00622835" w:rsidP="00622835">
      <w:pPr>
        <w:spacing w:after="0" w:line="240" w:lineRule="auto"/>
        <w:rPr>
          <w:rFonts w:eastAsia="Times New Roman"/>
          <w:sz w:val="24"/>
          <w:szCs w:val="24"/>
        </w:rPr>
      </w:pPr>
      <w:proofErr w:type="gramStart"/>
      <w:r w:rsidRPr="00622835">
        <w:rPr>
          <w:rFonts w:eastAsia="Times New Roman"/>
          <w:sz w:val="24"/>
          <w:szCs w:val="24"/>
        </w:rPr>
        <w:t>When a grant application or proposal is presented to the Board for its approval, the Superintendent/designee will advise the Board as to whether additional staff will be needed to support the implementation of the grant and to maintain records that may be required by the granting entity; the availability of resources if matching funds are required; whether additional resources will be needed for continuation of the program when the grant expires; and measures that will be used to evaluate whether the objectives of the grant are being achieved.</w:t>
      </w:r>
      <w:proofErr w:type="gramEnd"/>
    </w:p>
    <w:p w:rsidR="00622835" w:rsidRPr="00622835" w:rsidRDefault="00622835" w:rsidP="00622835">
      <w:pPr>
        <w:spacing w:after="0" w:line="240" w:lineRule="auto"/>
        <w:rPr>
          <w:rFonts w:eastAsia="Times New Roman"/>
          <w:sz w:val="24"/>
          <w:szCs w:val="24"/>
        </w:rPr>
      </w:pPr>
    </w:p>
    <w:p w:rsidR="00622835" w:rsidRPr="00622835" w:rsidRDefault="00622835" w:rsidP="00622835">
      <w:pPr>
        <w:spacing w:after="0" w:line="240" w:lineRule="auto"/>
        <w:rPr>
          <w:rFonts w:eastAsia="Times New Roman"/>
          <w:sz w:val="24"/>
          <w:szCs w:val="24"/>
        </w:rPr>
      </w:pPr>
      <w:r w:rsidRPr="00622835">
        <w:rPr>
          <w:rFonts w:eastAsia="Times New Roman"/>
          <w:sz w:val="24"/>
          <w:szCs w:val="24"/>
        </w:rPr>
        <w:t xml:space="preserve">Grant applications and proposals that apply to individual schools </w:t>
      </w:r>
      <w:proofErr w:type="gramStart"/>
      <w:r w:rsidRPr="00622835">
        <w:rPr>
          <w:rFonts w:eastAsia="Times New Roman"/>
          <w:sz w:val="24"/>
          <w:szCs w:val="24"/>
        </w:rPr>
        <w:t>must be submitted</w:t>
      </w:r>
      <w:proofErr w:type="gramEnd"/>
      <w:r w:rsidRPr="00622835">
        <w:rPr>
          <w:rFonts w:eastAsia="Times New Roman"/>
          <w:sz w:val="24"/>
          <w:szCs w:val="24"/>
        </w:rPr>
        <w:t xml:space="preserve"> to the building principal, who will make a recommendation to the Superintendent.  The Superintendent may present the grant application or proposal to the Board for its approval.  </w:t>
      </w:r>
    </w:p>
    <w:p w:rsidR="00622835" w:rsidRPr="00622835" w:rsidRDefault="00622835" w:rsidP="00622835">
      <w:pPr>
        <w:spacing w:after="0" w:line="240" w:lineRule="auto"/>
        <w:rPr>
          <w:rFonts w:eastAsia="Times New Roman"/>
          <w:sz w:val="24"/>
          <w:szCs w:val="24"/>
        </w:rPr>
      </w:pPr>
    </w:p>
    <w:p w:rsidR="00622835" w:rsidRPr="00092249" w:rsidRDefault="00622835" w:rsidP="00622835">
      <w:pPr>
        <w:spacing w:after="0" w:line="240" w:lineRule="auto"/>
        <w:rPr>
          <w:rFonts w:eastAsia="Times New Roman"/>
          <w:bCs/>
          <w:sz w:val="24"/>
          <w:szCs w:val="24"/>
        </w:rPr>
      </w:pPr>
      <w:r w:rsidRPr="00092249">
        <w:rPr>
          <w:rFonts w:eastAsia="Times New Roman"/>
          <w:bCs/>
          <w:sz w:val="24"/>
          <w:szCs w:val="24"/>
        </w:rPr>
        <w:t>Requests from PTO’s and other school affiliated groups for the schools to apply for grant monies must be submitted to the Superintendent, who will make a recommendation to the Board.</w:t>
      </w:r>
    </w:p>
    <w:p w:rsidR="00622835" w:rsidRPr="00622835" w:rsidRDefault="00622835" w:rsidP="00622835">
      <w:pPr>
        <w:spacing w:after="0" w:line="240" w:lineRule="auto"/>
        <w:rPr>
          <w:rFonts w:eastAsia="Times New Roman"/>
          <w:sz w:val="24"/>
          <w:szCs w:val="24"/>
        </w:rPr>
      </w:pPr>
    </w:p>
    <w:p w:rsidR="00622835" w:rsidRPr="00622835" w:rsidRDefault="00622835" w:rsidP="00622835">
      <w:pPr>
        <w:spacing w:after="0" w:line="240" w:lineRule="auto"/>
        <w:rPr>
          <w:rFonts w:eastAsia="Times New Roman"/>
          <w:sz w:val="24"/>
          <w:szCs w:val="24"/>
        </w:rPr>
      </w:pPr>
      <w:r w:rsidRPr="00622835">
        <w:rPr>
          <w:rFonts w:eastAsia="Times New Roman"/>
          <w:sz w:val="24"/>
          <w:szCs w:val="24"/>
        </w:rPr>
        <w:t xml:space="preserve">All grant funds received </w:t>
      </w:r>
      <w:proofErr w:type="gramStart"/>
      <w:r w:rsidRPr="00622835">
        <w:rPr>
          <w:rFonts w:eastAsia="Times New Roman"/>
          <w:sz w:val="24"/>
          <w:szCs w:val="24"/>
        </w:rPr>
        <w:t>will be deposited</w:t>
      </w:r>
      <w:proofErr w:type="gramEnd"/>
      <w:r w:rsidRPr="00622835">
        <w:rPr>
          <w:rFonts w:eastAsia="Times New Roman"/>
          <w:sz w:val="24"/>
          <w:szCs w:val="24"/>
        </w:rPr>
        <w:t xml:space="preserve"> into District accounts.  Applicable Federal and State regulations, Board policies and school unit administrative procedures regarding purchasing, contracting, expenditures, and accounting will be followed in the administration and monitoring of grant funds.  Staff positions created through grant funding </w:t>
      </w:r>
      <w:proofErr w:type="gramStart"/>
      <w:r w:rsidRPr="00622835">
        <w:rPr>
          <w:rFonts w:eastAsia="Times New Roman"/>
          <w:sz w:val="24"/>
          <w:szCs w:val="24"/>
        </w:rPr>
        <w:t>will be filled</w:t>
      </w:r>
      <w:proofErr w:type="gramEnd"/>
      <w:r w:rsidRPr="00622835">
        <w:rPr>
          <w:rFonts w:eastAsia="Times New Roman"/>
          <w:sz w:val="24"/>
          <w:szCs w:val="24"/>
        </w:rPr>
        <w:t xml:space="preserve"> pursuant to Board policy.</w:t>
      </w:r>
    </w:p>
    <w:p w:rsidR="00622835" w:rsidRPr="00622835" w:rsidRDefault="00622835" w:rsidP="00622835">
      <w:pPr>
        <w:spacing w:after="0" w:line="240" w:lineRule="auto"/>
        <w:rPr>
          <w:rFonts w:eastAsia="Times New Roman"/>
          <w:sz w:val="24"/>
          <w:szCs w:val="24"/>
        </w:rPr>
      </w:pPr>
    </w:p>
    <w:p w:rsidR="00622835" w:rsidRPr="00622835" w:rsidRDefault="00622835" w:rsidP="00622835">
      <w:pPr>
        <w:spacing w:after="0" w:line="240" w:lineRule="auto"/>
        <w:rPr>
          <w:rFonts w:eastAsia="Times New Roman"/>
          <w:sz w:val="24"/>
          <w:szCs w:val="24"/>
        </w:rPr>
      </w:pPr>
      <w:r w:rsidRPr="00622835">
        <w:rPr>
          <w:rFonts w:eastAsia="Times New Roman"/>
          <w:sz w:val="24"/>
          <w:szCs w:val="24"/>
        </w:rPr>
        <w:t>The Superintendent/designee may establish additional procedures for grant applicants, coordination of grant proposals, and for oversight and administration of grants received.</w:t>
      </w:r>
    </w:p>
    <w:p w:rsidR="00622835" w:rsidRPr="00622835" w:rsidRDefault="00622835" w:rsidP="00622835">
      <w:pPr>
        <w:spacing w:after="0" w:line="240" w:lineRule="auto"/>
        <w:rPr>
          <w:rFonts w:eastAsia="Times New Roman"/>
          <w:sz w:val="24"/>
          <w:szCs w:val="24"/>
        </w:rPr>
      </w:pPr>
    </w:p>
    <w:p w:rsidR="00622835" w:rsidRPr="00622835" w:rsidRDefault="00622835" w:rsidP="00622835">
      <w:pPr>
        <w:spacing w:after="0" w:line="240" w:lineRule="auto"/>
        <w:rPr>
          <w:rFonts w:eastAsia="Times New Roman"/>
          <w:sz w:val="24"/>
          <w:szCs w:val="24"/>
        </w:rPr>
      </w:pPr>
      <w:r w:rsidRPr="00622835">
        <w:rPr>
          <w:rFonts w:eastAsia="Times New Roman"/>
          <w:sz w:val="24"/>
          <w:szCs w:val="24"/>
        </w:rPr>
        <w:t xml:space="preserve">The Superintendent/designee will keep accurate records of all grant expenditures and will report annually on all grants received. </w:t>
      </w:r>
    </w:p>
    <w:p w:rsidR="00622835" w:rsidRPr="00622835" w:rsidRDefault="00622835" w:rsidP="00622835">
      <w:pPr>
        <w:spacing w:after="0" w:line="240" w:lineRule="auto"/>
        <w:rPr>
          <w:rFonts w:eastAsia="Times New Roman"/>
          <w:sz w:val="24"/>
          <w:szCs w:val="24"/>
        </w:rPr>
      </w:pPr>
    </w:p>
    <w:p w:rsidR="00622835" w:rsidRPr="00622835" w:rsidRDefault="00622835" w:rsidP="00622835">
      <w:pPr>
        <w:spacing w:after="0" w:line="240" w:lineRule="auto"/>
        <w:rPr>
          <w:rFonts w:eastAsia="Times New Roman"/>
          <w:b/>
          <w:sz w:val="24"/>
          <w:szCs w:val="24"/>
        </w:rPr>
      </w:pPr>
      <w:r w:rsidRPr="00622835">
        <w:rPr>
          <w:rFonts w:eastAsia="Times New Roman"/>
          <w:b/>
          <w:sz w:val="24"/>
          <w:szCs w:val="24"/>
        </w:rPr>
        <w:t>Teacher Classroom Grants (“mini-grants”)</w:t>
      </w:r>
    </w:p>
    <w:p w:rsidR="00622835" w:rsidRPr="00622835" w:rsidRDefault="00622835" w:rsidP="00622835">
      <w:pPr>
        <w:spacing w:after="0" w:line="240" w:lineRule="auto"/>
        <w:rPr>
          <w:rFonts w:eastAsia="Times New Roman"/>
          <w:sz w:val="24"/>
          <w:szCs w:val="24"/>
        </w:rPr>
      </w:pPr>
    </w:p>
    <w:p w:rsidR="00622835" w:rsidRPr="00622835" w:rsidRDefault="00622835" w:rsidP="00622835">
      <w:pPr>
        <w:spacing w:after="0" w:line="240" w:lineRule="auto"/>
        <w:ind w:left="720"/>
        <w:rPr>
          <w:rFonts w:eastAsia="Times New Roman"/>
          <w:sz w:val="24"/>
          <w:szCs w:val="24"/>
        </w:rPr>
      </w:pPr>
      <w:r w:rsidRPr="00622835">
        <w:rPr>
          <w:rFonts w:eastAsia="Times New Roman"/>
          <w:sz w:val="24"/>
          <w:szCs w:val="24"/>
        </w:rPr>
        <w:t>Individual teachers may investigate eligibility requirements for foundation, corporate, and other grants that will benefit a single classroom.  The building principal</w:t>
      </w:r>
      <w:r w:rsidRPr="00622835">
        <w:rPr>
          <w:rFonts w:eastAsia="Times New Roman"/>
          <w:b/>
          <w:bCs/>
          <w:sz w:val="24"/>
          <w:szCs w:val="24"/>
        </w:rPr>
        <w:t xml:space="preserve"> </w:t>
      </w:r>
      <w:r w:rsidRPr="00092249">
        <w:rPr>
          <w:rFonts w:eastAsia="Times New Roman"/>
          <w:bCs/>
          <w:sz w:val="24"/>
          <w:szCs w:val="24"/>
        </w:rPr>
        <w:t>or the</w:t>
      </w:r>
      <w:r w:rsidRPr="00092249">
        <w:rPr>
          <w:rFonts w:eastAsia="Times New Roman"/>
          <w:sz w:val="24"/>
          <w:szCs w:val="24"/>
        </w:rPr>
        <w:t xml:space="preserve"> </w:t>
      </w:r>
      <w:r w:rsidRPr="00092249">
        <w:rPr>
          <w:rFonts w:eastAsia="Times New Roman"/>
          <w:bCs/>
          <w:sz w:val="24"/>
          <w:szCs w:val="24"/>
        </w:rPr>
        <w:lastRenderedPageBreak/>
        <w:t>Superintendent, upon recommendation of the building principal</w:t>
      </w:r>
      <w:r w:rsidRPr="00622835">
        <w:rPr>
          <w:rFonts w:eastAsia="Times New Roman"/>
          <w:sz w:val="24"/>
          <w:szCs w:val="24"/>
        </w:rPr>
        <w:t xml:space="preserve"> </w:t>
      </w:r>
      <w:proofErr w:type="gramStart"/>
      <w:r w:rsidRPr="00622835">
        <w:rPr>
          <w:rFonts w:eastAsia="Times New Roman"/>
          <w:sz w:val="24"/>
          <w:szCs w:val="24"/>
        </w:rPr>
        <w:t>is authorized</w:t>
      </w:r>
      <w:proofErr w:type="gramEnd"/>
      <w:r w:rsidRPr="00622835">
        <w:rPr>
          <w:rFonts w:eastAsia="Times New Roman"/>
          <w:sz w:val="24"/>
          <w:szCs w:val="24"/>
        </w:rPr>
        <w:t xml:space="preserve"> to approve applications/proposals for such “mini-grants” as long as they do not exceed $</w:t>
      </w:r>
      <w:r w:rsidR="00092249">
        <w:rPr>
          <w:rFonts w:eastAsia="Times New Roman"/>
          <w:sz w:val="24"/>
          <w:szCs w:val="24"/>
        </w:rPr>
        <w:t>500</w:t>
      </w:r>
      <w:r w:rsidRPr="00622835">
        <w:rPr>
          <w:rFonts w:eastAsia="Times New Roman"/>
          <w:sz w:val="24"/>
          <w:szCs w:val="24"/>
        </w:rPr>
        <w:t xml:space="preserve">, require matching or non-budgeted funds, or impose a continuing obligation. </w:t>
      </w:r>
    </w:p>
    <w:p w:rsidR="00622835" w:rsidRPr="00622835" w:rsidRDefault="00622835" w:rsidP="00622835">
      <w:pPr>
        <w:spacing w:after="0" w:line="240" w:lineRule="auto"/>
        <w:ind w:left="720" w:hanging="720"/>
        <w:rPr>
          <w:rFonts w:eastAsia="Times New Roman"/>
          <w:sz w:val="24"/>
          <w:szCs w:val="24"/>
        </w:rPr>
      </w:pPr>
    </w:p>
    <w:p w:rsidR="00622835" w:rsidRPr="00622835" w:rsidRDefault="00622835" w:rsidP="00622835">
      <w:pPr>
        <w:spacing w:after="0" w:line="240" w:lineRule="auto"/>
        <w:ind w:left="720"/>
        <w:rPr>
          <w:rFonts w:eastAsia="Times New Roman"/>
          <w:sz w:val="24"/>
          <w:szCs w:val="24"/>
        </w:rPr>
      </w:pPr>
      <w:r w:rsidRPr="00622835">
        <w:rPr>
          <w:rFonts w:eastAsia="Times New Roman"/>
          <w:sz w:val="24"/>
          <w:szCs w:val="24"/>
        </w:rPr>
        <w:t xml:space="preserve">All mini-grants/classroom grant funds </w:t>
      </w:r>
      <w:proofErr w:type="gramStart"/>
      <w:r w:rsidRPr="00622835">
        <w:rPr>
          <w:rFonts w:eastAsia="Times New Roman"/>
          <w:sz w:val="24"/>
          <w:szCs w:val="24"/>
        </w:rPr>
        <w:t>will be deposited</w:t>
      </w:r>
      <w:proofErr w:type="gramEnd"/>
      <w:r w:rsidRPr="00622835">
        <w:rPr>
          <w:rFonts w:eastAsia="Times New Roman"/>
          <w:sz w:val="24"/>
          <w:szCs w:val="24"/>
        </w:rPr>
        <w:t xml:space="preserve"> into District accounts. </w:t>
      </w:r>
    </w:p>
    <w:p w:rsidR="00622835" w:rsidRPr="00622835" w:rsidRDefault="00622835" w:rsidP="00622835">
      <w:pPr>
        <w:spacing w:after="0" w:line="240" w:lineRule="auto"/>
        <w:ind w:left="720" w:hanging="720"/>
        <w:rPr>
          <w:rFonts w:eastAsia="Times New Roman"/>
          <w:sz w:val="24"/>
          <w:szCs w:val="24"/>
        </w:rPr>
      </w:pPr>
    </w:p>
    <w:p w:rsidR="00622835" w:rsidRPr="00622835" w:rsidRDefault="00622835" w:rsidP="00622835">
      <w:pPr>
        <w:spacing w:after="0" w:line="240" w:lineRule="auto"/>
        <w:ind w:left="720"/>
        <w:rPr>
          <w:rFonts w:eastAsia="Times New Roman"/>
          <w:sz w:val="24"/>
          <w:szCs w:val="24"/>
        </w:rPr>
      </w:pPr>
      <w:r w:rsidRPr="00622835">
        <w:rPr>
          <w:rFonts w:eastAsia="Times New Roman"/>
          <w:sz w:val="24"/>
          <w:szCs w:val="24"/>
        </w:rPr>
        <w:t xml:space="preserve">Awards of mini-grants/classroom grants </w:t>
      </w:r>
      <w:proofErr w:type="gramStart"/>
      <w:r w:rsidRPr="00622835">
        <w:rPr>
          <w:rFonts w:eastAsia="Times New Roman"/>
          <w:sz w:val="24"/>
          <w:szCs w:val="24"/>
        </w:rPr>
        <w:t>will be reported</w:t>
      </w:r>
      <w:proofErr w:type="gramEnd"/>
      <w:r w:rsidRPr="00622835">
        <w:rPr>
          <w:rFonts w:eastAsia="Times New Roman"/>
          <w:sz w:val="24"/>
          <w:szCs w:val="24"/>
        </w:rPr>
        <w:t xml:space="preserve"> to the building principal, who will inform the Superintendent.  The Superintendent will report such awards to the Board.</w:t>
      </w:r>
    </w:p>
    <w:p w:rsidR="00622835" w:rsidRPr="00622835" w:rsidRDefault="00622835" w:rsidP="00622835">
      <w:pPr>
        <w:spacing w:after="0" w:line="240" w:lineRule="auto"/>
        <w:rPr>
          <w:rFonts w:eastAsia="Times New Roman"/>
          <w:sz w:val="24"/>
          <w:szCs w:val="24"/>
        </w:rPr>
      </w:pPr>
    </w:p>
    <w:p w:rsidR="00622835" w:rsidRPr="00622835" w:rsidRDefault="00622835" w:rsidP="00622835">
      <w:pPr>
        <w:spacing w:after="0" w:line="240" w:lineRule="auto"/>
        <w:rPr>
          <w:rFonts w:eastAsia="Times New Roman"/>
          <w:sz w:val="24"/>
          <w:szCs w:val="24"/>
        </w:rPr>
      </w:pPr>
      <w:r w:rsidRPr="00622835">
        <w:rPr>
          <w:rFonts w:eastAsia="Times New Roman"/>
          <w:sz w:val="24"/>
          <w:szCs w:val="24"/>
        </w:rPr>
        <w:t>Cross Reference:</w:t>
      </w:r>
      <w:r w:rsidRPr="00622835">
        <w:rPr>
          <w:rFonts w:eastAsia="Times New Roman"/>
          <w:sz w:val="24"/>
          <w:szCs w:val="24"/>
        </w:rPr>
        <w:tab/>
        <w:t>KCD - Public Gifts/Donations to the Schools</w:t>
      </w:r>
    </w:p>
    <w:p w:rsidR="00622835" w:rsidRPr="00622835" w:rsidRDefault="00622835" w:rsidP="00622835">
      <w:pPr>
        <w:spacing w:after="0" w:line="240" w:lineRule="auto"/>
        <w:rPr>
          <w:rFonts w:eastAsia="Times New Roman"/>
          <w:sz w:val="24"/>
          <w:szCs w:val="24"/>
        </w:rPr>
      </w:pPr>
    </w:p>
    <w:p w:rsidR="00622835" w:rsidRPr="00622835" w:rsidRDefault="00622835" w:rsidP="00622835">
      <w:pPr>
        <w:spacing w:after="0" w:line="240" w:lineRule="auto"/>
        <w:rPr>
          <w:rFonts w:eastAsia="Times New Roman"/>
          <w:sz w:val="24"/>
          <w:szCs w:val="24"/>
        </w:rPr>
      </w:pPr>
      <w:r w:rsidRPr="00622835">
        <w:rPr>
          <w:rFonts w:eastAsia="Times New Roman"/>
          <w:sz w:val="24"/>
          <w:szCs w:val="24"/>
        </w:rPr>
        <w:t>Adopted:</w:t>
      </w:r>
      <w:r w:rsidRPr="00622835">
        <w:rPr>
          <w:rFonts w:eastAsia="Times New Roman"/>
          <w:sz w:val="24"/>
          <w:szCs w:val="24"/>
        </w:rPr>
        <w:tab/>
      </w:r>
      <w:r w:rsidR="00246DF1" w:rsidRPr="00CC62BC">
        <w:rPr>
          <w:sz w:val="24"/>
          <w:szCs w:val="24"/>
        </w:rPr>
        <w:t>August 20, 2018</w:t>
      </w:r>
      <w:bookmarkStart w:id="0" w:name="_GoBack"/>
      <w:bookmarkEnd w:id="0"/>
    </w:p>
    <w:p w:rsidR="00622835" w:rsidRPr="00622835" w:rsidRDefault="00622835" w:rsidP="00622835">
      <w:pPr>
        <w:spacing w:after="0" w:line="240" w:lineRule="auto"/>
        <w:rPr>
          <w:rFonts w:eastAsia="Times New Roman"/>
          <w:sz w:val="24"/>
          <w:szCs w:val="24"/>
        </w:rPr>
      </w:pPr>
    </w:p>
    <w:p w:rsidR="00622835" w:rsidRPr="00622835" w:rsidRDefault="00622835" w:rsidP="00622835">
      <w:pPr>
        <w:spacing w:after="0" w:line="240" w:lineRule="auto"/>
        <w:rPr>
          <w:rFonts w:eastAsia="Times New Roman"/>
          <w:sz w:val="24"/>
          <w:szCs w:val="24"/>
        </w:rPr>
      </w:pPr>
    </w:p>
    <w:p w:rsidR="00622835" w:rsidRPr="00622835" w:rsidRDefault="00622835" w:rsidP="00622835">
      <w:pPr>
        <w:spacing w:after="0" w:line="240" w:lineRule="auto"/>
        <w:rPr>
          <w:rFonts w:eastAsia="Times New Roman"/>
          <w:sz w:val="24"/>
          <w:szCs w:val="24"/>
        </w:rPr>
      </w:pPr>
    </w:p>
    <w:p w:rsidR="00622835" w:rsidRPr="00622835" w:rsidRDefault="00622835" w:rsidP="00622835">
      <w:pPr>
        <w:spacing w:after="0" w:line="240" w:lineRule="auto"/>
        <w:rPr>
          <w:rFonts w:eastAsia="Times New Roman"/>
          <w:sz w:val="24"/>
          <w:szCs w:val="24"/>
        </w:rPr>
      </w:pPr>
    </w:p>
    <w:p w:rsidR="00622835" w:rsidRPr="00622835" w:rsidRDefault="00622835" w:rsidP="00622835">
      <w:pPr>
        <w:spacing w:after="0" w:line="240" w:lineRule="auto"/>
        <w:rPr>
          <w:rFonts w:eastAsia="Times New Roman"/>
          <w:sz w:val="24"/>
          <w:szCs w:val="24"/>
        </w:rPr>
      </w:pPr>
    </w:p>
    <w:p w:rsidR="00622835" w:rsidRPr="00622835" w:rsidRDefault="00622835" w:rsidP="00622835">
      <w:pPr>
        <w:spacing w:after="0" w:line="240" w:lineRule="auto"/>
        <w:rPr>
          <w:rFonts w:eastAsia="Times New Roman"/>
          <w:sz w:val="24"/>
          <w:szCs w:val="24"/>
        </w:rPr>
      </w:pPr>
    </w:p>
    <w:p w:rsidR="00622835" w:rsidRPr="00622835" w:rsidRDefault="00622835" w:rsidP="00622835">
      <w:pPr>
        <w:spacing w:after="0" w:line="240" w:lineRule="auto"/>
        <w:rPr>
          <w:rFonts w:eastAsia="Times New Roman"/>
          <w:sz w:val="24"/>
          <w:szCs w:val="24"/>
        </w:rPr>
      </w:pPr>
    </w:p>
    <w:p w:rsidR="00622835" w:rsidRPr="00622835" w:rsidRDefault="00622835" w:rsidP="00622835">
      <w:pPr>
        <w:spacing w:after="0" w:line="240" w:lineRule="auto"/>
        <w:rPr>
          <w:rFonts w:eastAsia="Times New Roman"/>
          <w:sz w:val="24"/>
          <w:szCs w:val="24"/>
        </w:rPr>
      </w:pPr>
    </w:p>
    <w:p w:rsidR="00622835" w:rsidRPr="00622835" w:rsidRDefault="00622835" w:rsidP="00622835">
      <w:pPr>
        <w:spacing w:after="0" w:line="240" w:lineRule="auto"/>
        <w:rPr>
          <w:rFonts w:eastAsia="Times New Roman"/>
          <w:sz w:val="24"/>
          <w:szCs w:val="24"/>
        </w:rPr>
      </w:pPr>
    </w:p>
    <w:p w:rsidR="00622835" w:rsidRPr="00622835" w:rsidRDefault="00622835" w:rsidP="00622835">
      <w:pPr>
        <w:spacing w:after="0" w:line="240" w:lineRule="auto"/>
        <w:rPr>
          <w:rFonts w:eastAsia="Times New Roman"/>
          <w:sz w:val="24"/>
          <w:szCs w:val="24"/>
        </w:rPr>
      </w:pPr>
    </w:p>
    <w:p w:rsidR="00622835" w:rsidRPr="00622835" w:rsidRDefault="00622835" w:rsidP="00622835">
      <w:pPr>
        <w:spacing w:after="0" w:line="240" w:lineRule="auto"/>
        <w:rPr>
          <w:rFonts w:eastAsia="Times New Roman"/>
          <w:sz w:val="24"/>
          <w:szCs w:val="24"/>
        </w:rPr>
      </w:pPr>
    </w:p>
    <w:p w:rsidR="000F7E78" w:rsidRPr="00622835" w:rsidRDefault="00246DF1" w:rsidP="00622835">
      <w:pPr>
        <w:rPr>
          <w:sz w:val="24"/>
          <w:szCs w:val="24"/>
        </w:rPr>
      </w:pPr>
    </w:p>
    <w:sectPr w:rsidR="000F7E78" w:rsidRPr="0062283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835" w:rsidRDefault="00622835" w:rsidP="00622835">
      <w:pPr>
        <w:spacing w:after="0" w:line="240" w:lineRule="auto"/>
      </w:pPr>
      <w:r>
        <w:separator/>
      </w:r>
    </w:p>
  </w:endnote>
  <w:endnote w:type="continuationSeparator" w:id="0">
    <w:p w:rsidR="00622835" w:rsidRDefault="00622835" w:rsidP="00622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835" w:rsidRDefault="00622835" w:rsidP="00622835">
      <w:pPr>
        <w:spacing w:after="0" w:line="240" w:lineRule="auto"/>
      </w:pPr>
      <w:r>
        <w:separator/>
      </w:r>
    </w:p>
  </w:footnote>
  <w:footnote w:type="continuationSeparator" w:id="0">
    <w:p w:rsidR="00622835" w:rsidRDefault="00622835" w:rsidP="00622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98381352"/>
      <w:docPartObj>
        <w:docPartGallery w:val="Page Numbers (Top of Page)"/>
        <w:docPartUnique/>
      </w:docPartObj>
    </w:sdtPr>
    <w:sdtEndPr/>
    <w:sdtContent>
      <w:p w:rsidR="00622835" w:rsidRPr="00622835" w:rsidRDefault="00622835" w:rsidP="00622835">
        <w:pPr>
          <w:pStyle w:val="Header"/>
          <w:jc w:val="right"/>
          <w:rPr>
            <w:sz w:val="24"/>
            <w:szCs w:val="24"/>
          </w:rPr>
        </w:pPr>
        <w:r w:rsidRPr="00622835">
          <w:rPr>
            <w:sz w:val="24"/>
            <w:szCs w:val="24"/>
          </w:rPr>
          <w:t xml:space="preserve">Page </w:t>
        </w:r>
        <w:r w:rsidRPr="00622835">
          <w:rPr>
            <w:bCs/>
            <w:sz w:val="24"/>
            <w:szCs w:val="24"/>
          </w:rPr>
          <w:fldChar w:fldCharType="begin"/>
        </w:r>
        <w:r w:rsidRPr="00622835">
          <w:rPr>
            <w:bCs/>
            <w:sz w:val="24"/>
            <w:szCs w:val="24"/>
          </w:rPr>
          <w:instrText xml:space="preserve"> PAGE </w:instrText>
        </w:r>
        <w:r w:rsidRPr="00622835">
          <w:rPr>
            <w:bCs/>
            <w:sz w:val="24"/>
            <w:szCs w:val="24"/>
          </w:rPr>
          <w:fldChar w:fldCharType="separate"/>
        </w:r>
        <w:r w:rsidR="00246DF1">
          <w:rPr>
            <w:bCs/>
            <w:noProof/>
            <w:sz w:val="24"/>
            <w:szCs w:val="24"/>
          </w:rPr>
          <w:t>2</w:t>
        </w:r>
        <w:r w:rsidRPr="00622835">
          <w:rPr>
            <w:bCs/>
            <w:sz w:val="24"/>
            <w:szCs w:val="24"/>
          </w:rPr>
          <w:fldChar w:fldCharType="end"/>
        </w:r>
        <w:r w:rsidRPr="00622835">
          <w:rPr>
            <w:sz w:val="24"/>
            <w:szCs w:val="24"/>
          </w:rPr>
          <w:t xml:space="preserve"> of </w:t>
        </w:r>
        <w:r w:rsidRPr="00622835">
          <w:rPr>
            <w:bCs/>
            <w:sz w:val="24"/>
            <w:szCs w:val="24"/>
          </w:rPr>
          <w:fldChar w:fldCharType="begin"/>
        </w:r>
        <w:r w:rsidRPr="00622835">
          <w:rPr>
            <w:bCs/>
            <w:sz w:val="24"/>
            <w:szCs w:val="24"/>
          </w:rPr>
          <w:instrText xml:space="preserve"> NUMPAGES  </w:instrText>
        </w:r>
        <w:r w:rsidRPr="00622835">
          <w:rPr>
            <w:bCs/>
            <w:sz w:val="24"/>
            <w:szCs w:val="24"/>
          </w:rPr>
          <w:fldChar w:fldCharType="separate"/>
        </w:r>
        <w:r w:rsidR="00246DF1">
          <w:rPr>
            <w:bCs/>
            <w:noProof/>
            <w:sz w:val="24"/>
            <w:szCs w:val="24"/>
          </w:rPr>
          <w:t>2</w:t>
        </w:r>
        <w:r w:rsidRPr="00622835">
          <w:rPr>
            <w:bCs/>
            <w:sz w:val="24"/>
            <w:szCs w:val="24"/>
          </w:rPr>
          <w:fldChar w:fldCharType="end"/>
        </w:r>
      </w:p>
    </w:sdtContent>
  </w:sdt>
  <w:p w:rsidR="00622835" w:rsidRPr="00622835" w:rsidRDefault="00622835" w:rsidP="00622835">
    <w:pPr>
      <w:spacing w:after="0"/>
      <w:jc w:val="center"/>
      <w:rPr>
        <w:sz w:val="24"/>
        <w:szCs w:val="24"/>
      </w:rPr>
    </w:pPr>
    <w:r w:rsidRPr="00622835">
      <w:rPr>
        <w:sz w:val="24"/>
        <w:szCs w:val="24"/>
      </w:rPr>
      <w:t xml:space="preserve"> RSU/MSAD 64</w:t>
    </w:r>
  </w:p>
  <w:p w:rsidR="00622835" w:rsidRPr="00622835" w:rsidRDefault="00622835" w:rsidP="00622835">
    <w:pPr>
      <w:spacing w:after="0"/>
      <w:jc w:val="right"/>
      <w:rPr>
        <w:sz w:val="24"/>
        <w:szCs w:val="24"/>
      </w:rPr>
    </w:pPr>
    <w:r w:rsidRPr="00622835">
      <w:rPr>
        <w:sz w:val="24"/>
        <w:szCs w:val="24"/>
      </w:rPr>
      <w:tab/>
    </w:r>
    <w:r w:rsidRPr="00622835">
      <w:rPr>
        <w:sz w:val="24"/>
        <w:szCs w:val="24"/>
      </w:rPr>
      <w:tab/>
    </w:r>
    <w:r w:rsidRPr="00622835">
      <w:rPr>
        <w:sz w:val="24"/>
        <w:szCs w:val="24"/>
      </w:rPr>
      <w:tab/>
    </w:r>
    <w:r w:rsidRPr="00622835">
      <w:rPr>
        <w:sz w:val="24"/>
        <w:szCs w:val="24"/>
      </w:rPr>
      <w:tab/>
    </w:r>
    <w:r w:rsidRPr="00622835">
      <w:rPr>
        <w:sz w:val="24"/>
        <w:szCs w:val="24"/>
      </w:rPr>
      <w:tab/>
    </w:r>
    <w:r w:rsidRPr="00622835">
      <w:rPr>
        <w:sz w:val="24"/>
        <w:szCs w:val="24"/>
      </w:rPr>
      <w:tab/>
    </w:r>
    <w:r w:rsidRPr="00622835">
      <w:rPr>
        <w:sz w:val="24"/>
        <w:szCs w:val="24"/>
      </w:rPr>
      <w:tab/>
    </w:r>
    <w:r w:rsidRPr="00622835">
      <w:rPr>
        <w:sz w:val="24"/>
        <w:szCs w:val="24"/>
      </w:rPr>
      <w:tab/>
    </w:r>
    <w:r w:rsidRPr="00622835">
      <w:rPr>
        <w:rFonts w:eastAsia="Times New Roman"/>
        <w:sz w:val="24"/>
        <w:szCs w:val="24"/>
      </w:rPr>
      <w:t xml:space="preserve">NEPN/NSBA Code:  </w:t>
    </w:r>
    <w:r w:rsidR="00092249">
      <w:rPr>
        <w:rFonts w:eastAsia="Times New Roman"/>
        <w:sz w:val="24"/>
        <w:szCs w:val="24"/>
      </w:rPr>
      <w:t>DD</w:t>
    </w:r>
  </w:p>
  <w:p w:rsidR="00622835" w:rsidRPr="00622835" w:rsidRDefault="00622835" w:rsidP="00622835">
    <w:pPr>
      <w:pStyle w:val="Head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835"/>
    <w:rsid w:val="00092249"/>
    <w:rsid w:val="00246DF1"/>
    <w:rsid w:val="00622835"/>
    <w:rsid w:val="00D0542D"/>
    <w:rsid w:val="00D71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5681942-ADF9-40C4-9B76-992F6276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835"/>
    <w:pPr>
      <w:spacing w:after="200" w:line="276"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835"/>
    <w:rPr>
      <w:rFonts w:ascii="Times New Roman" w:eastAsia="Calibri" w:hAnsi="Times New Roman" w:cs="Times New Roman"/>
      <w:sz w:val="20"/>
      <w:szCs w:val="20"/>
    </w:rPr>
  </w:style>
  <w:style w:type="paragraph" w:styleId="Footer">
    <w:name w:val="footer"/>
    <w:basedOn w:val="Normal"/>
    <w:link w:val="FooterChar"/>
    <w:uiPriority w:val="99"/>
    <w:unhideWhenUsed/>
    <w:rsid w:val="00622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835"/>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Bostrom</dc:creator>
  <cp:keywords/>
  <dc:description/>
  <cp:lastModifiedBy>Lisa Bostrom</cp:lastModifiedBy>
  <cp:revision>2</cp:revision>
  <cp:lastPrinted>2018-09-11T14:11:00Z</cp:lastPrinted>
  <dcterms:created xsi:type="dcterms:W3CDTF">2018-07-10T14:42:00Z</dcterms:created>
  <dcterms:modified xsi:type="dcterms:W3CDTF">2018-09-11T14:11:00Z</dcterms:modified>
</cp:coreProperties>
</file>