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22" w:rsidRPr="00564638" w:rsidRDefault="00145C22" w:rsidP="005E5457">
      <w:pPr>
        <w:ind w:left="2160" w:firstLine="720"/>
        <w:rPr>
          <w:rFonts w:ascii="Constantia" w:hAnsi="Constantia"/>
          <w:b/>
          <w:sz w:val="28"/>
          <w:szCs w:val="28"/>
        </w:rPr>
      </w:pPr>
      <w:r w:rsidRPr="00564638">
        <w:rPr>
          <w:rFonts w:ascii="Constantia" w:hAnsi="Constantia"/>
          <w:b/>
          <w:sz w:val="28"/>
          <w:szCs w:val="28"/>
        </w:rPr>
        <w:t>ANNOUNCEMENT OF VACANCY</w:t>
      </w:r>
    </w:p>
    <w:p w:rsidR="00145C22" w:rsidRPr="00564638" w:rsidRDefault="00145C22" w:rsidP="00145C22">
      <w:pPr>
        <w:rPr>
          <w:rFonts w:ascii="Constantia" w:hAnsi="Constantia"/>
          <w:b/>
        </w:rPr>
      </w:pP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July 1, 2021</w:t>
      </w:r>
    </w:p>
    <w:p w:rsidR="00145C22" w:rsidRPr="001A2628" w:rsidRDefault="00145C22" w:rsidP="00145C22">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77FAD144" wp14:editId="6C3B174F">
                <wp:simplePos x="0" y="0"/>
                <wp:positionH relativeFrom="margin">
                  <wp:align>left</wp:align>
                </wp:positionH>
                <wp:positionV relativeFrom="paragraph">
                  <wp:posOffset>86995</wp:posOffset>
                </wp:positionV>
                <wp:extent cx="5890895" cy="295275"/>
                <wp:effectExtent l="19050" t="19050" r="71755" b="857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145C22" w:rsidRPr="00564638" w:rsidRDefault="00145C22" w:rsidP="00145C22">
                            <w:pPr>
                              <w:jc w:val="center"/>
                              <w:rPr>
                                <w:rFonts w:ascii="Constantia" w:hAnsi="Constantia"/>
                                <w:b/>
                              </w:rPr>
                            </w:pPr>
                            <w:r>
                              <w:rPr>
                                <w:rFonts w:ascii="Constantia" w:hAnsi="Constantia"/>
                                <w:b/>
                              </w:rPr>
                              <w:t>Child Nutrition Program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AD144" id="_x0000_t202" coordsize="21600,21600" o:spt="202" path="m,l,21600r21600,l21600,xe">
                <v:stroke joinstyle="miter"/>
                <v:path gradientshapeok="t" o:connecttype="rect"/>
              </v:shapetype>
              <v:shape id="Text Box 2" o:spid="_x0000_s1026" type="#_x0000_t202" style="position:absolute;left:0;text-align:left;margin-left:0;margin-top:6.85pt;width:463.8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" strokeweight="2.5pt">
                <v:shadow on="t" color="#868686" opacity=".5" offset="4pt,4pt"/>
                <v:textbox>
                  <w:txbxContent>
                    <w:p w:rsidR="00145C22" w:rsidRPr="00564638" w:rsidRDefault="00145C22" w:rsidP="00145C22">
                      <w:pPr>
                        <w:jc w:val="center"/>
                        <w:rPr>
                          <w:rFonts w:ascii="Constantia" w:hAnsi="Constantia"/>
                          <w:b/>
                        </w:rPr>
                      </w:pPr>
                      <w:r>
                        <w:rPr>
                          <w:rFonts w:ascii="Constantia" w:hAnsi="Constantia"/>
                          <w:b/>
                        </w:rPr>
                        <w:t>Child Nutrition Program Director</w:t>
                      </w:r>
                    </w:p>
                  </w:txbxContent>
                </v:textbox>
                <w10:wrap anchorx="margin"/>
              </v:shape>
            </w:pict>
          </mc:Fallback>
        </mc:AlternateContent>
      </w:r>
    </w:p>
    <w:p w:rsidR="00145C22" w:rsidRDefault="00145C22"/>
    <w:p w:rsidR="005D594A" w:rsidRPr="005D594A" w:rsidRDefault="005D594A" w:rsidP="00145C22">
      <w:pPr>
        <w:tabs>
          <w:tab w:val="left" w:pos="2595"/>
        </w:tabs>
        <w:rPr>
          <w:sz w:val="20"/>
          <w:szCs w:val="20"/>
        </w:rPr>
      </w:pPr>
    </w:p>
    <w:p w:rsidR="005D594A" w:rsidRDefault="005D594A" w:rsidP="00145C22">
      <w:pPr>
        <w:tabs>
          <w:tab w:val="left" w:pos="2595"/>
        </w:tabs>
        <w:rPr>
          <w:sz w:val="20"/>
          <w:szCs w:val="20"/>
        </w:rPr>
      </w:pPr>
      <w:r w:rsidRPr="005D594A">
        <w:rPr>
          <w:sz w:val="20"/>
          <w:szCs w:val="20"/>
        </w:rPr>
        <w:t>Open until Filled</w:t>
      </w:r>
    </w:p>
    <w:p w:rsidR="005277B5" w:rsidRDefault="00145C22" w:rsidP="00145C22">
      <w:pPr>
        <w:tabs>
          <w:tab w:val="left" w:pos="2595"/>
        </w:tabs>
      </w:pPr>
      <w:r>
        <w:tab/>
      </w:r>
    </w:p>
    <w:p w:rsidR="0061479D" w:rsidRPr="00D465FD" w:rsidRDefault="000252B8" w:rsidP="00145C22">
      <w:pPr>
        <w:tabs>
          <w:tab w:val="left" w:pos="2595"/>
        </w:tabs>
        <w:rPr>
          <w:b/>
          <w:sz w:val="20"/>
          <w:szCs w:val="20"/>
          <w:u w:val="single"/>
        </w:rPr>
      </w:pPr>
      <w:r w:rsidRPr="00D465FD">
        <w:rPr>
          <w:b/>
          <w:sz w:val="20"/>
          <w:szCs w:val="20"/>
          <w:u w:val="single"/>
        </w:rPr>
        <w:t>Objectives:</w:t>
      </w:r>
    </w:p>
    <w:p w:rsidR="000252B8" w:rsidRPr="00D465FD" w:rsidRDefault="000252B8" w:rsidP="00145C22">
      <w:pPr>
        <w:tabs>
          <w:tab w:val="left" w:pos="2595"/>
        </w:tabs>
        <w:rPr>
          <w:sz w:val="20"/>
          <w:szCs w:val="20"/>
        </w:rPr>
      </w:pPr>
      <w:r w:rsidRPr="00D465FD">
        <w:rPr>
          <w:sz w:val="20"/>
          <w:szCs w:val="20"/>
        </w:rPr>
        <w:t>To plan, direct, administer and evaluate all aspects of the Food and Nutrition Program in order to meet educational and nutritional needs of children in the White Pass School District #303.  The Child Nutrition Program Director will assure program compliance with relevant federal, state and local policies, regulations and procedures.  The Director will partner with others in the District and community to develop a nutrition program which meets customer satisfaction, community values, and District administrative expectations.</w:t>
      </w:r>
    </w:p>
    <w:p w:rsidR="000252B8" w:rsidRPr="00D465FD" w:rsidRDefault="000252B8" w:rsidP="00145C22">
      <w:pPr>
        <w:tabs>
          <w:tab w:val="left" w:pos="2595"/>
        </w:tabs>
        <w:rPr>
          <w:sz w:val="20"/>
          <w:szCs w:val="20"/>
        </w:rPr>
      </w:pPr>
    </w:p>
    <w:p w:rsidR="000252B8" w:rsidRPr="00D465FD" w:rsidRDefault="0012581C" w:rsidP="00145C22">
      <w:pPr>
        <w:tabs>
          <w:tab w:val="left" w:pos="2595"/>
        </w:tabs>
        <w:rPr>
          <w:b/>
          <w:sz w:val="20"/>
          <w:szCs w:val="20"/>
          <w:u w:val="single"/>
        </w:rPr>
      </w:pPr>
      <w:r>
        <w:rPr>
          <w:b/>
          <w:sz w:val="20"/>
          <w:szCs w:val="20"/>
          <w:u w:val="single"/>
        </w:rPr>
        <w:t xml:space="preserve">Preferred </w:t>
      </w:r>
      <w:r w:rsidR="000252B8" w:rsidRPr="00D465FD">
        <w:rPr>
          <w:b/>
          <w:sz w:val="20"/>
          <w:szCs w:val="20"/>
          <w:u w:val="single"/>
        </w:rPr>
        <w:t>Qualifications:</w:t>
      </w:r>
    </w:p>
    <w:p w:rsidR="000252B8" w:rsidRPr="00D465FD" w:rsidRDefault="00436104" w:rsidP="00145C22">
      <w:pPr>
        <w:tabs>
          <w:tab w:val="left" w:pos="2595"/>
        </w:tabs>
        <w:rPr>
          <w:sz w:val="20"/>
          <w:szCs w:val="20"/>
        </w:rPr>
      </w:pPr>
      <w:r>
        <w:rPr>
          <w:sz w:val="20"/>
          <w:szCs w:val="20"/>
        </w:rPr>
        <w:t>Experience and or bachelor’s degree</w:t>
      </w:r>
      <w:r w:rsidR="0012581C">
        <w:rPr>
          <w:sz w:val="20"/>
          <w:szCs w:val="20"/>
        </w:rPr>
        <w:t xml:space="preserve"> </w:t>
      </w:r>
      <w:r w:rsidR="000252B8" w:rsidRPr="00D465FD">
        <w:rPr>
          <w:sz w:val="20"/>
          <w:szCs w:val="20"/>
        </w:rPr>
        <w:t>with a major in food and nutrition, dietetics, hotel or restaurant management, financial management, school, or institut</w:t>
      </w:r>
      <w:r w:rsidR="0012581C">
        <w:rPr>
          <w:sz w:val="20"/>
          <w:szCs w:val="20"/>
        </w:rPr>
        <w:t>ional food service.</w:t>
      </w:r>
    </w:p>
    <w:p w:rsidR="000252B8" w:rsidRPr="00D465FD" w:rsidRDefault="000252B8" w:rsidP="00145C22">
      <w:pPr>
        <w:tabs>
          <w:tab w:val="left" w:pos="2595"/>
        </w:tabs>
        <w:rPr>
          <w:sz w:val="20"/>
          <w:szCs w:val="20"/>
        </w:rPr>
      </w:pPr>
    </w:p>
    <w:p w:rsidR="000252B8" w:rsidRPr="00D465FD" w:rsidRDefault="000252B8" w:rsidP="00145C22">
      <w:pPr>
        <w:tabs>
          <w:tab w:val="left" w:pos="2595"/>
        </w:tabs>
        <w:rPr>
          <w:b/>
          <w:sz w:val="20"/>
          <w:szCs w:val="20"/>
          <w:u w:val="single"/>
        </w:rPr>
      </w:pPr>
      <w:r w:rsidRPr="00D465FD">
        <w:rPr>
          <w:b/>
          <w:sz w:val="20"/>
          <w:szCs w:val="20"/>
          <w:u w:val="single"/>
        </w:rPr>
        <w:t>Requirements:</w:t>
      </w:r>
    </w:p>
    <w:p w:rsidR="000252B8" w:rsidRPr="00D465FD" w:rsidRDefault="00A77917" w:rsidP="00A77917">
      <w:pPr>
        <w:pStyle w:val="ListParagraph"/>
        <w:numPr>
          <w:ilvl w:val="0"/>
          <w:numId w:val="3"/>
        </w:numPr>
        <w:tabs>
          <w:tab w:val="left" w:pos="2595"/>
        </w:tabs>
        <w:rPr>
          <w:sz w:val="20"/>
          <w:szCs w:val="20"/>
        </w:rPr>
      </w:pPr>
      <w:r w:rsidRPr="00D465FD">
        <w:rPr>
          <w:sz w:val="20"/>
          <w:szCs w:val="20"/>
        </w:rPr>
        <w:t>Knowledge of Child Nutrition Program and food safety regulations</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Knowledge of personnel management and labor relations</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communicate effectively with a wide variety of audiences</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assess program needs, develop long range goals and annual objectives</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apply the principals of financial management in the development and monitoring of annual budget</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utilize technology to improve program quality, service, and efficiency</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establish menu planning guidelines which meet nutritional requirements, customer satisfaction, and budget parameters</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develop and maintain a system of food and supply procurement which meets purchasing requirements and the needs of the program</w:t>
      </w:r>
    </w:p>
    <w:p w:rsidR="00A77917" w:rsidRPr="00D465FD" w:rsidRDefault="00A77917" w:rsidP="00A77917">
      <w:pPr>
        <w:pStyle w:val="ListParagraph"/>
        <w:numPr>
          <w:ilvl w:val="0"/>
          <w:numId w:val="3"/>
        </w:numPr>
        <w:tabs>
          <w:tab w:val="left" w:pos="2595"/>
        </w:tabs>
        <w:rPr>
          <w:sz w:val="20"/>
          <w:szCs w:val="20"/>
        </w:rPr>
      </w:pPr>
      <w:r w:rsidRPr="00D465FD">
        <w:rPr>
          <w:sz w:val="20"/>
          <w:szCs w:val="20"/>
        </w:rPr>
        <w:t>Ability to facilitate development of systems which assure compliance with current Food Code, HACCP and bio security</w:t>
      </w:r>
      <w:r w:rsidR="0067044A" w:rsidRPr="00D465FD">
        <w:rPr>
          <w:sz w:val="20"/>
          <w:szCs w:val="20"/>
        </w:rPr>
        <w:t xml:space="preserve"> requirements</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Knowledge of food service equipment and principals of kitchen layout and design</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Ability to develop effective interpersonal relationships</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Ability to apply a variety of problem solving and conflict resolution techniques to successfully manage organizational change</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Ability to serve the needs of students and staff with compassion and joy</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Knowledge and ability to support nutrition education and wellness initiative</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Knowledge of dietary requirements for children with special needs, including children with life threatening food allergies</w:t>
      </w:r>
    </w:p>
    <w:p w:rsidR="0067044A" w:rsidRPr="00D465FD" w:rsidRDefault="0067044A" w:rsidP="00A77917">
      <w:pPr>
        <w:pStyle w:val="ListParagraph"/>
        <w:numPr>
          <w:ilvl w:val="0"/>
          <w:numId w:val="3"/>
        </w:numPr>
        <w:tabs>
          <w:tab w:val="left" w:pos="2595"/>
        </w:tabs>
        <w:rPr>
          <w:sz w:val="20"/>
          <w:szCs w:val="20"/>
        </w:rPr>
      </w:pPr>
      <w:r w:rsidRPr="00D465FD">
        <w:rPr>
          <w:sz w:val="20"/>
          <w:szCs w:val="20"/>
        </w:rPr>
        <w:t>Ability to apply marketing techniques to promote the program</w:t>
      </w:r>
    </w:p>
    <w:p w:rsidR="0067044A" w:rsidRPr="00D465FD" w:rsidRDefault="0067044A" w:rsidP="0067044A">
      <w:pPr>
        <w:pStyle w:val="ListParagraph"/>
        <w:tabs>
          <w:tab w:val="left" w:pos="2595"/>
        </w:tabs>
        <w:rPr>
          <w:sz w:val="20"/>
          <w:szCs w:val="20"/>
        </w:rPr>
      </w:pPr>
    </w:p>
    <w:p w:rsidR="0067044A" w:rsidRPr="00D465FD" w:rsidRDefault="0067044A" w:rsidP="0067044A">
      <w:pPr>
        <w:tabs>
          <w:tab w:val="left" w:pos="2595"/>
        </w:tabs>
        <w:rPr>
          <w:b/>
          <w:sz w:val="20"/>
          <w:szCs w:val="20"/>
          <w:u w:val="single"/>
        </w:rPr>
      </w:pPr>
      <w:r w:rsidRPr="00D465FD">
        <w:rPr>
          <w:b/>
          <w:sz w:val="20"/>
          <w:szCs w:val="20"/>
          <w:u w:val="single"/>
        </w:rPr>
        <w:t>Responsibilities:</w:t>
      </w:r>
    </w:p>
    <w:p w:rsidR="0067044A" w:rsidRPr="00D465FD" w:rsidRDefault="0067044A" w:rsidP="0067044A">
      <w:pPr>
        <w:pStyle w:val="ListParagraph"/>
        <w:numPr>
          <w:ilvl w:val="0"/>
          <w:numId w:val="3"/>
        </w:numPr>
        <w:tabs>
          <w:tab w:val="left" w:pos="2595"/>
        </w:tabs>
        <w:rPr>
          <w:sz w:val="20"/>
          <w:szCs w:val="20"/>
        </w:rPr>
      </w:pPr>
      <w:r w:rsidRPr="00D465FD">
        <w:rPr>
          <w:sz w:val="20"/>
          <w:szCs w:val="20"/>
        </w:rPr>
        <w:t>Provide leadership in implementing a district wide food service program that focuses on customer satisfaction, nutritional integrity, and product quality</w:t>
      </w:r>
    </w:p>
    <w:p w:rsidR="0067044A" w:rsidRPr="00D465FD" w:rsidRDefault="002208EE" w:rsidP="0067044A">
      <w:pPr>
        <w:pStyle w:val="ListParagraph"/>
        <w:numPr>
          <w:ilvl w:val="0"/>
          <w:numId w:val="3"/>
        </w:numPr>
        <w:tabs>
          <w:tab w:val="left" w:pos="2595"/>
        </w:tabs>
        <w:rPr>
          <w:sz w:val="20"/>
          <w:szCs w:val="20"/>
        </w:rPr>
      </w:pPr>
      <w:r w:rsidRPr="00D465FD">
        <w:rPr>
          <w:sz w:val="20"/>
          <w:szCs w:val="20"/>
        </w:rPr>
        <w:lastRenderedPageBreak/>
        <w:t>Develops and monitors annual program budget to operate within Board policy guidelines</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Presents annual program report to the district school board</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Drafts food service staff position descriptions and daily worklists</w:t>
      </w:r>
      <w:r w:rsidR="00654AE5" w:rsidRPr="00D465FD">
        <w:rPr>
          <w:sz w:val="20"/>
          <w:szCs w:val="20"/>
        </w:rPr>
        <w:t xml:space="preserve"> and manage food service personnel</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Recruit, interview, provide orientation and training for food service staff and substitute staff</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Plan and provide professional development opportunities which meet OSPI and USDA professional development requirements</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Assess kitchen equipment and facility needs and work collaboratively with the Maintenance Director on an equipment repair and replacement schedule</w:t>
      </w:r>
    </w:p>
    <w:p w:rsidR="002208EE" w:rsidRPr="00D465FD" w:rsidRDefault="002208EE" w:rsidP="0067044A">
      <w:pPr>
        <w:pStyle w:val="ListParagraph"/>
        <w:numPr>
          <w:ilvl w:val="0"/>
          <w:numId w:val="3"/>
        </w:numPr>
        <w:tabs>
          <w:tab w:val="left" w:pos="2595"/>
        </w:tabs>
        <w:rPr>
          <w:sz w:val="20"/>
          <w:szCs w:val="20"/>
        </w:rPr>
      </w:pPr>
      <w:r w:rsidRPr="00D465FD">
        <w:rPr>
          <w:sz w:val="20"/>
          <w:szCs w:val="20"/>
        </w:rPr>
        <w:t>Implement a cost effective procurement and inventory control system that aligns with federal and state regulations for public schools</w:t>
      </w:r>
    </w:p>
    <w:p w:rsidR="002208EE" w:rsidRPr="00D465FD" w:rsidRDefault="009E4622" w:rsidP="0067044A">
      <w:pPr>
        <w:pStyle w:val="ListParagraph"/>
        <w:numPr>
          <w:ilvl w:val="0"/>
          <w:numId w:val="3"/>
        </w:numPr>
        <w:tabs>
          <w:tab w:val="left" w:pos="2595"/>
        </w:tabs>
        <w:rPr>
          <w:sz w:val="20"/>
          <w:szCs w:val="20"/>
        </w:rPr>
      </w:pPr>
      <w:r w:rsidRPr="00D465FD">
        <w:rPr>
          <w:sz w:val="20"/>
          <w:szCs w:val="20"/>
        </w:rPr>
        <w:t>Draft menus and other food service related content to post on district website and social media, using those platforms to promote excitement regarding the food service program</w:t>
      </w:r>
    </w:p>
    <w:p w:rsidR="009E4622" w:rsidRPr="00D465FD" w:rsidRDefault="009E4622" w:rsidP="0067044A">
      <w:pPr>
        <w:pStyle w:val="ListParagraph"/>
        <w:numPr>
          <w:ilvl w:val="0"/>
          <w:numId w:val="3"/>
        </w:numPr>
        <w:tabs>
          <w:tab w:val="left" w:pos="2595"/>
        </w:tabs>
        <w:rPr>
          <w:sz w:val="20"/>
          <w:szCs w:val="20"/>
        </w:rPr>
      </w:pPr>
      <w:r w:rsidRPr="00D465FD">
        <w:rPr>
          <w:sz w:val="20"/>
          <w:szCs w:val="20"/>
        </w:rPr>
        <w:t xml:space="preserve">Engage the community, staff, and students in collaboratively developing a student wellness committee </w:t>
      </w:r>
      <w:r w:rsidR="00654AE5" w:rsidRPr="00D465FD">
        <w:rPr>
          <w:sz w:val="20"/>
          <w:szCs w:val="20"/>
        </w:rPr>
        <w:t>and district wellness policy</w:t>
      </w:r>
      <w:r w:rsidRPr="00D465FD">
        <w:rPr>
          <w:sz w:val="20"/>
          <w:szCs w:val="20"/>
        </w:rPr>
        <w:t xml:space="preserve"> that align with federal and state guidelines.</w:t>
      </w:r>
    </w:p>
    <w:p w:rsidR="009E4622" w:rsidRPr="00D465FD" w:rsidRDefault="00654AE5" w:rsidP="0067044A">
      <w:pPr>
        <w:pStyle w:val="ListParagraph"/>
        <w:numPr>
          <w:ilvl w:val="0"/>
          <w:numId w:val="3"/>
        </w:numPr>
        <w:tabs>
          <w:tab w:val="left" w:pos="2595"/>
        </w:tabs>
        <w:rPr>
          <w:sz w:val="20"/>
          <w:szCs w:val="20"/>
        </w:rPr>
      </w:pPr>
      <w:r w:rsidRPr="00D465FD">
        <w:rPr>
          <w:sz w:val="20"/>
          <w:szCs w:val="20"/>
        </w:rPr>
        <w:t xml:space="preserve">Manage required daily and monthly reporting and claiming as well as electronic and physical </w:t>
      </w:r>
      <w:r w:rsidR="00AB5BF1" w:rsidRPr="00D465FD">
        <w:rPr>
          <w:sz w:val="20"/>
          <w:szCs w:val="20"/>
        </w:rPr>
        <w:t xml:space="preserve">free and reduced </w:t>
      </w:r>
      <w:r w:rsidRPr="00D465FD">
        <w:rPr>
          <w:sz w:val="20"/>
          <w:szCs w:val="20"/>
        </w:rPr>
        <w:t>meal applications and processes and annual verification</w:t>
      </w:r>
    </w:p>
    <w:p w:rsidR="00654AE5" w:rsidRPr="00D465FD" w:rsidRDefault="00AB5BF1" w:rsidP="0067044A">
      <w:pPr>
        <w:pStyle w:val="ListParagraph"/>
        <w:numPr>
          <w:ilvl w:val="0"/>
          <w:numId w:val="3"/>
        </w:numPr>
        <w:tabs>
          <w:tab w:val="left" w:pos="2595"/>
        </w:tabs>
        <w:rPr>
          <w:sz w:val="20"/>
          <w:szCs w:val="20"/>
        </w:rPr>
      </w:pPr>
      <w:r w:rsidRPr="00D465FD">
        <w:rPr>
          <w:sz w:val="20"/>
          <w:szCs w:val="20"/>
        </w:rPr>
        <w:t>Oversee the implementation of a Hazard Critical Control Point (HCCP) plan to reduce the risk of food related illness</w:t>
      </w:r>
    </w:p>
    <w:p w:rsidR="00AB5BF1" w:rsidRPr="00D465FD" w:rsidRDefault="00AB5BF1" w:rsidP="0067044A">
      <w:pPr>
        <w:pStyle w:val="ListParagraph"/>
        <w:numPr>
          <w:ilvl w:val="0"/>
          <w:numId w:val="3"/>
        </w:numPr>
        <w:tabs>
          <w:tab w:val="left" w:pos="2595"/>
        </w:tabs>
        <w:rPr>
          <w:sz w:val="20"/>
          <w:szCs w:val="20"/>
        </w:rPr>
      </w:pPr>
      <w:r w:rsidRPr="00D465FD">
        <w:rPr>
          <w:sz w:val="20"/>
          <w:szCs w:val="20"/>
        </w:rPr>
        <w:t>Develop guidelines for providing services in response to disaster or emergency situations following federal, state, and local health department guidelines</w:t>
      </w:r>
    </w:p>
    <w:p w:rsidR="00AB5BF1" w:rsidRPr="00D465FD" w:rsidRDefault="00AB5BF1" w:rsidP="0067044A">
      <w:pPr>
        <w:pStyle w:val="ListParagraph"/>
        <w:numPr>
          <w:ilvl w:val="0"/>
          <w:numId w:val="3"/>
        </w:numPr>
        <w:tabs>
          <w:tab w:val="left" w:pos="2595"/>
        </w:tabs>
        <w:rPr>
          <w:sz w:val="20"/>
          <w:szCs w:val="20"/>
        </w:rPr>
      </w:pPr>
      <w:r w:rsidRPr="00D465FD">
        <w:rPr>
          <w:sz w:val="20"/>
          <w:szCs w:val="20"/>
        </w:rPr>
        <w:t>Follow code of ethics in procurement, handling of confidential information, and personal conduct</w:t>
      </w:r>
    </w:p>
    <w:p w:rsidR="00AB5BF1" w:rsidRPr="00D465FD" w:rsidRDefault="00AB5BF1" w:rsidP="0067044A">
      <w:pPr>
        <w:pStyle w:val="ListParagraph"/>
        <w:numPr>
          <w:ilvl w:val="0"/>
          <w:numId w:val="3"/>
        </w:numPr>
        <w:tabs>
          <w:tab w:val="left" w:pos="2595"/>
        </w:tabs>
        <w:rPr>
          <w:sz w:val="20"/>
          <w:szCs w:val="20"/>
        </w:rPr>
      </w:pPr>
      <w:r w:rsidRPr="00D465FD">
        <w:rPr>
          <w:sz w:val="20"/>
          <w:szCs w:val="20"/>
        </w:rPr>
        <w:t>Perform all other duties as assigned</w:t>
      </w:r>
    </w:p>
    <w:p w:rsidR="00D465FD" w:rsidRDefault="00D465FD" w:rsidP="00D465FD">
      <w:pPr>
        <w:rPr>
          <w:rFonts w:ascii="Constantia" w:hAnsi="Constantia"/>
          <w:b/>
          <w:sz w:val="20"/>
          <w:szCs w:val="20"/>
          <w:u w:val="single"/>
        </w:rPr>
      </w:pPr>
    </w:p>
    <w:p w:rsidR="00D465FD" w:rsidRPr="0044105D" w:rsidRDefault="00D465FD" w:rsidP="00D465FD">
      <w:pPr>
        <w:rPr>
          <w:rFonts w:ascii="Constantia" w:hAnsi="Constantia"/>
          <w:b/>
          <w:sz w:val="20"/>
          <w:szCs w:val="20"/>
          <w:u w:val="single"/>
        </w:rPr>
      </w:pPr>
      <w:r w:rsidRPr="0044105D">
        <w:rPr>
          <w:rFonts w:ascii="Constantia" w:hAnsi="Constantia"/>
          <w:b/>
          <w:sz w:val="20"/>
          <w:szCs w:val="20"/>
          <w:u w:val="single"/>
        </w:rPr>
        <w:t>Applicants must submit the following information to the Human Resource Office:</w:t>
      </w:r>
    </w:p>
    <w:p w:rsidR="00D465FD" w:rsidRPr="0044105D" w:rsidRDefault="00D465FD" w:rsidP="00D465FD">
      <w:pPr>
        <w:numPr>
          <w:ilvl w:val="0"/>
          <w:numId w:val="4"/>
        </w:numPr>
        <w:contextualSpacing/>
        <w:rPr>
          <w:rFonts w:ascii="Constantia" w:hAnsi="Constantia"/>
          <w:b/>
          <w:sz w:val="20"/>
          <w:szCs w:val="20"/>
          <w:u w:val="single"/>
        </w:rPr>
      </w:pPr>
      <w:r w:rsidRPr="0044105D">
        <w:rPr>
          <w:rFonts w:ascii="Constantia" w:hAnsi="Constantia"/>
          <w:sz w:val="20"/>
          <w:szCs w:val="20"/>
        </w:rPr>
        <w:t>Letter of application indicating interest</w:t>
      </w:r>
    </w:p>
    <w:p w:rsidR="00D465FD" w:rsidRPr="0044105D" w:rsidRDefault="00D465FD" w:rsidP="00D465FD">
      <w:pPr>
        <w:numPr>
          <w:ilvl w:val="0"/>
          <w:numId w:val="4"/>
        </w:numPr>
        <w:contextualSpacing/>
        <w:rPr>
          <w:rFonts w:ascii="Constantia" w:hAnsi="Constantia"/>
          <w:b/>
          <w:sz w:val="20"/>
          <w:szCs w:val="20"/>
          <w:u w:val="single"/>
        </w:rPr>
      </w:pPr>
      <w:r w:rsidRPr="0044105D">
        <w:rPr>
          <w:rFonts w:ascii="Constantia" w:hAnsi="Constantia"/>
          <w:sz w:val="20"/>
          <w:szCs w:val="20"/>
        </w:rPr>
        <w:t xml:space="preserve">Completed District Application available at </w:t>
      </w:r>
      <w:r w:rsidRPr="0044105D">
        <w:rPr>
          <w:rFonts w:ascii="Constantia" w:hAnsi="Constantia"/>
          <w:color w:val="0563C1" w:themeColor="hyperlink"/>
          <w:sz w:val="20"/>
          <w:szCs w:val="20"/>
          <w:u w:val="single"/>
        </w:rPr>
        <w:t>www.whitepass.k12.wa.us</w:t>
      </w:r>
    </w:p>
    <w:p w:rsidR="00D465FD" w:rsidRPr="0044105D" w:rsidRDefault="00D465FD" w:rsidP="00D465FD">
      <w:pPr>
        <w:numPr>
          <w:ilvl w:val="0"/>
          <w:numId w:val="4"/>
        </w:numPr>
        <w:contextualSpacing/>
        <w:rPr>
          <w:rFonts w:ascii="Constantia" w:hAnsi="Constantia"/>
          <w:sz w:val="20"/>
          <w:szCs w:val="20"/>
        </w:rPr>
      </w:pPr>
      <w:r w:rsidRPr="0044105D">
        <w:rPr>
          <w:rFonts w:ascii="Constantia" w:hAnsi="Constantia"/>
          <w:sz w:val="20"/>
          <w:szCs w:val="20"/>
        </w:rPr>
        <w:t>Complete resume of personal history, education and experience</w:t>
      </w:r>
    </w:p>
    <w:p w:rsidR="00D465FD" w:rsidRPr="0044105D" w:rsidRDefault="00D465FD" w:rsidP="00D465FD">
      <w:pPr>
        <w:numPr>
          <w:ilvl w:val="0"/>
          <w:numId w:val="4"/>
        </w:numPr>
        <w:contextualSpacing/>
        <w:rPr>
          <w:rFonts w:ascii="Constantia" w:hAnsi="Constantia"/>
          <w:sz w:val="20"/>
          <w:szCs w:val="20"/>
        </w:rPr>
      </w:pPr>
      <w:r w:rsidRPr="0044105D">
        <w:rPr>
          <w:rFonts w:ascii="Constantia" w:hAnsi="Constantia"/>
          <w:sz w:val="20"/>
          <w:szCs w:val="20"/>
        </w:rPr>
        <w:t>Three (3) letters of reference and/or placement file</w:t>
      </w:r>
    </w:p>
    <w:p w:rsidR="00D465FD" w:rsidRPr="00964827" w:rsidRDefault="00D465FD" w:rsidP="00D465FD">
      <w:pPr>
        <w:numPr>
          <w:ilvl w:val="0"/>
          <w:numId w:val="4"/>
        </w:numPr>
        <w:contextualSpacing/>
        <w:rPr>
          <w:rFonts w:ascii="Constantia" w:hAnsi="Constantia"/>
          <w:sz w:val="20"/>
          <w:szCs w:val="20"/>
        </w:rPr>
      </w:pPr>
      <w:r w:rsidRPr="0044105D">
        <w:rPr>
          <w:rFonts w:ascii="Constantia" w:hAnsi="Constantia"/>
          <w:sz w:val="20"/>
          <w:szCs w:val="20"/>
        </w:rPr>
        <w:t>Transcripts (Copies Acceptable)</w:t>
      </w:r>
    </w:p>
    <w:p w:rsidR="00D465FD" w:rsidRPr="0044105D" w:rsidRDefault="00D465FD" w:rsidP="00D465FD">
      <w:pPr>
        <w:rPr>
          <w:rFonts w:ascii="Constantia" w:hAnsi="Constantia"/>
          <w:sz w:val="20"/>
          <w:szCs w:val="20"/>
        </w:rPr>
      </w:pPr>
    </w:p>
    <w:p w:rsidR="00D465FD" w:rsidRPr="0044105D" w:rsidRDefault="00D465FD" w:rsidP="00D465FD">
      <w:pPr>
        <w:rPr>
          <w:rFonts w:ascii="Constantia" w:hAnsi="Constantia"/>
          <w:b/>
          <w:sz w:val="20"/>
          <w:szCs w:val="20"/>
        </w:rPr>
      </w:pPr>
      <w:r w:rsidRPr="0044105D">
        <w:rPr>
          <w:rFonts w:ascii="Constantia" w:hAnsi="Constantia"/>
          <w:b/>
          <w:sz w:val="20"/>
          <w:szCs w:val="20"/>
        </w:rPr>
        <w:t>Apply to:</w:t>
      </w:r>
      <w:r w:rsidRPr="0044105D">
        <w:rPr>
          <w:rFonts w:ascii="Constantia" w:hAnsi="Constantia"/>
          <w:b/>
          <w:sz w:val="20"/>
          <w:szCs w:val="20"/>
        </w:rPr>
        <w:tab/>
        <w:t xml:space="preserve">White Pass School District </w:t>
      </w:r>
    </w:p>
    <w:p w:rsidR="00D465FD" w:rsidRPr="0044105D" w:rsidRDefault="00D465FD" w:rsidP="00D465FD">
      <w:pPr>
        <w:ind w:left="360"/>
        <w:rPr>
          <w:rFonts w:ascii="Constantia" w:hAnsi="Constantia"/>
          <w:b/>
          <w:sz w:val="20"/>
          <w:szCs w:val="20"/>
        </w:rPr>
      </w:pPr>
      <w:r w:rsidRPr="0044105D">
        <w:rPr>
          <w:rFonts w:ascii="Constantia" w:hAnsi="Constantia"/>
          <w:b/>
          <w:sz w:val="20"/>
          <w:szCs w:val="20"/>
        </w:rPr>
        <w:tab/>
      </w:r>
      <w:r w:rsidRPr="0044105D">
        <w:rPr>
          <w:rFonts w:ascii="Constantia" w:hAnsi="Constantia"/>
          <w:b/>
          <w:sz w:val="20"/>
          <w:szCs w:val="20"/>
        </w:rPr>
        <w:tab/>
        <w:t>Attn: Paul Farris, Superintendent</w:t>
      </w:r>
    </w:p>
    <w:p w:rsidR="00D465FD" w:rsidRPr="0044105D" w:rsidRDefault="00D465FD" w:rsidP="00D465FD">
      <w:pPr>
        <w:ind w:left="360"/>
        <w:rPr>
          <w:rFonts w:ascii="Constantia" w:hAnsi="Constantia"/>
          <w:b/>
          <w:sz w:val="20"/>
          <w:szCs w:val="20"/>
        </w:rPr>
      </w:pPr>
      <w:r w:rsidRPr="0044105D">
        <w:rPr>
          <w:rFonts w:ascii="Constantia" w:hAnsi="Constantia"/>
          <w:b/>
          <w:sz w:val="20"/>
          <w:szCs w:val="20"/>
        </w:rPr>
        <w:tab/>
      </w:r>
      <w:r w:rsidRPr="0044105D">
        <w:rPr>
          <w:rFonts w:ascii="Constantia" w:hAnsi="Constantia"/>
          <w:b/>
          <w:sz w:val="20"/>
          <w:szCs w:val="20"/>
        </w:rPr>
        <w:tab/>
        <w:t>P.O. Box 188</w:t>
      </w:r>
    </w:p>
    <w:p w:rsidR="00D465FD" w:rsidRPr="0044105D" w:rsidRDefault="00D465FD" w:rsidP="00D465FD">
      <w:pPr>
        <w:ind w:left="360"/>
        <w:rPr>
          <w:rFonts w:ascii="Constantia" w:hAnsi="Constantia"/>
          <w:b/>
          <w:sz w:val="20"/>
          <w:szCs w:val="20"/>
        </w:rPr>
      </w:pPr>
      <w:r w:rsidRPr="0044105D">
        <w:rPr>
          <w:rFonts w:ascii="Constantia" w:hAnsi="Constantia"/>
          <w:b/>
          <w:sz w:val="20"/>
          <w:szCs w:val="20"/>
        </w:rPr>
        <w:tab/>
      </w:r>
      <w:r w:rsidRPr="0044105D">
        <w:rPr>
          <w:rFonts w:ascii="Constantia" w:hAnsi="Constantia"/>
          <w:b/>
          <w:sz w:val="20"/>
          <w:szCs w:val="20"/>
        </w:rPr>
        <w:tab/>
        <w:t>Randle, WA 98377</w:t>
      </w:r>
    </w:p>
    <w:p w:rsidR="00D465FD" w:rsidRPr="0044105D" w:rsidRDefault="00D465FD" w:rsidP="00D465FD">
      <w:pPr>
        <w:ind w:left="360"/>
        <w:rPr>
          <w:rFonts w:ascii="Constantia" w:hAnsi="Constantia"/>
          <w:b/>
          <w:sz w:val="20"/>
          <w:szCs w:val="20"/>
        </w:rPr>
      </w:pPr>
      <w:r w:rsidRPr="0044105D">
        <w:rPr>
          <w:rFonts w:ascii="Constantia" w:hAnsi="Constantia"/>
          <w:b/>
          <w:sz w:val="20"/>
          <w:szCs w:val="20"/>
        </w:rPr>
        <w:tab/>
      </w:r>
      <w:r w:rsidRPr="0044105D">
        <w:rPr>
          <w:rFonts w:ascii="Constantia" w:hAnsi="Constantia"/>
          <w:b/>
          <w:sz w:val="20"/>
          <w:szCs w:val="20"/>
        </w:rPr>
        <w:tab/>
        <w:t>Phone: (509) 859-4440</w:t>
      </w:r>
    </w:p>
    <w:p w:rsidR="00D465FD" w:rsidRPr="0044105D" w:rsidRDefault="00D465FD" w:rsidP="00D465FD">
      <w:pPr>
        <w:ind w:left="360"/>
        <w:rPr>
          <w:rFonts w:ascii="Constantia" w:hAnsi="Constantia"/>
          <w:b/>
          <w:sz w:val="20"/>
          <w:szCs w:val="20"/>
        </w:rPr>
      </w:pPr>
      <w:r w:rsidRPr="0044105D">
        <w:rPr>
          <w:rFonts w:ascii="Constantia" w:hAnsi="Constantia"/>
          <w:b/>
          <w:sz w:val="20"/>
          <w:szCs w:val="20"/>
        </w:rPr>
        <w:tab/>
      </w:r>
      <w:r w:rsidRPr="0044105D">
        <w:rPr>
          <w:rFonts w:ascii="Constantia" w:hAnsi="Constantia"/>
          <w:b/>
          <w:sz w:val="20"/>
          <w:szCs w:val="20"/>
        </w:rPr>
        <w:tab/>
        <w:t>Fax: (360) 497-2560</w:t>
      </w:r>
    </w:p>
    <w:p w:rsidR="00D465FD" w:rsidRPr="0044105D" w:rsidRDefault="00D465FD" w:rsidP="00D465FD">
      <w:pPr>
        <w:ind w:left="360"/>
        <w:rPr>
          <w:rFonts w:ascii="Constantia" w:hAnsi="Constantia"/>
          <w:b/>
          <w:color w:val="0563C1" w:themeColor="hyperlink"/>
          <w:sz w:val="20"/>
          <w:szCs w:val="20"/>
          <w:u w:val="single"/>
        </w:rPr>
      </w:pPr>
      <w:r w:rsidRPr="0044105D">
        <w:rPr>
          <w:rFonts w:ascii="Constantia" w:hAnsi="Constantia"/>
          <w:b/>
          <w:sz w:val="20"/>
          <w:szCs w:val="20"/>
        </w:rPr>
        <w:tab/>
      </w:r>
      <w:r w:rsidRPr="0044105D">
        <w:rPr>
          <w:rFonts w:ascii="Constantia" w:hAnsi="Constantia"/>
          <w:b/>
          <w:sz w:val="20"/>
          <w:szCs w:val="20"/>
        </w:rPr>
        <w:tab/>
      </w:r>
      <w:r w:rsidRPr="0044105D">
        <w:rPr>
          <w:rFonts w:ascii="Constantia" w:hAnsi="Constantia"/>
          <w:b/>
          <w:color w:val="0563C1" w:themeColor="hyperlink"/>
          <w:sz w:val="20"/>
          <w:szCs w:val="20"/>
          <w:u w:val="single"/>
        </w:rPr>
        <w:t>pfarris@whitepass.k12.wa.us</w:t>
      </w:r>
    </w:p>
    <w:p w:rsidR="000252B8" w:rsidRDefault="000252B8" w:rsidP="00145C22">
      <w:pPr>
        <w:tabs>
          <w:tab w:val="left" w:pos="2595"/>
        </w:tabs>
      </w:pPr>
    </w:p>
    <w:p w:rsidR="005D594A" w:rsidRDefault="00DA4BC3" w:rsidP="00145C22">
      <w:pPr>
        <w:tabs>
          <w:tab w:val="left" w:pos="2595"/>
        </w:tabs>
      </w:pPr>
      <w:r>
        <w:t>Time Stamp:  11:30</w:t>
      </w:r>
      <w:bookmarkStart w:id="0" w:name="_GoBack"/>
      <w:bookmarkEnd w:id="0"/>
      <w:r w:rsidR="005D594A">
        <w:t>AM</w:t>
      </w:r>
    </w:p>
    <w:p w:rsidR="005D594A" w:rsidRPr="000252B8" w:rsidRDefault="00DA4BC3" w:rsidP="00145C22">
      <w:pPr>
        <w:tabs>
          <w:tab w:val="left" w:pos="2595"/>
        </w:tabs>
      </w:pPr>
      <w:r>
        <w:t>Date Stamp: 6.9</w:t>
      </w:r>
      <w:r w:rsidR="005D594A">
        <w:t>.21</w:t>
      </w:r>
    </w:p>
    <w:sectPr w:rsidR="005D594A" w:rsidRPr="000252B8" w:rsidSect="0016656E">
      <w:headerReference w:type="default" r:id="rId7"/>
      <w:footerReference w:type="even" r:id="rId8"/>
      <w:foot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22" w:rsidRDefault="00145C22" w:rsidP="00145C22">
      <w:r>
        <w:separator/>
      </w:r>
    </w:p>
  </w:endnote>
  <w:endnote w:type="continuationSeparator" w:id="0">
    <w:p w:rsidR="00145C22" w:rsidRDefault="00145C22" w:rsidP="0014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6E" w:rsidRPr="00145C22" w:rsidRDefault="0016656E" w:rsidP="0016656E">
    <w:pPr>
      <w:rPr>
        <w:sz w:val="16"/>
        <w:szCs w:val="16"/>
      </w:rPr>
    </w:pPr>
    <w:r w:rsidRPr="00145C22">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rsidRPr="00145C22">
      <w:t xml:space="preserve"> </w:t>
    </w:r>
  </w:p>
  <w:p w:rsidR="0016656E" w:rsidRDefault="001665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22" w:rsidRPr="00145C22" w:rsidRDefault="00145C22" w:rsidP="00145C22">
    <w:pPr>
      <w:rPr>
        <w:sz w:val="16"/>
        <w:szCs w:val="16"/>
      </w:rPr>
    </w:pPr>
    <w:r w:rsidRPr="00145C22">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rsidRPr="00145C22">
      <w:t xml:space="preserve"> </w:t>
    </w:r>
  </w:p>
  <w:p w:rsidR="00145C22" w:rsidRDefault="00145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22" w:rsidRDefault="00145C22" w:rsidP="00145C22">
      <w:r>
        <w:separator/>
      </w:r>
    </w:p>
  </w:footnote>
  <w:footnote w:type="continuationSeparator" w:id="0">
    <w:p w:rsidR="00145C22" w:rsidRDefault="00145C22" w:rsidP="00145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22" w:rsidRPr="00145C22" w:rsidRDefault="00145C22" w:rsidP="00145C22">
    <w:pPr>
      <w:jc w:val="center"/>
      <w:rPr>
        <w:b/>
        <w:sz w:val="52"/>
        <w:szCs w:val="52"/>
      </w:rPr>
    </w:pPr>
    <w:r w:rsidRPr="00145C22">
      <w:rPr>
        <w:b/>
        <w:sz w:val="52"/>
        <w:szCs w:val="52"/>
      </w:rPr>
      <w:t>White Pass School District</w:t>
    </w:r>
    <w:r w:rsidRPr="00145C22">
      <w:rPr>
        <w:sz w:val="52"/>
        <w:szCs w:val="52"/>
      </w:rPr>
      <w:t xml:space="preserve"> </w:t>
    </w:r>
    <w:r w:rsidRPr="00145C22">
      <w:rPr>
        <w:b/>
        <w:sz w:val="52"/>
        <w:szCs w:val="52"/>
      </w:rPr>
      <w:t xml:space="preserve">No. 303 </w:t>
    </w:r>
  </w:p>
  <w:p w:rsidR="00145C22" w:rsidRPr="00145C22" w:rsidRDefault="00145C22" w:rsidP="00145C22">
    <w:r w:rsidRPr="00145C22">
      <w:rPr>
        <w:b/>
        <w:noProof/>
        <w:lang w:eastAsia="en-US"/>
      </w:rPr>
      <w:drawing>
        <wp:anchor distT="0" distB="0" distL="114300" distR="114300" simplePos="0" relativeHeight="251661312" behindDoc="1" locked="0" layoutInCell="1" allowOverlap="1" wp14:anchorId="3745D8F5" wp14:editId="0DA10A58">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145C22">
      <w:tab/>
    </w:r>
  </w:p>
  <w:p w:rsidR="00145C22" w:rsidRPr="00145C22" w:rsidRDefault="00145C22" w:rsidP="00145C22">
    <w:pPr>
      <w:jc w:val="center"/>
      <w:rPr>
        <w:b/>
      </w:rPr>
    </w:pPr>
  </w:p>
  <w:p w:rsidR="00145C22" w:rsidRPr="00145C22" w:rsidRDefault="00145C22" w:rsidP="00145C22">
    <w:pPr>
      <w:jc w:val="center"/>
      <w:rPr>
        <w:b/>
      </w:rPr>
    </w:pPr>
  </w:p>
  <w:p w:rsidR="00145C22" w:rsidRPr="00145C22" w:rsidRDefault="00145C22" w:rsidP="00145C22">
    <w:pPr>
      <w:tabs>
        <w:tab w:val="left" w:pos="1245"/>
      </w:tabs>
      <w:rPr>
        <w:b/>
      </w:rPr>
    </w:pPr>
    <w:r>
      <w:rPr>
        <w:b/>
      </w:rPr>
      <w:tab/>
    </w:r>
  </w:p>
  <w:p w:rsidR="00145C22" w:rsidRPr="00145C22" w:rsidRDefault="00145C22" w:rsidP="00145C22">
    <w:pPr>
      <w:jc w:val="center"/>
      <w:rPr>
        <w:b/>
      </w:rPr>
    </w:pPr>
    <w:r w:rsidRPr="00145C22">
      <w:rPr>
        <w:noProof/>
        <w:lang w:eastAsia="en-US"/>
      </w:rPr>
      <mc:AlternateContent>
        <mc:Choice Requires="wps">
          <w:drawing>
            <wp:anchor distT="0" distB="0" distL="114935" distR="114935" simplePos="0" relativeHeight="251659264" behindDoc="0" locked="0" layoutInCell="1" allowOverlap="1" wp14:anchorId="7616958D" wp14:editId="5B743C48">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C22" w:rsidRDefault="00145C22" w:rsidP="00145C22">
                          <w:pPr>
                            <w:rPr>
                              <w:sz w:val="16"/>
                              <w:szCs w:val="16"/>
                            </w:rPr>
                          </w:pPr>
                          <w:r>
                            <w:rPr>
                              <w:sz w:val="16"/>
                              <w:szCs w:val="16"/>
                            </w:rPr>
                            <w:t>White Pass Jr. Sr. High School</w:t>
                          </w:r>
                        </w:p>
                        <w:p w:rsidR="00145C22" w:rsidRDefault="00145C22" w:rsidP="00145C22">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45C22" w:rsidRDefault="00145C22" w:rsidP="00145C22">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45C22" w:rsidRDefault="00145C22" w:rsidP="00145C22">
                          <w:pPr>
                            <w:rPr>
                              <w:sz w:val="16"/>
                              <w:szCs w:val="16"/>
                            </w:rPr>
                          </w:pPr>
                          <w:r>
                            <w:rPr>
                              <w:sz w:val="16"/>
                              <w:szCs w:val="16"/>
                            </w:rPr>
                            <w:t>360-497-5816</w:t>
                          </w:r>
                        </w:p>
                        <w:p w:rsidR="00145C22" w:rsidRDefault="00145C22" w:rsidP="00145C22">
                          <w:pPr>
                            <w:rPr>
                              <w:sz w:val="16"/>
                              <w:szCs w:val="16"/>
                            </w:rPr>
                          </w:pPr>
                        </w:p>
                        <w:p w:rsidR="00145C22" w:rsidRDefault="00145C22" w:rsidP="00145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6958D"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145C22" w:rsidRDefault="00145C22" w:rsidP="00145C22">
                    <w:pPr>
                      <w:rPr>
                        <w:sz w:val="16"/>
                        <w:szCs w:val="16"/>
                      </w:rPr>
                    </w:pPr>
                    <w:r>
                      <w:rPr>
                        <w:sz w:val="16"/>
                        <w:szCs w:val="16"/>
                      </w:rPr>
                      <w:t>White Pass Jr. Sr. High School</w:t>
                    </w:r>
                  </w:p>
                  <w:p w:rsidR="00145C22" w:rsidRDefault="00145C22" w:rsidP="00145C22">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45C22" w:rsidRDefault="00145C22" w:rsidP="00145C22">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45C22" w:rsidRDefault="00145C22" w:rsidP="00145C22">
                    <w:pPr>
                      <w:rPr>
                        <w:sz w:val="16"/>
                        <w:szCs w:val="16"/>
                      </w:rPr>
                    </w:pPr>
                    <w:r>
                      <w:rPr>
                        <w:sz w:val="16"/>
                        <w:szCs w:val="16"/>
                      </w:rPr>
                      <w:t>360-497-5816</w:t>
                    </w:r>
                  </w:p>
                  <w:p w:rsidR="00145C22" w:rsidRDefault="00145C22" w:rsidP="00145C22">
                    <w:pPr>
                      <w:rPr>
                        <w:sz w:val="16"/>
                        <w:szCs w:val="16"/>
                      </w:rPr>
                    </w:pPr>
                  </w:p>
                  <w:p w:rsidR="00145C22" w:rsidRDefault="00145C22" w:rsidP="00145C22"/>
                </w:txbxContent>
              </v:textbox>
            </v:shape>
          </w:pict>
        </mc:Fallback>
      </mc:AlternateContent>
    </w:r>
  </w:p>
  <w:p w:rsidR="00145C22" w:rsidRPr="00145C22" w:rsidRDefault="00145C22" w:rsidP="00145C22">
    <w:pPr>
      <w:jc w:val="center"/>
      <w:rPr>
        <w:b/>
      </w:rPr>
    </w:pPr>
    <w:r w:rsidRPr="00145C22">
      <w:rPr>
        <w:noProof/>
        <w:lang w:eastAsia="en-US"/>
      </w:rPr>
      <mc:AlternateContent>
        <mc:Choice Requires="wps">
          <w:drawing>
            <wp:anchor distT="0" distB="0" distL="114935" distR="114935" simplePos="0" relativeHeight="251660288" behindDoc="0" locked="0" layoutInCell="1" allowOverlap="1" wp14:anchorId="15396BF4" wp14:editId="56EF224B">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C22" w:rsidRDefault="00145C22" w:rsidP="00145C22">
                          <w:pPr>
                            <w:rPr>
                              <w:sz w:val="16"/>
                              <w:szCs w:val="16"/>
                            </w:rPr>
                          </w:pPr>
                          <w:r>
                            <w:rPr>
                              <w:sz w:val="16"/>
                              <w:szCs w:val="16"/>
                            </w:rPr>
                            <w:t xml:space="preserve">           White Pass Elementary School</w:t>
                          </w:r>
                        </w:p>
                        <w:p w:rsidR="00145C22" w:rsidRDefault="00145C22" w:rsidP="00145C22">
                          <w:pPr>
                            <w:rPr>
                              <w:sz w:val="16"/>
                              <w:szCs w:val="16"/>
                            </w:rPr>
                          </w:pPr>
                          <w:r>
                            <w:rPr>
                              <w:sz w:val="16"/>
                              <w:szCs w:val="16"/>
                            </w:rPr>
                            <w:t xml:space="preserve">           127 Kindle Rd.</w:t>
                          </w:r>
                        </w:p>
                        <w:p w:rsidR="00145C22" w:rsidRDefault="00145C22" w:rsidP="00145C22">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45C22" w:rsidRDefault="00145C22" w:rsidP="00145C22">
                          <w:pPr>
                            <w:rPr>
                              <w:sz w:val="16"/>
                              <w:szCs w:val="16"/>
                            </w:rPr>
                          </w:pPr>
                          <w:r>
                            <w:rPr>
                              <w:sz w:val="16"/>
                              <w:szCs w:val="16"/>
                            </w:rPr>
                            <w:t xml:space="preserve">           360-497-7300</w:t>
                          </w:r>
                        </w:p>
                        <w:p w:rsidR="00145C22" w:rsidRDefault="00145C22" w:rsidP="00145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6BF4"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145C22" w:rsidRDefault="00145C22" w:rsidP="00145C22">
                    <w:pPr>
                      <w:rPr>
                        <w:sz w:val="16"/>
                        <w:szCs w:val="16"/>
                      </w:rPr>
                    </w:pPr>
                    <w:r>
                      <w:rPr>
                        <w:sz w:val="16"/>
                        <w:szCs w:val="16"/>
                      </w:rPr>
                      <w:t xml:space="preserve">           White Pass Elementary School</w:t>
                    </w:r>
                  </w:p>
                  <w:p w:rsidR="00145C22" w:rsidRDefault="00145C22" w:rsidP="00145C22">
                    <w:pPr>
                      <w:rPr>
                        <w:sz w:val="16"/>
                        <w:szCs w:val="16"/>
                      </w:rPr>
                    </w:pPr>
                    <w:r>
                      <w:rPr>
                        <w:sz w:val="16"/>
                        <w:szCs w:val="16"/>
                      </w:rPr>
                      <w:t xml:space="preserve">           127 Kindle Rd.</w:t>
                    </w:r>
                  </w:p>
                  <w:p w:rsidR="00145C22" w:rsidRDefault="00145C22" w:rsidP="00145C22">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45C22" w:rsidRDefault="00145C22" w:rsidP="00145C22">
                    <w:pPr>
                      <w:rPr>
                        <w:sz w:val="16"/>
                        <w:szCs w:val="16"/>
                      </w:rPr>
                    </w:pPr>
                    <w:r>
                      <w:rPr>
                        <w:sz w:val="16"/>
                        <w:szCs w:val="16"/>
                      </w:rPr>
                      <w:t xml:space="preserve">           360-497-7300</w:t>
                    </w:r>
                  </w:p>
                  <w:p w:rsidR="00145C22" w:rsidRDefault="00145C22" w:rsidP="00145C22"/>
                </w:txbxContent>
              </v:textbox>
            </v:shape>
          </w:pict>
        </mc:Fallback>
      </mc:AlternateContent>
    </w:r>
    <w:r w:rsidRPr="00145C22">
      <w:rPr>
        <w:b/>
      </w:rPr>
      <w:t>Home of the Panthers</w:t>
    </w:r>
  </w:p>
  <w:p w:rsidR="00145C22" w:rsidRPr="00145C22" w:rsidRDefault="00145C22" w:rsidP="00145C22">
    <w:pPr>
      <w:jc w:val="center"/>
      <w:rPr>
        <w:b/>
      </w:rPr>
    </w:pPr>
    <w:r w:rsidRPr="00145C22">
      <w:rPr>
        <w:b/>
      </w:rPr>
      <w:t>Preparing Students Today, For Tomorrow</w:t>
    </w:r>
  </w:p>
  <w:p w:rsidR="00145C22" w:rsidRPr="00145C22" w:rsidRDefault="00145C22" w:rsidP="00145C22">
    <w:pPr>
      <w:jc w:val="center"/>
      <w:rPr>
        <w:b/>
      </w:rPr>
    </w:pPr>
    <w:r w:rsidRPr="00145C22">
      <w:rPr>
        <w:b/>
      </w:rPr>
      <w:t>P.O. Box 188, RANDLE, WASHINGTON 98377-0188</w:t>
    </w:r>
  </w:p>
  <w:p w:rsidR="00145C22" w:rsidRDefault="00145C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E3168"/>
    <w:multiLevelType w:val="hybridMultilevel"/>
    <w:tmpl w:val="1CD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97C2B"/>
    <w:multiLevelType w:val="hybridMultilevel"/>
    <w:tmpl w:val="B55E5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0449A4"/>
    <w:multiLevelType w:val="hybridMultilevel"/>
    <w:tmpl w:val="813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22"/>
    <w:rsid w:val="000252B8"/>
    <w:rsid w:val="0012581C"/>
    <w:rsid w:val="00145C22"/>
    <w:rsid w:val="0016656E"/>
    <w:rsid w:val="002208EE"/>
    <w:rsid w:val="00436104"/>
    <w:rsid w:val="005277B5"/>
    <w:rsid w:val="005D594A"/>
    <w:rsid w:val="005E5457"/>
    <w:rsid w:val="0061479D"/>
    <w:rsid w:val="00654AE5"/>
    <w:rsid w:val="0067044A"/>
    <w:rsid w:val="00962785"/>
    <w:rsid w:val="009E4622"/>
    <w:rsid w:val="00A77917"/>
    <w:rsid w:val="00AB5BF1"/>
    <w:rsid w:val="00D465FD"/>
    <w:rsid w:val="00DA4BC3"/>
    <w:rsid w:val="00F6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75842E2"/>
  <w15:chartTrackingRefBased/>
  <w15:docId w15:val="{0650822F-3FA5-432E-BAE4-200929E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C22"/>
    <w:pPr>
      <w:tabs>
        <w:tab w:val="center" w:pos="4680"/>
        <w:tab w:val="right" w:pos="9360"/>
      </w:tabs>
    </w:pPr>
  </w:style>
  <w:style w:type="character" w:customStyle="1" w:styleId="HeaderChar">
    <w:name w:val="Header Char"/>
    <w:basedOn w:val="DefaultParagraphFont"/>
    <w:link w:val="Header"/>
    <w:uiPriority w:val="99"/>
    <w:rsid w:val="00145C22"/>
  </w:style>
  <w:style w:type="paragraph" w:styleId="Footer">
    <w:name w:val="footer"/>
    <w:basedOn w:val="Normal"/>
    <w:link w:val="FooterChar"/>
    <w:uiPriority w:val="99"/>
    <w:unhideWhenUsed/>
    <w:rsid w:val="00145C22"/>
    <w:pPr>
      <w:tabs>
        <w:tab w:val="center" w:pos="4680"/>
        <w:tab w:val="right" w:pos="9360"/>
      </w:tabs>
    </w:pPr>
  </w:style>
  <w:style w:type="character" w:customStyle="1" w:styleId="FooterChar">
    <w:name w:val="Footer Char"/>
    <w:basedOn w:val="DefaultParagraphFont"/>
    <w:link w:val="Footer"/>
    <w:uiPriority w:val="99"/>
    <w:rsid w:val="00145C22"/>
  </w:style>
  <w:style w:type="paragraph" w:styleId="ListParagraph">
    <w:name w:val="List Paragraph"/>
    <w:basedOn w:val="Normal"/>
    <w:uiPriority w:val="34"/>
    <w:qFormat/>
    <w:rsid w:val="000252B8"/>
    <w:pPr>
      <w:ind w:left="720"/>
      <w:contextualSpacing/>
    </w:pPr>
  </w:style>
  <w:style w:type="paragraph" w:styleId="BalloonText">
    <w:name w:val="Balloon Text"/>
    <w:basedOn w:val="Normal"/>
    <w:link w:val="BalloonTextChar"/>
    <w:uiPriority w:val="99"/>
    <w:semiHidden/>
    <w:unhideWhenUsed/>
    <w:rsid w:val="00962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8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2689</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11</cp:revision>
  <cp:lastPrinted>2021-06-04T16:31:00Z</cp:lastPrinted>
  <dcterms:created xsi:type="dcterms:W3CDTF">2021-06-02T20:27:00Z</dcterms:created>
  <dcterms:modified xsi:type="dcterms:W3CDTF">2021-06-09T18:32:00Z</dcterms:modified>
</cp:coreProperties>
</file>