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47D6F6" w14:textId="77777777" w:rsidR="00631BAE" w:rsidRPr="00CE0B58" w:rsidRDefault="00631BAE" w:rsidP="00631BAE">
      <w:pPr>
        <w:pStyle w:val="ListParagraph"/>
        <w:jc w:val="center"/>
      </w:pPr>
      <w:r w:rsidRPr="00CE0B58">
        <w:t>Addendum to Facility Use Policy</w:t>
      </w:r>
    </w:p>
    <w:p w14:paraId="5B0E64B8" w14:textId="77777777" w:rsidR="00631BAE" w:rsidRPr="00D944D5" w:rsidRDefault="00631BAE" w:rsidP="00631BAE">
      <w:pPr>
        <w:pStyle w:val="ListParagraph"/>
        <w:rPr>
          <w:highlight w:val="yellow"/>
        </w:rPr>
      </w:pPr>
    </w:p>
    <w:p w14:paraId="523AE060" w14:textId="77777777" w:rsidR="00631BAE" w:rsidRPr="00D944D5" w:rsidRDefault="00631BAE" w:rsidP="00631BAE">
      <w:pPr>
        <w:pStyle w:val="ListParagraph"/>
        <w:numPr>
          <w:ilvl w:val="0"/>
          <w:numId w:val="1"/>
        </w:numPr>
        <w:rPr>
          <w:b/>
          <w:bCs/>
        </w:rPr>
      </w:pPr>
      <w:r w:rsidRPr="00D944D5">
        <w:rPr>
          <w:b/>
          <w:bCs/>
        </w:rPr>
        <w:t>Facility Use Fee Schedule</w:t>
      </w:r>
    </w:p>
    <w:p w14:paraId="37BEB48B" w14:textId="77777777" w:rsidR="00631BAE" w:rsidRDefault="00631BAE" w:rsidP="00631BAE">
      <w:pPr>
        <w:ind w:left="720"/>
      </w:pPr>
      <w:r>
        <w:t>Groups using school district facilities may be assessed facility use, staffing, and/or equipment use charges according to the categories listed below.  Potential user groups not falling into one of these categories will be assessed fess as determined by the Community Education Director and the Superintendent</w:t>
      </w:r>
    </w:p>
    <w:p w14:paraId="2A210107" w14:textId="77777777" w:rsidR="00631BAE" w:rsidRPr="002805F9" w:rsidRDefault="00631BAE" w:rsidP="00631BAE">
      <w:pPr>
        <w:ind w:left="2160" w:hanging="1440"/>
        <w:rPr>
          <w:b/>
          <w:bCs/>
        </w:rPr>
      </w:pPr>
      <w:r>
        <w:rPr>
          <w:b/>
          <w:bCs/>
        </w:rPr>
        <w:t xml:space="preserve">Category 1:  </w:t>
      </w:r>
      <w:r>
        <w:rPr>
          <w:b/>
          <w:bCs/>
        </w:rPr>
        <w:tab/>
      </w:r>
      <w:r>
        <w:t>School district and affiliated groups will not be charged facility rental fees.  Activities such as prom/homecoming dances will need to provide a building supervisor and/or custodian which will be charged to the event sponsor.</w:t>
      </w:r>
    </w:p>
    <w:p w14:paraId="4F313CCA" w14:textId="40D0DE30" w:rsidR="00631BAE" w:rsidRPr="0008294C" w:rsidRDefault="00631BAE" w:rsidP="00631BAE">
      <w:pPr>
        <w:ind w:left="2160" w:hanging="1440"/>
        <w:rPr>
          <w:strike/>
        </w:rPr>
      </w:pPr>
      <w:r>
        <w:rPr>
          <w:b/>
          <w:bCs/>
        </w:rPr>
        <w:t>Category 2:</w:t>
      </w:r>
      <w:r>
        <w:t xml:space="preserve"> </w:t>
      </w:r>
      <w:r>
        <w:tab/>
        <w:t xml:space="preserve">Local organizations that are quasi-public, youth serving organizations, civic and service organizations, fraternal organizations social agencies, non-profit educational organizations, government entities in Le Sueur County, Sibley County, and religious organizations for non-worship activities will not be charged rental fees.  Excludes tournaments or any event when a building supervisor and/or custodial staff are required.  Religious organizations using the facilities for worship or instruction along with groups using the district facilities for fundraising events or activities that require admission, collection of money </w:t>
      </w:r>
      <w:proofErr w:type="gramStart"/>
      <w:r>
        <w:t>are</w:t>
      </w:r>
      <w:proofErr w:type="gramEnd"/>
      <w:r>
        <w:t xml:space="preserve"> </w:t>
      </w:r>
      <w:r w:rsidR="00CE0B58">
        <w:t>subject to the category 2 rental rates.</w:t>
      </w:r>
    </w:p>
    <w:p w14:paraId="2A2B6871" w14:textId="140CAB39" w:rsidR="00631BAE" w:rsidRDefault="00631BAE" w:rsidP="00631BAE">
      <w:pPr>
        <w:ind w:left="2160" w:hanging="1440"/>
      </w:pPr>
      <w:r>
        <w:rPr>
          <w:b/>
          <w:bCs/>
        </w:rPr>
        <w:t xml:space="preserve">Category 3: </w:t>
      </w:r>
      <w:r>
        <w:rPr>
          <w:b/>
          <w:bCs/>
        </w:rPr>
        <w:tab/>
      </w:r>
      <w:r>
        <w:t xml:space="preserve">Individuals, private agencies, businesses, companies or vendors who reside within the Le Sueur-Henderson School District, and who use district facilities for commercial purposes or personal profit will be assessed </w:t>
      </w:r>
      <w:r w:rsidR="00CE0B58">
        <w:t>category 3 rental rates</w:t>
      </w:r>
    </w:p>
    <w:p w14:paraId="5E528AAB" w14:textId="5FA02BDB" w:rsidR="00631BAE" w:rsidRPr="00CE0B58" w:rsidRDefault="00631BAE" w:rsidP="00631BAE">
      <w:pPr>
        <w:ind w:left="2160" w:hanging="1440"/>
      </w:pPr>
      <w:r>
        <w:rPr>
          <w:b/>
          <w:bCs/>
        </w:rPr>
        <w:t>Category 4:</w:t>
      </w:r>
      <w:r>
        <w:rPr>
          <w:b/>
          <w:bCs/>
        </w:rPr>
        <w:tab/>
        <w:t xml:space="preserve"> </w:t>
      </w:r>
      <w:r>
        <w:t xml:space="preserve">Religious organizations, individuals, private agencies, businesses, companies or vendors who reside outside the Le Sueur-Henderson School District, and who use district facilities for commercial or personal profit will be </w:t>
      </w:r>
      <w:r w:rsidR="00CE0B58">
        <w:t>assessed category 4 rental rates.</w:t>
      </w:r>
    </w:p>
    <w:p w14:paraId="1F9EB73C" w14:textId="77777777" w:rsidR="00631BAE" w:rsidRDefault="00631BAE" w:rsidP="00631BAE">
      <w:pPr>
        <w:ind w:left="720"/>
      </w:pPr>
      <w:r>
        <w:rPr>
          <w:b/>
          <w:bCs/>
        </w:rPr>
        <w:t xml:space="preserve">For non-charged facility rentals: </w:t>
      </w:r>
      <w:r>
        <w:t xml:space="preserve">Groups will be charged a staffing fee when no custodian is on duty (non-school days, weekends, holidays).  If </w:t>
      </w:r>
      <w:proofErr w:type="gramStart"/>
      <w:r>
        <w:t>necessary</w:t>
      </w:r>
      <w:proofErr w:type="gramEnd"/>
      <w:r>
        <w:t xml:space="preserve"> a trained building supervisor and/or custodian may be utilized for groups in category 2 at the discretion of the Community Education Director.  </w:t>
      </w:r>
    </w:p>
    <w:p w14:paraId="26E84EF7" w14:textId="77777777" w:rsidR="00631BAE" w:rsidRDefault="00631BAE" w:rsidP="00631BAE">
      <w:pPr>
        <w:ind w:left="720"/>
      </w:pPr>
      <w:r>
        <w:rPr>
          <w:b/>
          <w:bCs/>
        </w:rPr>
        <w:t xml:space="preserve">Effective December 2013: </w:t>
      </w:r>
      <w:r>
        <w:t xml:space="preserve">All reservations that will require a facility rental/utility fee will only be secured with a 25% deposit of total bill at time of scheduling.  The remaining balance will be invoiced following the scheduled event in the case incurring costs were needed (Example, extra custodial time). Refunds will be accessed one-half (25%) of the secured deposit amount, including permit, not to exceed $50 for processing and handling.  </w:t>
      </w:r>
    </w:p>
    <w:p w14:paraId="2EA0F9AE" w14:textId="77777777" w:rsidR="00CE0B58" w:rsidRDefault="00CE0B58" w:rsidP="00631BAE">
      <w:pPr>
        <w:jc w:val="center"/>
        <w:rPr>
          <w:b/>
          <w:bCs/>
          <w:highlight w:val="yellow"/>
        </w:rPr>
      </w:pPr>
    </w:p>
    <w:p w14:paraId="79E4468A" w14:textId="77777777" w:rsidR="00CE0B58" w:rsidRDefault="00CE0B58" w:rsidP="00631BAE">
      <w:pPr>
        <w:jc w:val="center"/>
        <w:rPr>
          <w:b/>
          <w:bCs/>
          <w:highlight w:val="yellow"/>
        </w:rPr>
      </w:pPr>
    </w:p>
    <w:p w14:paraId="6AAE7106" w14:textId="77777777" w:rsidR="00CE0B58" w:rsidRDefault="00CE0B58" w:rsidP="00631BAE">
      <w:pPr>
        <w:jc w:val="center"/>
        <w:rPr>
          <w:b/>
          <w:bCs/>
          <w:highlight w:val="yellow"/>
        </w:rPr>
      </w:pPr>
    </w:p>
    <w:p w14:paraId="22628137" w14:textId="4573130B" w:rsidR="00631BAE" w:rsidRPr="000E4ABF" w:rsidRDefault="00631BAE" w:rsidP="00631BAE">
      <w:pPr>
        <w:jc w:val="center"/>
        <w:rPr>
          <w:b/>
          <w:bCs/>
        </w:rPr>
      </w:pPr>
      <w:r w:rsidRPr="00CE0B58">
        <w:rPr>
          <w:b/>
          <w:bCs/>
        </w:rPr>
        <w:lastRenderedPageBreak/>
        <w:t>Facility Rental/Utility Fees</w:t>
      </w:r>
    </w:p>
    <w:tbl>
      <w:tblPr>
        <w:tblStyle w:val="TableGrid"/>
        <w:tblpPr w:leftFromText="180" w:rightFromText="180" w:vertAnchor="page" w:horzAnchor="margin" w:tblpY="1981"/>
        <w:tblW w:w="0" w:type="auto"/>
        <w:tblLook w:val="04A0" w:firstRow="1" w:lastRow="0" w:firstColumn="1" w:lastColumn="0" w:noHBand="0" w:noVBand="1"/>
      </w:tblPr>
      <w:tblGrid>
        <w:gridCol w:w="3234"/>
        <w:gridCol w:w="1529"/>
        <w:gridCol w:w="1529"/>
        <w:gridCol w:w="1529"/>
        <w:gridCol w:w="1529"/>
      </w:tblGrid>
      <w:tr w:rsidR="00631BAE" w:rsidRPr="000E4ABF" w14:paraId="39C348EB" w14:textId="77777777" w:rsidTr="001E558F">
        <w:tc>
          <w:tcPr>
            <w:tcW w:w="3234" w:type="dxa"/>
          </w:tcPr>
          <w:p w14:paraId="3803D6D9" w14:textId="77777777" w:rsidR="00631BAE" w:rsidRPr="000E4ABF" w:rsidRDefault="00631BAE" w:rsidP="001E558F"/>
        </w:tc>
        <w:tc>
          <w:tcPr>
            <w:tcW w:w="1529" w:type="dxa"/>
          </w:tcPr>
          <w:p w14:paraId="065621B2" w14:textId="77777777" w:rsidR="00631BAE" w:rsidRPr="000E4ABF" w:rsidRDefault="00631BAE" w:rsidP="001E558F">
            <w:pPr>
              <w:jc w:val="center"/>
            </w:pPr>
            <w:r w:rsidRPr="000E4ABF">
              <w:t>Category 2 per hour</w:t>
            </w:r>
          </w:p>
        </w:tc>
        <w:tc>
          <w:tcPr>
            <w:tcW w:w="1529" w:type="dxa"/>
          </w:tcPr>
          <w:p w14:paraId="31575B7E" w14:textId="77777777" w:rsidR="00631BAE" w:rsidRPr="000E4ABF" w:rsidRDefault="00631BAE" w:rsidP="001E558F">
            <w:pPr>
              <w:jc w:val="center"/>
            </w:pPr>
            <w:r w:rsidRPr="000E4ABF">
              <w:t>Category 2 per day (Over 4 hours)</w:t>
            </w:r>
          </w:p>
        </w:tc>
        <w:tc>
          <w:tcPr>
            <w:tcW w:w="1529" w:type="dxa"/>
          </w:tcPr>
          <w:p w14:paraId="7F5DC297" w14:textId="77777777" w:rsidR="00631BAE" w:rsidRPr="000E4ABF" w:rsidRDefault="00631BAE" w:rsidP="001E558F">
            <w:pPr>
              <w:jc w:val="center"/>
            </w:pPr>
            <w:r w:rsidRPr="000E4ABF">
              <w:t>Category 3 per hour</w:t>
            </w:r>
          </w:p>
        </w:tc>
        <w:tc>
          <w:tcPr>
            <w:tcW w:w="1529" w:type="dxa"/>
          </w:tcPr>
          <w:p w14:paraId="4AFF288B" w14:textId="77777777" w:rsidR="00631BAE" w:rsidRPr="000E4ABF" w:rsidRDefault="00631BAE" w:rsidP="001E558F">
            <w:pPr>
              <w:jc w:val="center"/>
            </w:pPr>
            <w:r w:rsidRPr="000E4ABF">
              <w:t>Category 4 per hour</w:t>
            </w:r>
          </w:p>
        </w:tc>
      </w:tr>
      <w:tr w:rsidR="00631BAE" w:rsidRPr="000E4ABF" w14:paraId="6AD43CD1" w14:textId="77777777" w:rsidTr="001E558F">
        <w:tc>
          <w:tcPr>
            <w:tcW w:w="3234" w:type="dxa"/>
            <w:shd w:val="clear" w:color="auto" w:fill="D9D9D9" w:themeFill="background1" w:themeFillShade="D9"/>
          </w:tcPr>
          <w:p w14:paraId="13D132D8" w14:textId="77777777" w:rsidR="00631BAE" w:rsidRPr="000E4ABF" w:rsidRDefault="00631BAE" w:rsidP="001E558F">
            <w:r w:rsidRPr="000E4ABF">
              <w:t>Permit fee</w:t>
            </w:r>
          </w:p>
        </w:tc>
        <w:tc>
          <w:tcPr>
            <w:tcW w:w="1529" w:type="dxa"/>
            <w:shd w:val="clear" w:color="auto" w:fill="D9D9D9" w:themeFill="background1" w:themeFillShade="D9"/>
          </w:tcPr>
          <w:p w14:paraId="5B984948" w14:textId="77777777" w:rsidR="00631BAE" w:rsidRPr="000E4ABF" w:rsidRDefault="00631BAE" w:rsidP="001E558F">
            <w:pPr>
              <w:jc w:val="right"/>
            </w:pPr>
            <w:r w:rsidRPr="000E4ABF">
              <w:t>$10</w:t>
            </w:r>
          </w:p>
        </w:tc>
        <w:tc>
          <w:tcPr>
            <w:tcW w:w="1529" w:type="dxa"/>
            <w:shd w:val="clear" w:color="auto" w:fill="D9D9D9" w:themeFill="background1" w:themeFillShade="D9"/>
          </w:tcPr>
          <w:p w14:paraId="7C402D90" w14:textId="229D0827" w:rsidR="00631BAE" w:rsidRPr="000E4ABF" w:rsidRDefault="00631BAE" w:rsidP="001E558F">
            <w:pPr>
              <w:jc w:val="right"/>
            </w:pPr>
          </w:p>
        </w:tc>
        <w:tc>
          <w:tcPr>
            <w:tcW w:w="1529" w:type="dxa"/>
            <w:shd w:val="clear" w:color="auto" w:fill="D9D9D9" w:themeFill="background1" w:themeFillShade="D9"/>
          </w:tcPr>
          <w:p w14:paraId="4520E86B" w14:textId="77777777" w:rsidR="00631BAE" w:rsidRPr="000E4ABF" w:rsidRDefault="00631BAE" w:rsidP="001E558F">
            <w:pPr>
              <w:jc w:val="right"/>
            </w:pPr>
            <w:r w:rsidRPr="000E4ABF">
              <w:t>$20</w:t>
            </w:r>
          </w:p>
        </w:tc>
        <w:tc>
          <w:tcPr>
            <w:tcW w:w="1529" w:type="dxa"/>
            <w:shd w:val="clear" w:color="auto" w:fill="D9D9D9" w:themeFill="background1" w:themeFillShade="D9"/>
          </w:tcPr>
          <w:p w14:paraId="1A813B7F" w14:textId="77777777" w:rsidR="00631BAE" w:rsidRPr="000E4ABF" w:rsidRDefault="00631BAE" w:rsidP="001E558F">
            <w:pPr>
              <w:jc w:val="right"/>
            </w:pPr>
            <w:r w:rsidRPr="000E4ABF">
              <w:t>$40</w:t>
            </w:r>
          </w:p>
        </w:tc>
      </w:tr>
      <w:tr w:rsidR="00631BAE" w:rsidRPr="000E4ABF" w14:paraId="1B5B4EAF" w14:textId="77777777" w:rsidTr="001E558F">
        <w:tc>
          <w:tcPr>
            <w:tcW w:w="3234" w:type="dxa"/>
          </w:tcPr>
          <w:p w14:paraId="6B2E1B47" w14:textId="77777777" w:rsidR="00631BAE" w:rsidRPr="000E4ABF" w:rsidRDefault="00631BAE" w:rsidP="001E558F">
            <w:r w:rsidRPr="000E4ABF">
              <w:t>Classrooms</w:t>
            </w:r>
          </w:p>
        </w:tc>
        <w:tc>
          <w:tcPr>
            <w:tcW w:w="1529" w:type="dxa"/>
          </w:tcPr>
          <w:p w14:paraId="62D96EA6" w14:textId="77777777" w:rsidR="00631BAE" w:rsidRPr="000E4ABF" w:rsidRDefault="00631BAE" w:rsidP="001E558F">
            <w:pPr>
              <w:jc w:val="right"/>
            </w:pPr>
            <w:r w:rsidRPr="000E4ABF">
              <w:t>$10</w:t>
            </w:r>
          </w:p>
        </w:tc>
        <w:tc>
          <w:tcPr>
            <w:tcW w:w="1529" w:type="dxa"/>
          </w:tcPr>
          <w:p w14:paraId="4A76B9E2" w14:textId="77777777" w:rsidR="00631BAE" w:rsidRPr="000E4ABF" w:rsidRDefault="00631BAE" w:rsidP="001E558F">
            <w:pPr>
              <w:jc w:val="right"/>
            </w:pPr>
            <w:r w:rsidRPr="000E4ABF">
              <w:t>$30</w:t>
            </w:r>
          </w:p>
        </w:tc>
        <w:tc>
          <w:tcPr>
            <w:tcW w:w="1529" w:type="dxa"/>
          </w:tcPr>
          <w:p w14:paraId="47C5FC4D" w14:textId="77777777" w:rsidR="00631BAE" w:rsidRPr="000E4ABF" w:rsidRDefault="00631BAE" w:rsidP="001E558F">
            <w:pPr>
              <w:jc w:val="right"/>
            </w:pPr>
            <w:r w:rsidRPr="000E4ABF">
              <w:t>$20</w:t>
            </w:r>
          </w:p>
        </w:tc>
        <w:tc>
          <w:tcPr>
            <w:tcW w:w="1529" w:type="dxa"/>
          </w:tcPr>
          <w:p w14:paraId="116CF0B7" w14:textId="77777777" w:rsidR="00631BAE" w:rsidRPr="000E4ABF" w:rsidRDefault="00631BAE" w:rsidP="001E558F">
            <w:pPr>
              <w:jc w:val="right"/>
            </w:pPr>
            <w:r w:rsidRPr="000E4ABF">
              <w:t>$40</w:t>
            </w:r>
          </w:p>
        </w:tc>
      </w:tr>
      <w:tr w:rsidR="00631BAE" w:rsidRPr="000E4ABF" w14:paraId="229D248C" w14:textId="77777777" w:rsidTr="001E558F">
        <w:tc>
          <w:tcPr>
            <w:tcW w:w="3234" w:type="dxa"/>
            <w:shd w:val="clear" w:color="auto" w:fill="D9D9D9" w:themeFill="background1" w:themeFillShade="D9"/>
          </w:tcPr>
          <w:p w14:paraId="18E65DE1" w14:textId="77777777" w:rsidR="00631BAE" w:rsidRPr="000E4ABF" w:rsidRDefault="00631BAE" w:rsidP="001E558F">
            <w:r w:rsidRPr="000E4ABF">
              <w:t>Consumer Family Science Lab</w:t>
            </w:r>
          </w:p>
        </w:tc>
        <w:tc>
          <w:tcPr>
            <w:tcW w:w="1529" w:type="dxa"/>
            <w:shd w:val="clear" w:color="auto" w:fill="D9D9D9" w:themeFill="background1" w:themeFillShade="D9"/>
          </w:tcPr>
          <w:p w14:paraId="58AC2D18" w14:textId="77777777" w:rsidR="00631BAE" w:rsidRPr="000E4ABF" w:rsidRDefault="00631BAE" w:rsidP="001E558F">
            <w:pPr>
              <w:jc w:val="right"/>
            </w:pPr>
            <w:r w:rsidRPr="000E4ABF">
              <w:t>$15</w:t>
            </w:r>
          </w:p>
        </w:tc>
        <w:tc>
          <w:tcPr>
            <w:tcW w:w="1529" w:type="dxa"/>
            <w:shd w:val="clear" w:color="auto" w:fill="D9D9D9" w:themeFill="background1" w:themeFillShade="D9"/>
          </w:tcPr>
          <w:p w14:paraId="604ADFF0" w14:textId="77777777" w:rsidR="00631BAE" w:rsidRPr="000E4ABF" w:rsidRDefault="00631BAE" w:rsidP="001E558F">
            <w:pPr>
              <w:jc w:val="right"/>
            </w:pPr>
            <w:r w:rsidRPr="000E4ABF">
              <w:t>$40</w:t>
            </w:r>
          </w:p>
        </w:tc>
        <w:tc>
          <w:tcPr>
            <w:tcW w:w="1529" w:type="dxa"/>
            <w:shd w:val="clear" w:color="auto" w:fill="D9D9D9" w:themeFill="background1" w:themeFillShade="D9"/>
          </w:tcPr>
          <w:p w14:paraId="337DDB72" w14:textId="77777777" w:rsidR="00631BAE" w:rsidRPr="000E4ABF" w:rsidRDefault="00631BAE" w:rsidP="001E558F">
            <w:pPr>
              <w:jc w:val="right"/>
            </w:pPr>
            <w:r w:rsidRPr="000E4ABF">
              <w:t>$30</w:t>
            </w:r>
          </w:p>
        </w:tc>
        <w:tc>
          <w:tcPr>
            <w:tcW w:w="1529" w:type="dxa"/>
            <w:shd w:val="clear" w:color="auto" w:fill="D9D9D9" w:themeFill="background1" w:themeFillShade="D9"/>
          </w:tcPr>
          <w:p w14:paraId="7E587568" w14:textId="77777777" w:rsidR="00631BAE" w:rsidRPr="000E4ABF" w:rsidRDefault="00631BAE" w:rsidP="001E558F">
            <w:pPr>
              <w:jc w:val="right"/>
            </w:pPr>
            <w:r w:rsidRPr="000E4ABF">
              <w:t>$60</w:t>
            </w:r>
          </w:p>
        </w:tc>
      </w:tr>
      <w:tr w:rsidR="00631BAE" w:rsidRPr="000E4ABF" w14:paraId="15A5F119" w14:textId="77777777" w:rsidTr="001E558F">
        <w:tc>
          <w:tcPr>
            <w:tcW w:w="3234" w:type="dxa"/>
          </w:tcPr>
          <w:p w14:paraId="018FDBD1" w14:textId="77777777" w:rsidR="00631BAE" w:rsidRPr="000E4ABF" w:rsidRDefault="00631BAE" w:rsidP="001E558F">
            <w:r w:rsidRPr="000E4ABF">
              <w:t>Library/Media Center</w:t>
            </w:r>
          </w:p>
        </w:tc>
        <w:tc>
          <w:tcPr>
            <w:tcW w:w="1529" w:type="dxa"/>
          </w:tcPr>
          <w:p w14:paraId="06F082F2" w14:textId="77777777" w:rsidR="00631BAE" w:rsidRPr="000E4ABF" w:rsidRDefault="00631BAE" w:rsidP="001E558F">
            <w:pPr>
              <w:jc w:val="right"/>
            </w:pPr>
            <w:r w:rsidRPr="000E4ABF">
              <w:t>$20</w:t>
            </w:r>
          </w:p>
        </w:tc>
        <w:tc>
          <w:tcPr>
            <w:tcW w:w="1529" w:type="dxa"/>
          </w:tcPr>
          <w:p w14:paraId="53DC4339" w14:textId="77777777" w:rsidR="00631BAE" w:rsidRPr="000E4ABF" w:rsidRDefault="00631BAE" w:rsidP="001E558F">
            <w:pPr>
              <w:jc w:val="right"/>
            </w:pPr>
            <w:r w:rsidRPr="000E4ABF">
              <w:t>$50</w:t>
            </w:r>
          </w:p>
        </w:tc>
        <w:tc>
          <w:tcPr>
            <w:tcW w:w="1529" w:type="dxa"/>
          </w:tcPr>
          <w:p w14:paraId="440BC7B9" w14:textId="77777777" w:rsidR="00631BAE" w:rsidRPr="000E4ABF" w:rsidRDefault="00631BAE" w:rsidP="001E558F">
            <w:pPr>
              <w:jc w:val="right"/>
            </w:pPr>
            <w:r w:rsidRPr="000E4ABF">
              <w:t>$40</w:t>
            </w:r>
          </w:p>
        </w:tc>
        <w:tc>
          <w:tcPr>
            <w:tcW w:w="1529" w:type="dxa"/>
          </w:tcPr>
          <w:p w14:paraId="12F9D67B" w14:textId="77777777" w:rsidR="00631BAE" w:rsidRPr="000E4ABF" w:rsidRDefault="00631BAE" w:rsidP="001E558F">
            <w:pPr>
              <w:jc w:val="right"/>
            </w:pPr>
            <w:r w:rsidRPr="000E4ABF">
              <w:t>$80</w:t>
            </w:r>
          </w:p>
        </w:tc>
      </w:tr>
      <w:tr w:rsidR="00631BAE" w:rsidRPr="000E4ABF" w14:paraId="58C8BF07" w14:textId="77777777" w:rsidTr="001E558F">
        <w:tc>
          <w:tcPr>
            <w:tcW w:w="3234" w:type="dxa"/>
            <w:shd w:val="clear" w:color="auto" w:fill="D9D9D9" w:themeFill="background1" w:themeFillShade="D9"/>
          </w:tcPr>
          <w:p w14:paraId="1A1EF957" w14:textId="77777777" w:rsidR="00631BAE" w:rsidRPr="000E4ABF" w:rsidRDefault="00631BAE" w:rsidP="001E558F">
            <w:r w:rsidRPr="000E4ABF">
              <w:t>Gym</w:t>
            </w:r>
          </w:p>
        </w:tc>
        <w:tc>
          <w:tcPr>
            <w:tcW w:w="1529" w:type="dxa"/>
            <w:shd w:val="clear" w:color="auto" w:fill="D9D9D9" w:themeFill="background1" w:themeFillShade="D9"/>
          </w:tcPr>
          <w:p w14:paraId="31504D5B" w14:textId="77777777" w:rsidR="00631BAE" w:rsidRPr="000E4ABF" w:rsidRDefault="00631BAE" w:rsidP="001E558F">
            <w:pPr>
              <w:jc w:val="right"/>
            </w:pPr>
            <w:r w:rsidRPr="000E4ABF">
              <w:t>$25</w:t>
            </w:r>
          </w:p>
        </w:tc>
        <w:tc>
          <w:tcPr>
            <w:tcW w:w="1529" w:type="dxa"/>
            <w:shd w:val="clear" w:color="auto" w:fill="D9D9D9" w:themeFill="background1" w:themeFillShade="D9"/>
          </w:tcPr>
          <w:p w14:paraId="70B47239" w14:textId="77777777" w:rsidR="00631BAE" w:rsidRPr="000E4ABF" w:rsidRDefault="00631BAE" w:rsidP="001E558F">
            <w:pPr>
              <w:jc w:val="right"/>
            </w:pPr>
            <w:r w:rsidRPr="000E4ABF">
              <w:t>$100</w:t>
            </w:r>
          </w:p>
        </w:tc>
        <w:tc>
          <w:tcPr>
            <w:tcW w:w="1529" w:type="dxa"/>
            <w:shd w:val="clear" w:color="auto" w:fill="D9D9D9" w:themeFill="background1" w:themeFillShade="D9"/>
          </w:tcPr>
          <w:p w14:paraId="558EF090" w14:textId="77777777" w:rsidR="00631BAE" w:rsidRPr="000E4ABF" w:rsidRDefault="00631BAE" w:rsidP="001E558F">
            <w:pPr>
              <w:jc w:val="right"/>
            </w:pPr>
            <w:r w:rsidRPr="000E4ABF">
              <w:t>$50</w:t>
            </w:r>
          </w:p>
        </w:tc>
        <w:tc>
          <w:tcPr>
            <w:tcW w:w="1529" w:type="dxa"/>
            <w:shd w:val="clear" w:color="auto" w:fill="D9D9D9" w:themeFill="background1" w:themeFillShade="D9"/>
          </w:tcPr>
          <w:p w14:paraId="67AFA7E4" w14:textId="77777777" w:rsidR="00631BAE" w:rsidRPr="000E4ABF" w:rsidRDefault="00631BAE" w:rsidP="001E558F">
            <w:pPr>
              <w:jc w:val="right"/>
            </w:pPr>
            <w:r w:rsidRPr="000E4ABF">
              <w:t>$100</w:t>
            </w:r>
          </w:p>
        </w:tc>
      </w:tr>
      <w:tr w:rsidR="00631BAE" w:rsidRPr="000E4ABF" w14:paraId="6BE2697F" w14:textId="77777777" w:rsidTr="001E558F">
        <w:tc>
          <w:tcPr>
            <w:tcW w:w="3234" w:type="dxa"/>
          </w:tcPr>
          <w:p w14:paraId="28554A48" w14:textId="77777777" w:rsidR="00631BAE" w:rsidRPr="000E4ABF" w:rsidRDefault="00631BAE" w:rsidP="001E558F">
            <w:r w:rsidRPr="000E4ABF">
              <w:t>Auditorium</w:t>
            </w:r>
          </w:p>
        </w:tc>
        <w:tc>
          <w:tcPr>
            <w:tcW w:w="1529" w:type="dxa"/>
          </w:tcPr>
          <w:p w14:paraId="6B0F84B8" w14:textId="77777777" w:rsidR="00631BAE" w:rsidRPr="000E4ABF" w:rsidRDefault="00631BAE" w:rsidP="001E558F">
            <w:pPr>
              <w:jc w:val="right"/>
            </w:pPr>
            <w:r w:rsidRPr="000E4ABF">
              <w:t>$25</w:t>
            </w:r>
          </w:p>
        </w:tc>
        <w:tc>
          <w:tcPr>
            <w:tcW w:w="1529" w:type="dxa"/>
          </w:tcPr>
          <w:p w14:paraId="4D637B82" w14:textId="77777777" w:rsidR="00631BAE" w:rsidRPr="000E4ABF" w:rsidRDefault="00631BAE" w:rsidP="001E558F">
            <w:pPr>
              <w:jc w:val="right"/>
            </w:pPr>
            <w:r w:rsidRPr="000E4ABF">
              <w:t>$100</w:t>
            </w:r>
          </w:p>
        </w:tc>
        <w:tc>
          <w:tcPr>
            <w:tcW w:w="1529" w:type="dxa"/>
          </w:tcPr>
          <w:p w14:paraId="7C85FD05" w14:textId="77777777" w:rsidR="00631BAE" w:rsidRPr="000E4ABF" w:rsidRDefault="00631BAE" w:rsidP="001E558F">
            <w:pPr>
              <w:jc w:val="right"/>
            </w:pPr>
            <w:r w:rsidRPr="000E4ABF">
              <w:t>$50</w:t>
            </w:r>
          </w:p>
        </w:tc>
        <w:tc>
          <w:tcPr>
            <w:tcW w:w="1529" w:type="dxa"/>
          </w:tcPr>
          <w:p w14:paraId="3B489E01" w14:textId="77777777" w:rsidR="00631BAE" w:rsidRPr="000E4ABF" w:rsidRDefault="00631BAE" w:rsidP="001E558F">
            <w:pPr>
              <w:jc w:val="right"/>
            </w:pPr>
            <w:r w:rsidRPr="000E4ABF">
              <w:t>$100</w:t>
            </w:r>
          </w:p>
        </w:tc>
      </w:tr>
      <w:tr w:rsidR="00631BAE" w:rsidRPr="000E4ABF" w14:paraId="65CFF8DB" w14:textId="77777777" w:rsidTr="001E558F">
        <w:tc>
          <w:tcPr>
            <w:tcW w:w="3234" w:type="dxa"/>
            <w:shd w:val="clear" w:color="auto" w:fill="D9D9D9" w:themeFill="background1" w:themeFillShade="D9"/>
          </w:tcPr>
          <w:p w14:paraId="67F624DF" w14:textId="77777777" w:rsidR="00631BAE" w:rsidRPr="000E4ABF" w:rsidRDefault="00631BAE" w:rsidP="001E558F">
            <w:r w:rsidRPr="000E4ABF">
              <w:t>Sound System</w:t>
            </w:r>
          </w:p>
        </w:tc>
        <w:tc>
          <w:tcPr>
            <w:tcW w:w="1529" w:type="dxa"/>
            <w:shd w:val="clear" w:color="auto" w:fill="D9D9D9" w:themeFill="background1" w:themeFillShade="D9"/>
          </w:tcPr>
          <w:p w14:paraId="68F1630A" w14:textId="77777777" w:rsidR="00631BAE" w:rsidRPr="000E4ABF" w:rsidRDefault="00631BAE" w:rsidP="001E558F">
            <w:pPr>
              <w:jc w:val="right"/>
            </w:pPr>
            <w:r w:rsidRPr="000E4ABF">
              <w:t>$10</w:t>
            </w:r>
          </w:p>
        </w:tc>
        <w:tc>
          <w:tcPr>
            <w:tcW w:w="1529" w:type="dxa"/>
            <w:shd w:val="clear" w:color="auto" w:fill="D9D9D9" w:themeFill="background1" w:themeFillShade="D9"/>
          </w:tcPr>
          <w:p w14:paraId="0F716348" w14:textId="77777777" w:rsidR="00631BAE" w:rsidRPr="000E4ABF" w:rsidRDefault="00631BAE" w:rsidP="001E558F">
            <w:pPr>
              <w:jc w:val="right"/>
            </w:pPr>
            <w:r w:rsidRPr="000E4ABF">
              <w:t>$30</w:t>
            </w:r>
          </w:p>
        </w:tc>
        <w:tc>
          <w:tcPr>
            <w:tcW w:w="1529" w:type="dxa"/>
            <w:shd w:val="clear" w:color="auto" w:fill="D9D9D9" w:themeFill="background1" w:themeFillShade="D9"/>
          </w:tcPr>
          <w:p w14:paraId="0BFA832C" w14:textId="77777777" w:rsidR="00631BAE" w:rsidRPr="000E4ABF" w:rsidRDefault="00631BAE" w:rsidP="001E558F">
            <w:pPr>
              <w:jc w:val="right"/>
            </w:pPr>
            <w:r w:rsidRPr="000E4ABF">
              <w:t>$20</w:t>
            </w:r>
          </w:p>
        </w:tc>
        <w:tc>
          <w:tcPr>
            <w:tcW w:w="1529" w:type="dxa"/>
            <w:shd w:val="clear" w:color="auto" w:fill="D9D9D9" w:themeFill="background1" w:themeFillShade="D9"/>
          </w:tcPr>
          <w:p w14:paraId="2486E370" w14:textId="77777777" w:rsidR="00631BAE" w:rsidRPr="000E4ABF" w:rsidRDefault="00631BAE" w:rsidP="001E558F">
            <w:pPr>
              <w:jc w:val="right"/>
            </w:pPr>
            <w:r w:rsidRPr="000E4ABF">
              <w:t>$40</w:t>
            </w:r>
          </w:p>
        </w:tc>
      </w:tr>
      <w:tr w:rsidR="00631BAE" w:rsidRPr="000E4ABF" w14:paraId="6CFB4349" w14:textId="77777777" w:rsidTr="001E558F">
        <w:tc>
          <w:tcPr>
            <w:tcW w:w="3234" w:type="dxa"/>
          </w:tcPr>
          <w:p w14:paraId="768ADA19" w14:textId="77777777" w:rsidR="00631BAE" w:rsidRPr="000E4ABF" w:rsidRDefault="00631BAE" w:rsidP="001E558F">
            <w:r w:rsidRPr="000E4ABF">
              <w:t>Lighting Board</w:t>
            </w:r>
          </w:p>
        </w:tc>
        <w:tc>
          <w:tcPr>
            <w:tcW w:w="1529" w:type="dxa"/>
          </w:tcPr>
          <w:p w14:paraId="47DDEA8A" w14:textId="77777777" w:rsidR="00631BAE" w:rsidRPr="000E4ABF" w:rsidRDefault="00631BAE" w:rsidP="001E558F">
            <w:pPr>
              <w:jc w:val="right"/>
            </w:pPr>
            <w:r w:rsidRPr="000E4ABF">
              <w:t>$10</w:t>
            </w:r>
          </w:p>
        </w:tc>
        <w:tc>
          <w:tcPr>
            <w:tcW w:w="1529" w:type="dxa"/>
          </w:tcPr>
          <w:p w14:paraId="277B9AE8" w14:textId="77777777" w:rsidR="00631BAE" w:rsidRPr="000E4ABF" w:rsidRDefault="00631BAE" w:rsidP="001E558F">
            <w:pPr>
              <w:jc w:val="right"/>
            </w:pPr>
            <w:r w:rsidRPr="000E4ABF">
              <w:t>$30</w:t>
            </w:r>
          </w:p>
        </w:tc>
        <w:tc>
          <w:tcPr>
            <w:tcW w:w="1529" w:type="dxa"/>
          </w:tcPr>
          <w:p w14:paraId="4BF289E7" w14:textId="77777777" w:rsidR="00631BAE" w:rsidRPr="000E4ABF" w:rsidRDefault="00631BAE" w:rsidP="001E558F">
            <w:pPr>
              <w:jc w:val="right"/>
            </w:pPr>
            <w:r w:rsidRPr="000E4ABF">
              <w:t>$20</w:t>
            </w:r>
          </w:p>
        </w:tc>
        <w:tc>
          <w:tcPr>
            <w:tcW w:w="1529" w:type="dxa"/>
          </w:tcPr>
          <w:p w14:paraId="32A131AB" w14:textId="77777777" w:rsidR="00631BAE" w:rsidRPr="000E4ABF" w:rsidRDefault="00631BAE" w:rsidP="001E558F">
            <w:pPr>
              <w:jc w:val="right"/>
            </w:pPr>
            <w:r w:rsidRPr="000E4ABF">
              <w:t>$40</w:t>
            </w:r>
          </w:p>
        </w:tc>
      </w:tr>
      <w:tr w:rsidR="00631BAE" w:rsidRPr="000E4ABF" w14:paraId="5AC73645" w14:textId="77777777" w:rsidTr="001E558F">
        <w:tc>
          <w:tcPr>
            <w:tcW w:w="3234" w:type="dxa"/>
            <w:shd w:val="clear" w:color="auto" w:fill="D9D9D9" w:themeFill="background1" w:themeFillShade="D9"/>
          </w:tcPr>
          <w:p w14:paraId="7E51435F" w14:textId="77777777" w:rsidR="00631BAE" w:rsidRPr="000E4ABF" w:rsidRDefault="00631BAE" w:rsidP="001E558F">
            <w:r w:rsidRPr="000E4ABF">
              <w:t>Video System</w:t>
            </w:r>
          </w:p>
        </w:tc>
        <w:tc>
          <w:tcPr>
            <w:tcW w:w="1529" w:type="dxa"/>
            <w:shd w:val="clear" w:color="auto" w:fill="D9D9D9" w:themeFill="background1" w:themeFillShade="D9"/>
          </w:tcPr>
          <w:p w14:paraId="0E929D75" w14:textId="77777777" w:rsidR="00631BAE" w:rsidRPr="000E4ABF" w:rsidRDefault="00631BAE" w:rsidP="001E558F">
            <w:pPr>
              <w:jc w:val="right"/>
            </w:pPr>
            <w:r w:rsidRPr="000E4ABF">
              <w:t>$10</w:t>
            </w:r>
          </w:p>
        </w:tc>
        <w:tc>
          <w:tcPr>
            <w:tcW w:w="1529" w:type="dxa"/>
            <w:shd w:val="clear" w:color="auto" w:fill="D9D9D9" w:themeFill="background1" w:themeFillShade="D9"/>
          </w:tcPr>
          <w:p w14:paraId="29AF546B" w14:textId="77777777" w:rsidR="00631BAE" w:rsidRPr="000E4ABF" w:rsidRDefault="00631BAE" w:rsidP="001E558F">
            <w:pPr>
              <w:jc w:val="right"/>
            </w:pPr>
            <w:r w:rsidRPr="000E4ABF">
              <w:t>$30</w:t>
            </w:r>
          </w:p>
        </w:tc>
        <w:tc>
          <w:tcPr>
            <w:tcW w:w="1529" w:type="dxa"/>
            <w:shd w:val="clear" w:color="auto" w:fill="D9D9D9" w:themeFill="background1" w:themeFillShade="D9"/>
          </w:tcPr>
          <w:p w14:paraId="46464837" w14:textId="77777777" w:rsidR="00631BAE" w:rsidRPr="000E4ABF" w:rsidRDefault="00631BAE" w:rsidP="001E558F">
            <w:pPr>
              <w:jc w:val="right"/>
            </w:pPr>
            <w:r w:rsidRPr="000E4ABF">
              <w:t>$20</w:t>
            </w:r>
          </w:p>
        </w:tc>
        <w:tc>
          <w:tcPr>
            <w:tcW w:w="1529" w:type="dxa"/>
            <w:shd w:val="clear" w:color="auto" w:fill="D9D9D9" w:themeFill="background1" w:themeFillShade="D9"/>
          </w:tcPr>
          <w:p w14:paraId="114D3A6E" w14:textId="77777777" w:rsidR="00631BAE" w:rsidRPr="000E4ABF" w:rsidRDefault="00631BAE" w:rsidP="001E558F">
            <w:pPr>
              <w:jc w:val="right"/>
            </w:pPr>
            <w:r w:rsidRPr="000E4ABF">
              <w:t>$40</w:t>
            </w:r>
          </w:p>
        </w:tc>
      </w:tr>
      <w:tr w:rsidR="00631BAE" w:rsidRPr="000E4ABF" w14:paraId="0A8F953F" w14:textId="77777777" w:rsidTr="001E558F">
        <w:tc>
          <w:tcPr>
            <w:tcW w:w="3234" w:type="dxa"/>
          </w:tcPr>
          <w:p w14:paraId="2779EAA1" w14:textId="77777777" w:rsidR="00631BAE" w:rsidRPr="000E4ABF" w:rsidRDefault="00631BAE" w:rsidP="001E558F">
            <w:r w:rsidRPr="000E4ABF">
              <w:t>Cafeteria/Commons</w:t>
            </w:r>
          </w:p>
        </w:tc>
        <w:tc>
          <w:tcPr>
            <w:tcW w:w="1529" w:type="dxa"/>
          </w:tcPr>
          <w:p w14:paraId="0B2AFC1B" w14:textId="77777777" w:rsidR="00631BAE" w:rsidRPr="000E4ABF" w:rsidRDefault="00631BAE" w:rsidP="001E558F">
            <w:pPr>
              <w:jc w:val="right"/>
            </w:pPr>
            <w:r w:rsidRPr="000E4ABF">
              <w:t>$20</w:t>
            </w:r>
          </w:p>
        </w:tc>
        <w:tc>
          <w:tcPr>
            <w:tcW w:w="1529" w:type="dxa"/>
          </w:tcPr>
          <w:p w14:paraId="0B165494" w14:textId="77777777" w:rsidR="00631BAE" w:rsidRPr="000E4ABF" w:rsidRDefault="00631BAE" w:rsidP="001E558F">
            <w:pPr>
              <w:jc w:val="right"/>
            </w:pPr>
            <w:r w:rsidRPr="000E4ABF">
              <w:t>$50</w:t>
            </w:r>
          </w:p>
        </w:tc>
        <w:tc>
          <w:tcPr>
            <w:tcW w:w="1529" w:type="dxa"/>
          </w:tcPr>
          <w:p w14:paraId="72B77127" w14:textId="77777777" w:rsidR="00631BAE" w:rsidRPr="000E4ABF" w:rsidRDefault="00631BAE" w:rsidP="001E558F">
            <w:pPr>
              <w:jc w:val="right"/>
            </w:pPr>
            <w:r w:rsidRPr="000E4ABF">
              <w:t>$40</w:t>
            </w:r>
          </w:p>
        </w:tc>
        <w:tc>
          <w:tcPr>
            <w:tcW w:w="1529" w:type="dxa"/>
          </w:tcPr>
          <w:p w14:paraId="027CD8A3" w14:textId="77777777" w:rsidR="00631BAE" w:rsidRPr="000E4ABF" w:rsidRDefault="00631BAE" w:rsidP="001E558F">
            <w:pPr>
              <w:jc w:val="right"/>
            </w:pPr>
            <w:r w:rsidRPr="000E4ABF">
              <w:t>$80</w:t>
            </w:r>
          </w:p>
        </w:tc>
      </w:tr>
      <w:tr w:rsidR="00631BAE" w:rsidRPr="000E4ABF" w14:paraId="42F4C7B6" w14:textId="77777777" w:rsidTr="001E558F">
        <w:tc>
          <w:tcPr>
            <w:tcW w:w="3234" w:type="dxa"/>
            <w:shd w:val="clear" w:color="auto" w:fill="D9D9D9" w:themeFill="background1" w:themeFillShade="D9"/>
          </w:tcPr>
          <w:p w14:paraId="415D55ED" w14:textId="77777777" w:rsidR="00631BAE" w:rsidRPr="000E4ABF" w:rsidRDefault="00631BAE" w:rsidP="001E558F">
            <w:r w:rsidRPr="000E4ABF">
              <w:t>Conference Room (in library)</w:t>
            </w:r>
          </w:p>
        </w:tc>
        <w:tc>
          <w:tcPr>
            <w:tcW w:w="1529" w:type="dxa"/>
            <w:shd w:val="clear" w:color="auto" w:fill="D9D9D9" w:themeFill="background1" w:themeFillShade="D9"/>
          </w:tcPr>
          <w:p w14:paraId="34B62CDF" w14:textId="77777777" w:rsidR="00631BAE" w:rsidRPr="000E4ABF" w:rsidRDefault="00631BAE" w:rsidP="001E558F">
            <w:pPr>
              <w:jc w:val="right"/>
            </w:pPr>
            <w:r w:rsidRPr="000E4ABF">
              <w:t>$10</w:t>
            </w:r>
          </w:p>
        </w:tc>
        <w:tc>
          <w:tcPr>
            <w:tcW w:w="1529" w:type="dxa"/>
            <w:shd w:val="clear" w:color="auto" w:fill="D9D9D9" w:themeFill="background1" w:themeFillShade="D9"/>
          </w:tcPr>
          <w:p w14:paraId="4BE43204" w14:textId="77777777" w:rsidR="00631BAE" w:rsidRPr="000E4ABF" w:rsidRDefault="00631BAE" w:rsidP="001E558F">
            <w:pPr>
              <w:jc w:val="right"/>
            </w:pPr>
            <w:r w:rsidRPr="000E4ABF">
              <w:t>$30</w:t>
            </w:r>
          </w:p>
        </w:tc>
        <w:tc>
          <w:tcPr>
            <w:tcW w:w="1529" w:type="dxa"/>
            <w:shd w:val="clear" w:color="auto" w:fill="D9D9D9" w:themeFill="background1" w:themeFillShade="D9"/>
          </w:tcPr>
          <w:p w14:paraId="0C5F967A" w14:textId="77777777" w:rsidR="00631BAE" w:rsidRPr="000E4ABF" w:rsidRDefault="00631BAE" w:rsidP="001E558F">
            <w:pPr>
              <w:jc w:val="right"/>
            </w:pPr>
            <w:r w:rsidRPr="000E4ABF">
              <w:t>$20</w:t>
            </w:r>
          </w:p>
        </w:tc>
        <w:tc>
          <w:tcPr>
            <w:tcW w:w="1529" w:type="dxa"/>
            <w:shd w:val="clear" w:color="auto" w:fill="D9D9D9" w:themeFill="background1" w:themeFillShade="D9"/>
          </w:tcPr>
          <w:p w14:paraId="4A1C83B0" w14:textId="77777777" w:rsidR="00631BAE" w:rsidRPr="000E4ABF" w:rsidRDefault="00631BAE" w:rsidP="001E558F">
            <w:pPr>
              <w:jc w:val="right"/>
            </w:pPr>
            <w:r w:rsidRPr="000E4ABF">
              <w:t>$40</w:t>
            </w:r>
          </w:p>
        </w:tc>
      </w:tr>
      <w:tr w:rsidR="00631BAE" w:rsidRPr="000E4ABF" w14:paraId="7DF148FD" w14:textId="77777777" w:rsidTr="001E558F">
        <w:tc>
          <w:tcPr>
            <w:tcW w:w="3234" w:type="dxa"/>
          </w:tcPr>
          <w:p w14:paraId="439E639D" w14:textId="77777777" w:rsidR="00631BAE" w:rsidRPr="000E4ABF" w:rsidRDefault="00631BAE" w:rsidP="001E558F">
            <w:r w:rsidRPr="000E4ABF">
              <w:t>Concession Stand</w:t>
            </w:r>
          </w:p>
        </w:tc>
        <w:tc>
          <w:tcPr>
            <w:tcW w:w="1529" w:type="dxa"/>
          </w:tcPr>
          <w:p w14:paraId="2E60575A" w14:textId="77777777" w:rsidR="00631BAE" w:rsidRPr="000E4ABF" w:rsidRDefault="00631BAE" w:rsidP="001E558F">
            <w:pPr>
              <w:jc w:val="right"/>
            </w:pPr>
            <w:r w:rsidRPr="000E4ABF">
              <w:t>$10</w:t>
            </w:r>
          </w:p>
        </w:tc>
        <w:tc>
          <w:tcPr>
            <w:tcW w:w="1529" w:type="dxa"/>
          </w:tcPr>
          <w:p w14:paraId="4103DEF4" w14:textId="77777777" w:rsidR="00631BAE" w:rsidRPr="000E4ABF" w:rsidRDefault="00631BAE" w:rsidP="001E558F">
            <w:pPr>
              <w:jc w:val="right"/>
            </w:pPr>
            <w:r w:rsidRPr="000E4ABF">
              <w:t>$30</w:t>
            </w:r>
          </w:p>
        </w:tc>
        <w:tc>
          <w:tcPr>
            <w:tcW w:w="1529" w:type="dxa"/>
          </w:tcPr>
          <w:p w14:paraId="4C8D0684" w14:textId="77777777" w:rsidR="00631BAE" w:rsidRPr="000E4ABF" w:rsidRDefault="00631BAE" w:rsidP="001E558F">
            <w:pPr>
              <w:jc w:val="right"/>
            </w:pPr>
            <w:r w:rsidRPr="000E4ABF">
              <w:t>$20</w:t>
            </w:r>
          </w:p>
        </w:tc>
        <w:tc>
          <w:tcPr>
            <w:tcW w:w="1529" w:type="dxa"/>
          </w:tcPr>
          <w:p w14:paraId="593FC18E" w14:textId="77777777" w:rsidR="00631BAE" w:rsidRPr="000E4ABF" w:rsidRDefault="00631BAE" w:rsidP="001E558F">
            <w:pPr>
              <w:jc w:val="right"/>
            </w:pPr>
            <w:r w:rsidRPr="000E4ABF">
              <w:t>$40</w:t>
            </w:r>
          </w:p>
        </w:tc>
      </w:tr>
      <w:tr w:rsidR="00631BAE" w:rsidRPr="000E4ABF" w14:paraId="16CA5E0A" w14:textId="77777777" w:rsidTr="001E558F">
        <w:tc>
          <w:tcPr>
            <w:tcW w:w="3234" w:type="dxa"/>
            <w:shd w:val="clear" w:color="auto" w:fill="D9D9D9" w:themeFill="background1" w:themeFillShade="D9"/>
          </w:tcPr>
          <w:p w14:paraId="2C89FB09" w14:textId="77777777" w:rsidR="00631BAE" w:rsidRPr="000E4ABF" w:rsidRDefault="00631BAE" w:rsidP="001E558F">
            <w:r w:rsidRPr="000E4ABF">
              <w:t xml:space="preserve">Football Stadium and Track </w:t>
            </w:r>
          </w:p>
        </w:tc>
        <w:tc>
          <w:tcPr>
            <w:tcW w:w="1529" w:type="dxa"/>
            <w:shd w:val="clear" w:color="auto" w:fill="D9D9D9" w:themeFill="background1" w:themeFillShade="D9"/>
          </w:tcPr>
          <w:p w14:paraId="44705C1D" w14:textId="77777777" w:rsidR="00631BAE" w:rsidRPr="000E4ABF" w:rsidRDefault="00631BAE" w:rsidP="001E558F">
            <w:pPr>
              <w:jc w:val="right"/>
            </w:pPr>
            <w:r w:rsidRPr="000E4ABF">
              <w:t>$30</w:t>
            </w:r>
          </w:p>
        </w:tc>
        <w:tc>
          <w:tcPr>
            <w:tcW w:w="1529" w:type="dxa"/>
            <w:shd w:val="clear" w:color="auto" w:fill="D9D9D9" w:themeFill="background1" w:themeFillShade="D9"/>
          </w:tcPr>
          <w:p w14:paraId="258AA831" w14:textId="77777777" w:rsidR="00631BAE" w:rsidRPr="000E4ABF" w:rsidRDefault="00631BAE" w:rsidP="001E558F">
            <w:pPr>
              <w:jc w:val="right"/>
            </w:pPr>
            <w:r w:rsidRPr="000E4ABF">
              <w:t>$120</w:t>
            </w:r>
          </w:p>
        </w:tc>
        <w:tc>
          <w:tcPr>
            <w:tcW w:w="1529" w:type="dxa"/>
            <w:shd w:val="clear" w:color="auto" w:fill="D9D9D9" w:themeFill="background1" w:themeFillShade="D9"/>
          </w:tcPr>
          <w:p w14:paraId="5363299B" w14:textId="77777777" w:rsidR="00631BAE" w:rsidRPr="000E4ABF" w:rsidRDefault="00631BAE" w:rsidP="001E558F">
            <w:pPr>
              <w:jc w:val="right"/>
            </w:pPr>
            <w:r w:rsidRPr="000E4ABF">
              <w:t>$60</w:t>
            </w:r>
          </w:p>
        </w:tc>
        <w:tc>
          <w:tcPr>
            <w:tcW w:w="1529" w:type="dxa"/>
            <w:shd w:val="clear" w:color="auto" w:fill="D9D9D9" w:themeFill="background1" w:themeFillShade="D9"/>
          </w:tcPr>
          <w:p w14:paraId="1E3FF5EE" w14:textId="77777777" w:rsidR="00631BAE" w:rsidRPr="000E4ABF" w:rsidRDefault="00631BAE" w:rsidP="001E558F">
            <w:pPr>
              <w:jc w:val="right"/>
            </w:pPr>
            <w:r w:rsidRPr="000E4ABF">
              <w:t>$120</w:t>
            </w:r>
          </w:p>
        </w:tc>
      </w:tr>
      <w:tr w:rsidR="00631BAE" w:rsidRPr="000E4ABF" w14:paraId="120305ED" w14:textId="77777777" w:rsidTr="001E558F">
        <w:tc>
          <w:tcPr>
            <w:tcW w:w="3234" w:type="dxa"/>
          </w:tcPr>
          <w:p w14:paraId="6C867069" w14:textId="77777777" w:rsidR="00631BAE" w:rsidRPr="000E4ABF" w:rsidRDefault="00631BAE" w:rsidP="001E558F">
            <w:r w:rsidRPr="000E4ABF">
              <w:t>Locker Rooms</w:t>
            </w:r>
          </w:p>
        </w:tc>
        <w:tc>
          <w:tcPr>
            <w:tcW w:w="1529" w:type="dxa"/>
          </w:tcPr>
          <w:p w14:paraId="7C93509F" w14:textId="77777777" w:rsidR="00631BAE" w:rsidRPr="000E4ABF" w:rsidRDefault="00631BAE" w:rsidP="001E558F">
            <w:pPr>
              <w:jc w:val="right"/>
            </w:pPr>
            <w:r w:rsidRPr="000E4ABF">
              <w:t>$10</w:t>
            </w:r>
          </w:p>
        </w:tc>
        <w:tc>
          <w:tcPr>
            <w:tcW w:w="1529" w:type="dxa"/>
          </w:tcPr>
          <w:p w14:paraId="3A88D3EE" w14:textId="77777777" w:rsidR="00631BAE" w:rsidRPr="000E4ABF" w:rsidRDefault="00631BAE" w:rsidP="001E558F">
            <w:pPr>
              <w:jc w:val="right"/>
            </w:pPr>
            <w:r w:rsidRPr="000E4ABF">
              <w:t>$30</w:t>
            </w:r>
          </w:p>
        </w:tc>
        <w:tc>
          <w:tcPr>
            <w:tcW w:w="1529" w:type="dxa"/>
          </w:tcPr>
          <w:p w14:paraId="2E372828" w14:textId="77777777" w:rsidR="00631BAE" w:rsidRPr="000E4ABF" w:rsidRDefault="00631BAE" w:rsidP="001E558F">
            <w:pPr>
              <w:jc w:val="right"/>
            </w:pPr>
            <w:r w:rsidRPr="000E4ABF">
              <w:t>$20</w:t>
            </w:r>
          </w:p>
        </w:tc>
        <w:tc>
          <w:tcPr>
            <w:tcW w:w="1529" w:type="dxa"/>
          </w:tcPr>
          <w:p w14:paraId="150C4014" w14:textId="77777777" w:rsidR="00631BAE" w:rsidRPr="000E4ABF" w:rsidRDefault="00631BAE" w:rsidP="001E558F">
            <w:pPr>
              <w:jc w:val="right"/>
            </w:pPr>
            <w:r w:rsidRPr="000E4ABF">
              <w:t>$40</w:t>
            </w:r>
          </w:p>
        </w:tc>
      </w:tr>
      <w:tr w:rsidR="00631BAE" w:rsidRPr="000E4ABF" w14:paraId="6CCD4457" w14:textId="77777777" w:rsidTr="001E558F">
        <w:tc>
          <w:tcPr>
            <w:tcW w:w="3234" w:type="dxa"/>
            <w:shd w:val="clear" w:color="auto" w:fill="D9D9D9" w:themeFill="background1" w:themeFillShade="D9"/>
          </w:tcPr>
          <w:p w14:paraId="19071397" w14:textId="77777777" w:rsidR="00631BAE" w:rsidRPr="000E4ABF" w:rsidRDefault="00631BAE" w:rsidP="001E558F">
            <w:r>
              <w:t>Tennis courts (4/Rental)</w:t>
            </w:r>
          </w:p>
        </w:tc>
        <w:tc>
          <w:tcPr>
            <w:tcW w:w="1529" w:type="dxa"/>
            <w:shd w:val="clear" w:color="auto" w:fill="D9D9D9" w:themeFill="background1" w:themeFillShade="D9"/>
          </w:tcPr>
          <w:p w14:paraId="3F874E10" w14:textId="77777777" w:rsidR="00631BAE" w:rsidRPr="000E4ABF" w:rsidRDefault="00631BAE" w:rsidP="001E558F">
            <w:pPr>
              <w:jc w:val="right"/>
            </w:pPr>
            <w:r>
              <w:t>$15</w:t>
            </w:r>
          </w:p>
        </w:tc>
        <w:tc>
          <w:tcPr>
            <w:tcW w:w="1529" w:type="dxa"/>
            <w:shd w:val="clear" w:color="auto" w:fill="D9D9D9" w:themeFill="background1" w:themeFillShade="D9"/>
          </w:tcPr>
          <w:p w14:paraId="44CA9D38" w14:textId="77777777" w:rsidR="00631BAE" w:rsidRPr="000E4ABF" w:rsidRDefault="00631BAE" w:rsidP="001E558F">
            <w:pPr>
              <w:jc w:val="right"/>
            </w:pPr>
            <w:r>
              <w:t>$75</w:t>
            </w:r>
          </w:p>
        </w:tc>
        <w:tc>
          <w:tcPr>
            <w:tcW w:w="1529" w:type="dxa"/>
            <w:shd w:val="clear" w:color="auto" w:fill="D9D9D9" w:themeFill="background1" w:themeFillShade="D9"/>
          </w:tcPr>
          <w:p w14:paraId="2BFE4C48" w14:textId="77777777" w:rsidR="00631BAE" w:rsidRPr="000E4ABF" w:rsidRDefault="00631BAE" w:rsidP="001E558F">
            <w:pPr>
              <w:jc w:val="right"/>
            </w:pPr>
            <w:r>
              <w:t>$25</w:t>
            </w:r>
          </w:p>
        </w:tc>
        <w:tc>
          <w:tcPr>
            <w:tcW w:w="1529" w:type="dxa"/>
            <w:shd w:val="clear" w:color="auto" w:fill="D9D9D9" w:themeFill="background1" w:themeFillShade="D9"/>
          </w:tcPr>
          <w:p w14:paraId="55C11EF3" w14:textId="77777777" w:rsidR="00631BAE" w:rsidRPr="000E4ABF" w:rsidRDefault="00631BAE" w:rsidP="001E558F">
            <w:pPr>
              <w:jc w:val="right"/>
            </w:pPr>
            <w:r>
              <w:t>$50</w:t>
            </w:r>
          </w:p>
        </w:tc>
      </w:tr>
    </w:tbl>
    <w:p w14:paraId="19C3A54F" w14:textId="77777777" w:rsidR="00631BAE" w:rsidRPr="000E4ABF" w:rsidRDefault="00631BAE" w:rsidP="00631BAE">
      <w:pPr>
        <w:rPr>
          <w:b/>
          <w:bCs/>
        </w:rPr>
      </w:pPr>
    </w:p>
    <w:p w14:paraId="01A98A2A" w14:textId="77777777" w:rsidR="00631BAE" w:rsidRPr="000E4ABF" w:rsidRDefault="00631BAE" w:rsidP="00631BAE">
      <w:pPr>
        <w:pStyle w:val="ListParagraph"/>
        <w:numPr>
          <w:ilvl w:val="0"/>
          <w:numId w:val="1"/>
        </w:numPr>
        <w:rPr>
          <w:b/>
          <w:bCs/>
        </w:rPr>
      </w:pPr>
      <w:r w:rsidRPr="000E4ABF">
        <w:rPr>
          <w:b/>
          <w:bCs/>
        </w:rPr>
        <w:t xml:space="preserve">Staffing Charges </w:t>
      </w:r>
    </w:p>
    <w:p w14:paraId="60262527" w14:textId="77777777" w:rsidR="00631BAE" w:rsidRPr="000E4ABF" w:rsidRDefault="00631BAE" w:rsidP="00631BAE">
      <w:pPr>
        <w:ind w:left="720"/>
      </w:pPr>
      <w:r w:rsidRPr="000E4ABF">
        <w:rPr>
          <w:b/>
          <w:bCs/>
        </w:rPr>
        <w:t xml:space="preserve">Custodian Fees: </w:t>
      </w:r>
      <w:r w:rsidRPr="000E4ABF">
        <w:t xml:space="preserve">A charge will be assessed to categories 2, 3, and 4 for special set-up and/or clean up.  Categories 2, 3, and 4 will be charged a custodial fee for activities requiring custodial services which are scheduled when facilities are not normally staffed.  Category 4 groups will be charged a custodial fee for all activities.  The charge for all categories will </w:t>
      </w:r>
      <w:r w:rsidRPr="00CE0B58">
        <w:t>be $30-$40</w:t>
      </w:r>
      <w:r w:rsidRPr="000E4ABF">
        <w:t xml:space="preserve"> per hour with a two-hour minimum.</w:t>
      </w:r>
    </w:p>
    <w:p w14:paraId="326C3657" w14:textId="77777777" w:rsidR="00631BAE" w:rsidRPr="000E4ABF" w:rsidRDefault="00631BAE" w:rsidP="00631BAE">
      <w:pPr>
        <w:ind w:left="720"/>
        <w:rPr>
          <w:b/>
          <w:bCs/>
        </w:rPr>
      </w:pPr>
      <w:r w:rsidRPr="000E4ABF">
        <w:rPr>
          <w:b/>
          <w:bCs/>
        </w:rPr>
        <w:t xml:space="preserve">Food Service Supervisor: </w:t>
      </w:r>
      <w:r w:rsidRPr="000E4ABF">
        <w:t xml:space="preserve">A charge will be assessed to categories 2, 3, and 4 who use the kitchen area of any building.  All groups must use a food service supervisor if using district kitchen space.  The charge for all categories will be </w:t>
      </w:r>
      <w:r w:rsidRPr="00CE0B58">
        <w:t>$35</w:t>
      </w:r>
      <w:r w:rsidRPr="000E4ABF">
        <w:t>/hour</w:t>
      </w:r>
      <w:r w:rsidRPr="000E4ABF">
        <w:rPr>
          <w:b/>
          <w:bCs/>
        </w:rPr>
        <w:t xml:space="preserve">                                                                                                           </w:t>
      </w:r>
    </w:p>
    <w:p w14:paraId="7C6D7F7E" w14:textId="77777777" w:rsidR="00631BAE" w:rsidRPr="000E4ABF" w:rsidRDefault="00631BAE" w:rsidP="00631BAE">
      <w:pPr>
        <w:ind w:left="720"/>
        <w:rPr>
          <w:b/>
          <w:bCs/>
        </w:rPr>
      </w:pPr>
      <w:r w:rsidRPr="000E4ABF">
        <w:rPr>
          <w:b/>
          <w:bCs/>
        </w:rPr>
        <w:t xml:space="preserve">Building Supervisor: </w:t>
      </w:r>
      <w:r w:rsidRPr="000E4ABF">
        <w:t xml:space="preserve">A charge will be assessed to categories 2, 3, and 4 per agreement.  The charge for all categories will be </w:t>
      </w:r>
      <w:r w:rsidRPr="00CE0B58">
        <w:t>$17-$20</w:t>
      </w:r>
      <w:r w:rsidRPr="000E4ABF">
        <w:t xml:space="preserve"> per hour.  </w:t>
      </w:r>
      <w:r w:rsidRPr="000E4ABF">
        <w:rPr>
          <w:b/>
          <w:bCs/>
        </w:rPr>
        <w:t xml:space="preserve">    </w:t>
      </w:r>
    </w:p>
    <w:p w14:paraId="0FC10774" w14:textId="77777777" w:rsidR="00631BAE" w:rsidRPr="00CE0B58" w:rsidRDefault="00631BAE" w:rsidP="00631BAE">
      <w:pPr>
        <w:ind w:left="720"/>
      </w:pPr>
      <w:r w:rsidRPr="00CE0B58">
        <w:rPr>
          <w:b/>
          <w:bCs/>
        </w:rPr>
        <w:t>Security and Police Officers/Fire Department:</w:t>
      </w:r>
      <w:r w:rsidRPr="00CE0B58">
        <w:t xml:space="preserve">  Groups in categories 2, 3, and 4 may be asked to provided security and/or police officers for certain activities.  Events in which high attendance is expected when a large amount of money is to be exchanged, or if valuable property will be used or featured are examples of such activities, the local police and/or fire department will invoice the district, and the charge will be assessed to the user based on the Police/Fire Department’s invoice.  This charge will be reflected on the final invoice to the user.  </w:t>
      </w:r>
    </w:p>
    <w:p w14:paraId="7B479839" w14:textId="77777777" w:rsidR="00631BAE" w:rsidRDefault="00631BAE" w:rsidP="00631BAE">
      <w:pPr>
        <w:ind w:left="720"/>
      </w:pPr>
      <w:r w:rsidRPr="00CE0B58">
        <w:rPr>
          <w:b/>
          <w:bCs/>
        </w:rPr>
        <w:t xml:space="preserve">Auditorium Technician: </w:t>
      </w:r>
      <w:r w:rsidRPr="00CE0B58">
        <w:t>Groups in categories 2, 3, and 4 will be charged for staffing time, including preparation and restoration.  The charge for all categories will be $25/hour.</w:t>
      </w:r>
      <w:r w:rsidRPr="000E4ABF">
        <w:t xml:space="preserve">  </w:t>
      </w:r>
    </w:p>
    <w:p w14:paraId="04A7AD8F" w14:textId="77777777" w:rsidR="00631BAE" w:rsidRPr="000E4ABF" w:rsidRDefault="00631BAE" w:rsidP="00631BAE">
      <w:pPr>
        <w:pStyle w:val="ListParagraph"/>
        <w:numPr>
          <w:ilvl w:val="0"/>
          <w:numId w:val="1"/>
        </w:numPr>
      </w:pPr>
      <w:r>
        <w:rPr>
          <w:b/>
          <w:bCs/>
        </w:rPr>
        <w:t>Equipment</w:t>
      </w:r>
    </w:p>
    <w:p w14:paraId="2FB9FB53" w14:textId="77777777" w:rsidR="00631BAE" w:rsidRDefault="00631BAE" w:rsidP="00631BAE">
      <w:pPr>
        <w:ind w:left="720"/>
      </w:pPr>
    </w:p>
    <w:p w14:paraId="0CEB77B9" w14:textId="77777777" w:rsidR="00631BAE" w:rsidRPr="00CE0B58" w:rsidRDefault="00631BAE" w:rsidP="00631BAE">
      <w:pPr>
        <w:ind w:left="720"/>
      </w:pPr>
      <w:r w:rsidRPr="00CE0B58">
        <w:rPr>
          <w:b/>
          <w:bCs/>
        </w:rPr>
        <w:t xml:space="preserve">Equipment </w:t>
      </w:r>
      <w:r w:rsidRPr="00CE0B58">
        <w:t>(Daily Charge: School equipment cannot leave school property)</w:t>
      </w:r>
    </w:p>
    <w:tbl>
      <w:tblPr>
        <w:tblStyle w:val="TableGrid"/>
        <w:tblW w:w="0" w:type="auto"/>
        <w:tblInd w:w="720" w:type="dxa"/>
        <w:tblLook w:val="04A0" w:firstRow="1" w:lastRow="0" w:firstColumn="1" w:lastColumn="0" w:noHBand="0" w:noVBand="1"/>
      </w:tblPr>
      <w:tblGrid>
        <w:gridCol w:w="2875"/>
        <w:gridCol w:w="1350"/>
        <w:gridCol w:w="1350"/>
        <w:gridCol w:w="1364"/>
      </w:tblGrid>
      <w:tr w:rsidR="00631BAE" w:rsidRPr="00FD07DC" w14:paraId="2C0F0EE5" w14:textId="77777777" w:rsidTr="001E558F">
        <w:tc>
          <w:tcPr>
            <w:tcW w:w="2875" w:type="dxa"/>
          </w:tcPr>
          <w:p w14:paraId="405C9C25" w14:textId="77777777" w:rsidR="00631BAE" w:rsidRPr="00FD07DC" w:rsidRDefault="00631BAE" w:rsidP="001E558F"/>
        </w:tc>
        <w:tc>
          <w:tcPr>
            <w:tcW w:w="1350" w:type="dxa"/>
          </w:tcPr>
          <w:p w14:paraId="3BDF0A2A" w14:textId="77777777" w:rsidR="00631BAE" w:rsidRPr="00FD07DC" w:rsidRDefault="00631BAE" w:rsidP="001E558F">
            <w:pPr>
              <w:jc w:val="center"/>
            </w:pPr>
            <w:r w:rsidRPr="00FD07DC">
              <w:t>Category 2</w:t>
            </w:r>
          </w:p>
        </w:tc>
        <w:tc>
          <w:tcPr>
            <w:tcW w:w="1350" w:type="dxa"/>
          </w:tcPr>
          <w:p w14:paraId="7695B51C" w14:textId="77777777" w:rsidR="00631BAE" w:rsidRPr="00FD07DC" w:rsidRDefault="00631BAE" w:rsidP="001E558F">
            <w:pPr>
              <w:jc w:val="center"/>
            </w:pPr>
            <w:r w:rsidRPr="00FD07DC">
              <w:t>Category 3</w:t>
            </w:r>
          </w:p>
        </w:tc>
        <w:tc>
          <w:tcPr>
            <w:tcW w:w="1364" w:type="dxa"/>
          </w:tcPr>
          <w:p w14:paraId="6851FACA" w14:textId="77777777" w:rsidR="00631BAE" w:rsidRPr="00FD07DC" w:rsidRDefault="00631BAE" w:rsidP="001E558F">
            <w:pPr>
              <w:jc w:val="center"/>
            </w:pPr>
            <w:r w:rsidRPr="00FD07DC">
              <w:t>Category 4</w:t>
            </w:r>
          </w:p>
        </w:tc>
      </w:tr>
      <w:tr w:rsidR="00631BAE" w:rsidRPr="00FD07DC" w14:paraId="0C44A1CE" w14:textId="77777777" w:rsidTr="001E558F">
        <w:tc>
          <w:tcPr>
            <w:tcW w:w="2875" w:type="dxa"/>
            <w:shd w:val="clear" w:color="auto" w:fill="D9D9D9" w:themeFill="background1" w:themeFillShade="D9"/>
          </w:tcPr>
          <w:p w14:paraId="58BB362A" w14:textId="77777777" w:rsidR="00631BAE" w:rsidRPr="00FD07DC" w:rsidRDefault="00631BAE" w:rsidP="001E558F">
            <w:pPr>
              <w:rPr>
                <w:b/>
                <w:bCs/>
              </w:rPr>
            </w:pPr>
            <w:r w:rsidRPr="00FD07DC">
              <w:rPr>
                <w:b/>
                <w:bCs/>
              </w:rPr>
              <w:t>Television/DVD</w:t>
            </w:r>
          </w:p>
        </w:tc>
        <w:tc>
          <w:tcPr>
            <w:tcW w:w="1350" w:type="dxa"/>
            <w:shd w:val="clear" w:color="auto" w:fill="D9D9D9" w:themeFill="background1" w:themeFillShade="D9"/>
          </w:tcPr>
          <w:p w14:paraId="2119D455" w14:textId="77777777" w:rsidR="00631BAE" w:rsidRPr="00FD07DC" w:rsidRDefault="00631BAE" w:rsidP="001E558F">
            <w:pPr>
              <w:jc w:val="right"/>
            </w:pPr>
            <w:r w:rsidRPr="00FD07DC">
              <w:t>10</w:t>
            </w:r>
          </w:p>
        </w:tc>
        <w:tc>
          <w:tcPr>
            <w:tcW w:w="1350" w:type="dxa"/>
            <w:shd w:val="clear" w:color="auto" w:fill="D9D9D9" w:themeFill="background1" w:themeFillShade="D9"/>
          </w:tcPr>
          <w:p w14:paraId="76F38A02" w14:textId="77777777" w:rsidR="00631BAE" w:rsidRPr="00FD07DC" w:rsidRDefault="00631BAE" w:rsidP="001E558F">
            <w:pPr>
              <w:jc w:val="right"/>
            </w:pPr>
            <w:r w:rsidRPr="00FD07DC">
              <w:t>20</w:t>
            </w:r>
          </w:p>
        </w:tc>
        <w:tc>
          <w:tcPr>
            <w:tcW w:w="1364" w:type="dxa"/>
            <w:shd w:val="clear" w:color="auto" w:fill="D9D9D9" w:themeFill="background1" w:themeFillShade="D9"/>
          </w:tcPr>
          <w:p w14:paraId="7802535A" w14:textId="77777777" w:rsidR="00631BAE" w:rsidRPr="00FD07DC" w:rsidRDefault="00631BAE" w:rsidP="001E558F">
            <w:pPr>
              <w:jc w:val="right"/>
            </w:pPr>
            <w:r w:rsidRPr="00FD07DC">
              <w:t>40</w:t>
            </w:r>
          </w:p>
        </w:tc>
      </w:tr>
      <w:tr w:rsidR="00631BAE" w:rsidRPr="00FD07DC" w14:paraId="090A1EED" w14:textId="77777777" w:rsidTr="001E558F">
        <w:tc>
          <w:tcPr>
            <w:tcW w:w="2875" w:type="dxa"/>
          </w:tcPr>
          <w:p w14:paraId="400003EC" w14:textId="77777777" w:rsidR="00631BAE" w:rsidRPr="00FD07DC" w:rsidRDefault="00631BAE" w:rsidP="001E558F">
            <w:pPr>
              <w:rPr>
                <w:b/>
                <w:bCs/>
              </w:rPr>
            </w:pPr>
            <w:r w:rsidRPr="00FD07DC">
              <w:rPr>
                <w:b/>
                <w:bCs/>
              </w:rPr>
              <w:t>LCD Projectors</w:t>
            </w:r>
          </w:p>
        </w:tc>
        <w:tc>
          <w:tcPr>
            <w:tcW w:w="1350" w:type="dxa"/>
          </w:tcPr>
          <w:p w14:paraId="5BA35564" w14:textId="77777777" w:rsidR="00631BAE" w:rsidRPr="00FD07DC" w:rsidRDefault="00631BAE" w:rsidP="001E558F">
            <w:pPr>
              <w:jc w:val="right"/>
            </w:pPr>
            <w:r w:rsidRPr="00FD07DC">
              <w:t>12</w:t>
            </w:r>
          </w:p>
        </w:tc>
        <w:tc>
          <w:tcPr>
            <w:tcW w:w="1350" w:type="dxa"/>
          </w:tcPr>
          <w:p w14:paraId="240FC34F" w14:textId="77777777" w:rsidR="00631BAE" w:rsidRPr="00FD07DC" w:rsidRDefault="00631BAE" w:rsidP="001E558F">
            <w:pPr>
              <w:jc w:val="right"/>
            </w:pPr>
            <w:r w:rsidRPr="00FD07DC">
              <w:t>25</w:t>
            </w:r>
          </w:p>
        </w:tc>
        <w:tc>
          <w:tcPr>
            <w:tcW w:w="1364" w:type="dxa"/>
          </w:tcPr>
          <w:p w14:paraId="0BC46958" w14:textId="77777777" w:rsidR="00631BAE" w:rsidRPr="00FD07DC" w:rsidRDefault="00631BAE" w:rsidP="001E558F">
            <w:pPr>
              <w:jc w:val="right"/>
            </w:pPr>
            <w:r w:rsidRPr="00FD07DC">
              <w:t>50</w:t>
            </w:r>
          </w:p>
        </w:tc>
      </w:tr>
      <w:tr w:rsidR="00631BAE" w:rsidRPr="00FD07DC" w14:paraId="212BE67A" w14:textId="77777777" w:rsidTr="001E558F">
        <w:tc>
          <w:tcPr>
            <w:tcW w:w="2875" w:type="dxa"/>
            <w:shd w:val="clear" w:color="auto" w:fill="D9D9D9" w:themeFill="background1" w:themeFillShade="D9"/>
          </w:tcPr>
          <w:p w14:paraId="64512849" w14:textId="77777777" w:rsidR="00631BAE" w:rsidRPr="00FD07DC" w:rsidRDefault="00631BAE" w:rsidP="001E558F">
            <w:pPr>
              <w:rPr>
                <w:b/>
                <w:bCs/>
              </w:rPr>
            </w:pPr>
            <w:r w:rsidRPr="00FD07DC">
              <w:rPr>
                <w:b/>
                <w:bCs/>
              </w:rPr>
              <w:t>Microphones</w:t>
            </w:r>
          </w:p>
        </w:tc>
        <w:tc>
          <w:tcPr>
            <w:tcW w:w="1350" w:type="dxa"/>
            <w:shd w:val="clear" w:color="auto" w:fill="D9D9D9" w:themeFill="background1" w:themeFillShade="D9"/>
          </w:tcPr>
          <w:p w14:paraId="18836F95" w14:textId="77777777" w:rsidR="00631BAE" w:rsidRPr="00FD07DC" w:rsidRDefault="00631BAE" w:rsidP="001E558F">
            <w:pPr>
              <w:jc w:val="right"/>
            </w:pPr>
            <w:r w:rsidRPr="00FD07DC">
              <w:t>10</w:t>
            </w:r>
          </w:p>
        </w:tc>
        <w:tc>
          <w:tcPr>
            <w:tcW w:w="1350" w:type="dxa"/>
            <w:shd w:val="clear" w:color="auto" w:fill="D9D9D9" w:themeFill="background1" w:themeFillShade="D9"/>
          </w:tcPr>
          <w:p w14:paraId="055C72A9" w14:textId="77777777" w:rsidR="00631BAE" w:rsidRPr="00FD07DC" w:rsidRDefault="00631BAE" w:rsidP="001E558F">
            <w:pPr>
              <w:jc w:val="right"/>
            </w:pPr>
            <w:r w:rsidRPr="00FD07DC">
              <w:t>20</w:t>
            </w:r>
          </w:p>
        </w:tc>
        <w:tc>
          <w:tcPr>
            <w:tcW w:w="1364" w:type="dxa"/>
            <w:shd w:val="clear" w:color="auto" w:fill="D9D9D9" w:themeFill="background1" w:themeFillShade="D9"/>
          </w:tcPr>
          <w:p w14:paraId="46A77477" w14:textId="77777777" w:rsidR="00631BAE" w:rsidRPr="00FD07DC" w:rsidRDefault="00631BAE" w:rsidP="001E558F">
            <w:pPr>
              <w:jc w:val="right"/>
            </w:pPr>
            <w:r w:rsidRPr="00FD07DC">
              <w:t>30</w:t>
            </w:r>
          </w:p>
        </w:tc>
      </w:tr>
      <w:tr w:rsidR="00631BAE" w:rsidRPr="00FD07DC" w14:paraId="09A14571" w14:textId="77777777" w:rsidTr="001E558F">
        <w:tc>
          <w:tcPr>
            <w:tcW w:w="2875" w:type="dxa"/>
          </w:tcPr>
          <w:p w14:paraId="2C35A9B8" w14:textId="77777777" w:rsidR="00631BAE" w:rsidRPr="00FD07DC" w:rsidRDefault="00631BAE" w:rsidP="001E558F">
            <w:pPr>
              <w:rPr>
                <w:b/>
                <w:bCs/>
              </w:rPr>
            </w:pPr>
            <w:r w:rsidRPr="00FD07DC">
              <w:rPr>
                <w:b/>
                <w:bCs/>
              </w:rPr>
              <w:t>Coffee Maker</w:t>
            </w:r>
          </w:p>
        </w:tc>
        <w:tc>
          <w:tcPr>
            <w:tcW w:w="1350" w:type="dxa"/>
          </w:tcPr>
          <w:p w14:paraId="21BCB1B1" w14:textId="77777777" w:rsidR="00631BAE" w:rsidRPr="00FD07DC" w:rsidRDefault="00631BAE" w:rsidP="001E558F">
            <w:pPr>
              <w:jc w:val="right"/>
            </w:pPr>
            <w:r w:rsidRPr="00FD07DC">
              <w:t>5</w:t>
            </w:r>
          </w:p>
        </w:tc>
        <w:tc>
          <w:tcPr>
            <w:tcW w:w="1350" w:type="dxa"/>
          </w:tcPr>
          <w:p w14:paraId="5EF98F77" w14:textId="77777777" w:rsidR="00631BAE" w:rsidRPr="00FD07DC" w:rsidRDefault="00631BAE" w:rsidP="001E558F">
            <w:pPr>
              <w:jc w:val="right"/>
            </w:pPr>
            <w:r w:rsidRPr="00FD07DC">
              <w:t xml:space="preserve">10 </w:t>
            </w:r>
          </w:p>
        </w:tc>
        <w:tc>
          <w:tcPr>
            <w:tcW w:w="1364" w:type="dxa"/>
          </w:tcPr>
          <w:p w14:paraId="2701C2F7" w14:textId="77777777" w:rsidR="00631BAE" w:rsidRPr="00FD07DC" w:rsidRDefault="00631BAE" w:rsidP="001E558F">
            <w:pPr>
              <w:jc w:val="right"/>
            </w:pPr>
            <w:r w:rsidRPr="00FD07DC">
              <w:t>15</w:t>
            </w:r>
          </w:p>
        </w:tc>
      </w:tr>
      <w:tr w:rsidR="00631BAE" w:rsidRPr="00FD07DC" w14:paraId="6A9FBFA0" w14:textId="77777777" w:rsidTr="001E558F">
        <w:tc>
          <w:tcPr>
            <w:tcW w:w="2875" w:type="dxa"/>
            <w:shd w:val="clear" w:color="auto" w:fill="D9D9D9" w:themeFill="background1" w:themeFillShade="D9"/>
          </w:tcPr>
          <w:p w14:paraId="0AF1AD03" w14:textId="77777777" w:rsidR="00631BAE" w:rsidRPr="00FD07DC" w:rsidRDefault="00631BAE" w:rsidP="001E558F">
            <w:pPr>
              <w:rPr>
                <w:b/>
                <w:bCs/>
              </w:rPr>
            </w:pPr>
            <w:r w:rsidRPr="00FD07DC">
              <w:rPr>
                <w:b/>
                <w:bCs/>
              </w:rPr>
              <w:t>Piano</w:t>
            </w:r>
          </w:p>
        </w:tc>
        <w:tc>
          <w:tcPr>
            <w:tcW w:w="1350" w:type="dxa"/>
            <w:shd w:val="clear" w:color="auto" w:fill="D9D9D9" w:themeFill="background1" w:themeFillShade="D9"/>
          </w:tcPr>
          <w:p w14:paraId="7486FEF7" w14:textId="77777777" w:rsidR="00631BAE" w:rsidRPr="00FD07DC" w:rsidRDefault="00631BAE" w:rsidP="001E558F">
            <w:pPr>
              <w:jc w:val="right"/>
            </w:pPr>
            <w:r w:rsidRPr="00FD07DC">
              <w:t>10</w:t>
            </w:r>
          </w:p>
        </w:tc>
        <w:tc>
          <w:tcPr>
            <w:tcW w:w="1350" w:type="dxa"/>
            <w:shd w:val="clear" w:color="auto" w:fill="D9D9D9" w:themeFill="background1" w:themeFillShade="D9"/>
          </w:tcPr>
          <w:p w14:paraId="79F03061" w14:textId="77777777" w:rsidR="00631BAE" w:rsidRPr="00FD07DC" w:rsidRDefault="00631BAE" w:rsidP="001E558F">
            <w:pPr>
              <w:jc w:val="right"/>
            </w:pPr>
            <w:r w:rsidRPr="00FD07DC">
              <w:t>20</w:t>
            </w:r>
          </w:p>
        </w:tc>
        <w:tc>
          <w:tcPr>
            <w:tcW w:w="1364" w:type="dxa"/>
            <w:shd w:val="clear" w:color="auto" w:fill="D9D9D9" w:themeFill="background1" w:themeFillShade="D9"/>
          </w:tcPr>
          <w:p w14:paraId="0E7CF3C0" w14:textId="77777777" w:rsidR="00631BAE" w:rsidRPr="00FD07DC" w:rsidRDefault="00631BAE" w:rsidP="001E558F">
            <w:pPr>
              <w:jc w:val="right"/>
            </w:pPr>
            <w:r w:rsidRPr="00FD07DC">
              <w:t>40</w:t>
            </w:r>
          </w:p>
        </w:tc>
      </w:tr>
      <w:tr w:rsidR="00631BAE" w:rsidRPr="00FD07DC" w14:paraId="02A56B74" w14:textId="77777777" w:rsidTr="001E558F">
        <w:tc>
          <w:tcPr>
            <w:tcW w:w="2875" w:type="dxa"/>
          </w:tcPr>
          <w:p w14:paraId="0D8743C8" w14:textId="77777777" w:rsidR="00631BAE" w:rsidRPr="00FD07DC" w:rsidRDefault="00631BAE" w:rsidP="001E558F">
            <w:pPr>
              <w:rPr>
                <w:b/>
                <w:bCs/>
              </w:rPr>
            </w:pPr>
            <w:r w:rsidRPr="00FD07DC">
              <w:rPr>
                <w:b/>
                <w:bCs/>
              </w:rPr>
              <w:t>Grand Piano</w:t>
            </w:r>
          </w:p>
        </w:tc>
        <w:tc>
          <w:tcPr>
            <w:tcW w:w="1350" w:type="dxa"/>
          </w:tcPr>
          <w:p w14:paraId="193FFD4A" w14:textId="77777777" w:rsidR="00631BAE" w:rsidRPr="00FD07DC" w:rsidRDefault="00631BAE" w:rsidP="001E558F">
            <w:pPr>
              <w:jc w:val="right"/>
            </w:pPr>
            <w:r w:rsidRPr="00FD07DC">
              <w:t>50</w:t>
            </w:r>
          </w:p>
        </w:tc>
        <w:tc>
          <w:tcPr>
            <w:tcW w:w="1350" w:type="dxa"/>
          </w:tcPr>
          <w:p w14:paraId="46E4CB1C" w14:textId="77777777" w:rsidR="00631BAE" w:rsidRPr="00FD07DC" w:rsidRDefault="00631BAE" w:rsidP="001E558F">
            <w:pPr>
              <w:jc w:val="right"/>
            </w:pPr>
            <w:r w:rsidRPr="00FD07DC">
              <w:t>100</w:t>
            </w:r>
          </w:p>
        </w:tc>
        <w:tc>
          <w:tcPr>
            <w:tcW w:w="1364" w:type="dxa"/>
          </w:tcPr>
          <w:p w14:paraId="5250D919" w14:textId="77777777" w:rsidR="00631BAE" w:rsidRPr="00FD07DC" w:rsidRDefault="00631BAE" w:rsidP="001E558F">
            <w:pPr>
              <w:jc w:val="right"/>
            </w:pPr>
            <w:r w:rsidRPr="00FD07DC">
              <w:t>200</w:t>
            </w:r>
          </w:p>
        </w:tc>
      </w:tr>
    </w:tbl>
    <w:p w14:paraId="1F17ECAD" w14:textId="77777777" w:rsidR="00631BAE" w:rsidRPr="00FD07DC" w:rsidRDefault="00631BAE" w:rsidP="00631BAE">
      <w:pPr>
        <w:ind w:left="720"/>
      </w:pPr>
      <w:r w:rsidRPr="00FD07DC">
        <w:t>Other: Determined by the Community Education Director</w:t>
      </w:r>
    </w:p>
    <w:p w14:paraId="73DF70C7" w14:textId="77777777" w:rsidR="00631BAE" w:rsidRDefault="00631BAE" w:rsidP="00631BAE">
      <w:pPr>
        <w:ind w:left="720"/>
      </w:pPr>
      <w:r w:rsidRPr="00CE0B58">
        <w:rPr>
          <w:b/>
          <w:bCs/>
        </w:rPr>
        <w:t xml:space="preserve">Sales Tax: </w:t>
      </w:r>
      <w:r w:rsidRPr="00CE0B58">
        <w:t>Athletic Fields, recreational facilities, and equipment will be charged applicable MN State sales tax.  Organizations that are tax exempt must have a copy of their tax-exempt certificate on file with the Community Education office before applicable taxes can be waived.</w:t>
      </w:r>
    </w:p>
    <w:p w14:paraId="5DF68185" w14:textId="77777777" w:rsidR="00631BAE" w:rsidRDefault="00631BAE" w:rsidP="00631BAE">
      <w:pPr>
        <w:ind w:left="720"/>
      </w:pPr>
    </w:p>
    <w:p w14:paraId="54D3B5A4" w14:textId="77777777" w:rsidR="00631BAE" w:rsidRPr="00CE0B58" w:rsidRDefault="00631BAE" w:rsidP="00631BAE">
      <w:pPr>
        <w:pStyle w:val="ListParagraph"/>
        <w:numPr>
          <w:ilvl w:val="0"/>
          <w:numId w:val="1"/>
        </w:numPr>
      </w:pPr>
      <w:r w:rsidRPr="00CE0B58">
        <w:rPr>
          <w:b/>
          <w:bCs/>
        </w:rPr>
        <w:t>Additional Facility Use Information</w:t>
      </w:r>
    </w:p>
    <w:p w14:paraId="58EC24C0" w14:textId="77777777" w:rsidR="00631BAE" w:rsidRPr="00CE0B58" w:rsidRDefault="00631BAE" w:rsidP="00631BAE">
      <w:pPr>
        <w:pStyle w:val="ListParagraph"/>
        <w:numPr>
          <w:ilvl w:val="1"/>
          <w:numId w:val="1"/>
        </w:numPr>
      </w:pPr>
      <w:r w:rsidRPr="00CE0B58">
        <w:t>Any damages that occur during an event to school district property or equipment will be the responsibility of the user group</w:t>
      </w:r>
    </w:p>
    <w:p w14:paraId="764AC139" w14:textId="77777777" w:rsidR="00631BAE" w:rsidRPr="00CE0B58" w:rsidRDefault="00631BAE" w:rsidP="00631BAE">
      <w:pPr>
        <w:pStyle w:val="ListParagraph"/>
        <w:numPr>
          <w:ilvl w:val="1"/>
          <w:numId w:val="1"/>
        </w:numPr>
      </w:pPr>
      <w:r w:rsidRPr="00CE0B58">
        <w:t xml:space="preserve">Groups of 100 or more require a </w:t>
      </w:r>
      <w:proofErr w:type="gramStart"/>
      <w:r w:rsidRPr="00CE0B58">
        <w:t>2 month</w:t>
      </w:r>
      <w:proofErr w:type="gramEnd"/>
      <w:r w:rsidRPr="00CE0B58">
        <w:t xml:space="preserve"> reservation notice</w:t>
      </w:r>
    </w:p>
    <w:p w14:paraId="2CE3A1FE" w14:textId="77777777" w:rsidR="00631BAE" w:rsidRPr="00CE0B58" w:rsidRDefault="00631BAE" w:rsidP="00631BAE">
      <w:pPr>
        <w:pStyle w:val="ListParagraph"/>
        <w:numPr>
          <w:ilvl w:val="1"/>
          <w:numId w:val="1"/>
        </w:numPr>
      </w:pPr>
      <w:r w:rsidRPr="00CE0B58">
        <w:t>Facility Request Forms must be turned in at least one week before the reservation date</w:t>
      </w:r>
    </w:p>
    <w:p w14:paraId="33CA5189" w14:textId="77777777" w:rsidR="00631BAE" w:rsidRPr="00CE0B58" w:rsidRDefault="00631BAE" w:rsidP="00631BAE">
      <w:pPr>
        <w:pStyle w:val="ListParagraph"/>
        <w:numPr>
          <w:ilvl w:val="1"/>
          <w:numId w:val="1"/>
        </w:numPr>
      </w:pPr>
      <w:r w:rsidRPr="00CE0B58">
        <w:t>Groups that cancel 72 hours or less before their event or do not show up for their scheduled event will be charged a $70 custodial fee.</w:t>
      </w:r>
    </w:p>
    <w:p w14:paraId="73A6BA73" w14:textId="77777777" w:rsidR="00631BAE" w:rsidRPr="00CE0B58" w:rsidRDefault="00631BAE" w:rsidP="00631BAE">
      <w:pPr>
        <w:pStyle w:val="ListParagraph"/>
        <w:numPr>
          <w:ilvl w:val="0"/>
          <w:numId w:val="1"/>
        </w:numPr>
      </w:pPr>
      <w:r w:rsidRPr="00CE0B58">
        <w:rPr>
          <w:b/>
          <w:bCs/>
        </w:rPr>
        <w:t>Practice Time Restrictions</w:t>
      </w:r>
    </w:p>
    <w:p w14:paraId="5E4BCB21" w14:textId="77777777" w:rsidR="00631BAE" w:rsidRPr="00CE0B58" w:rsidRDefault="00631BAE" w:rsidP="00631BAE">
      <w:pPr>
        <w:pStyle w:val="ListParagraph"/>
        <w:numPr>
          <w:ilvl w:val="1"/>
          <w:numId w:val="1"/>
        </w:numPr>
      </w:pPr>
      <w:r w:rsidRPr="00CE0B58">
        <w:t>No practice for elementary students after 8:00 p.m.</w:t>
      </w:r>
    </w:p>
    <w:p w14:paraId="1CBCACD9" w14:textId="77777777" w:rsidR="00631BAE" w:rsidRPr="00CE0B58" w:rsidRDefault="00631BAE" w:rsidP="00631BAE">
      <w:pPr>
        <w:pStyle w:val="ListParagraph"/>
        <w:numPr>
          <w:ilvl w:val="1"/>
          <w:numId w:val="1"/>
        </w:numPr>
      </w:pPr>
      <w:r w:rsidRPr="00CE0B58">
        <w:t>No activities for youth (PreK-12) on Wednesdays after 6:15 p.m. September – April.</w:t>
      </w:r>
    </w:p>
    <w:p w14:paraId="0D3FBDFA" w14:textId="77777777" w:rsidR="00631BAE" w:rsidRPr="00CE0B58" w:rsidRDefault="00631BAE" w:rsidP="00631BAE">
      <w:pPr>
        <w:pStyle w:val="ListParagraph"/>
        <w:numPr>
          <w:ilvl w:val="1"/>
          <w:numId w:val="1"/>
        </w:numPr>
      </w:pPr>
      <w:r w:rsidRPr="00CE0B58">
        <w:t>No practices for youth (PreK-12) before noon on Sundays.</w:t>
      </w:r>
    </w:p>
    <w:p w14:paraId="6167DBB0" w14:textId="77777777" w:rsidR="00631BAE" w:rsidRPr="00CE0B58" w:rsidRDefault="00631BAE" w:rsidP="00631BAE">
      <w:pPr>
        <w:pStyle w:val="ListParagraph"/>
        <w:numPr>
          <w:ilvl w:val="1"/>
          <w:numId w:val="1"/>
        </w:numPr>
      </w:pPr>
      <w:r w:rsidRPr="00CE0B58">
        <w:t>Practices held on weekends must arrange for a school district employee to open and lock the building for practice.  If a school employee is not available, the user group will be charged for a building supervisor.</w:t>
      </w:r>
    </w:p>
    <w:p w14:paraId="6863CDCB" w14:textId="77777777" w:rsidR="00631BAE" w:rsidRPr="002805F9" w:rsidRDefault="00631BAE" w:rsidP="00631BAE">
      <w:r>
        <w:br/>
      </w:r>
    </w:p>
    <w:p w14:paraId="57DAE34D" w14:textId="77777777" w:rsidR="00631BAE" w:rsidRPr="0008294C" w:rsidRDefault="00631BAE" w:rsidP="00631BAE">
      <w:pPr>
        <w:ind w:left="720"/>
      </w:pPr>
    </w:p>
    <w:p w14:paraId="27489F5C" w14:textId="77777777" w:rsidR="007F16F2" w:rsidRDefault="007F16F2"/>
    <w:sectPr w:rsidR="007F16F2">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802D2A" w14:textId="77777777" w:rsidR="000B33E8" w:rsidRDefault="000B33E8">
      <w:pPr>
        <w:spacing w:after="0" w:line="240" w:lineRule="auto"/>
      </w:pPr>
      <w:r>
        <w:separator/>
      </w:r>
    </w:p>
  </w:endnote>
  <w:endnote w:type="continuationSeparator" w:id="0">
    <w:p w14:paraId="1E70ED00" w14:textId="77777777" w:rsidR="000B33E8" w:rsidRDefault="000B3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6E852" w14:textId="77777777" w:rsidR="00C63BFB" w:rsidRDefault="000B33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554B6B" w14:textId="77777777" w:rsidR="00C63BFB" w:rsidRDefault="000B33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FC70D" w14:textId="77777777" w:rsidR="00C63BFB" w:rsidRDefault="000B33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9344FAF" w14:textId="77777777" w:rsidR="000B33E8" w:rsidRDefault="000B33E8">
      <w:pPr>
        <w:spacing w:after="0" w:line="240" w:lineRule="auto"/>
      </w:pPr>
      <w:r>
        <w:separator/>
      </w:r>
    </w:p>
  </w:footnote>
  <w:footnote w:type="continuationSeparator" w:id="0">
    <w:p w14:paraId="086708AA" w14:textId="77777777" w:rsidR="000B33E8" w:rsidRDefault="000B3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4ED2CC" w14:textId="77777777" w:rsidR="00C63BFB" w:rsidRDefault="000B33E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0BA7E3" w14:textId="77777777" w:rsidR="00C63BFB" w:rsidRDefault="000B33E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9B8496" w14:textId="77777777" w:rsidR="00C63BFB" w:rsidRDefault="000B33E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E51DF"/>
    <w:multiLevelType w:val="hybridMultilevel"/>
    <w:tmpl w:val="E050E92C"/>
    <w:lvl w:ilvl="0" w:tplc="77322D48">
      <w:start w:val="1"/>
      <w:numFmt w:val="upperRoman"/>
      <w:lvlText w:val="%1."/>
      <w:lvlJc w:val="right"/>
      <w:pPr>
        <w:ind w:left="720" w:hanging="360"/>
      </w:pPr>
      <w:rPr>
        <w:b w:val="0"/>
        <w:b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1BAE"/>
    <w:rsid w:val="000B33E8"/>
    <w:rsid w:val="00631BAE"/>
    <w:rsid w:val="007F16F2"/>
    <w:rsid w:val="00AA203D"/>
    <w:rsid w:val="00CE0B58"/>
    <w:rsid w:val="00F47A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608FD"/>
  <w15:chartTrackingRefBased/>
  <w15:docId w15:val="{F1302D19-E244-4F65-89FE-CC160168B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1BA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1BAE"/>
    <w:pPr>
      <w:ind w:left="720"/>
      <w:contextualSpacing/>
    </w:pPr>
  </w:style>
  <w:style w:type="table" w:styleId="TableGrid">
    <w:name w:val="Table Grid"/>
    <w:basedOn w:val="TableNormal"/>
    <w:uiPriority w:val="39"/>
    <w:rsid w:val="00631B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31B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1BAE"/>
  </w:style>
  <w:style w:type="paragraph" w:styleId="Footer">
    <w:name w:val="footer"/>
    <w:basedOn w:val="Normal"/>
    <w:link w:val="FooterChar"/>
    <w:uiPriority w:val="99"/>
    <w:unhideWhenUsed/>
    <w:rsid w:val="00631B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1BAE"/>
  </w:style>
  <w:style w:type="paragraph" w:styleId="BalloonText">
    <w:name w:val="Balloon Text"/>
    <w:basedOn w:val="Normal"/>
    <w:link w:val="BalloonTextChar"/>
    <w:uiPriority w:val="99"/>
    <w:semiHidden/>
    <w:unhideWhenUsed/>
    <w:rsid w:val="00F47A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A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948</Words>
  <Characters>5410</Characters>
  <Application>Microsoft Office Word</Application>
  <DocSecurity>0</DocSecurity>
  <Lines>45</Lines>
  <Paragraphs>12</Paragraphs>
  <ScaleCrop>false</ScaleCrop>
  <Company/>
  <LinksUpToDate>false</LinksUpToDate>
  <CharactersWithSpaces>6346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Layne Wilbright</dc:creator>
  <cp:keywords/>
  <dc:description/>
  <cp:lastModifiedBy>Pat Willaert</cp:lastModifiedBy>
  <cp:revision>2</cp:revision>
  <cp:lastPrinted>2020-08-28T16:07:00Z</cp:lastPrinted>
  <dcterms:created xsi:type="dcterms:W3CDTF">2020-08-28T16:08:00Z</dcterms:created>
  <dcterms:modified xsi:type="dcterms:W3CDTF">2020-08-28T16:08:00Z</dcterms:modified>
</cp:coreProperties>
</file>