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766D18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Emergency</w:t>
      </w:r>
      <w:r w:rsidR="00C82932">
        <w:rPr>
          <w:rFonts w:cs="Tahoma"/>
          <w:sz w:val="28"/>
        </w:rPr>
        <w:t xml:space="preserve"> Meeting </w:t>
      </w:r>
      <w:r w:rsidR="00497B00">
        <w:rPr>
          <w:rFonts w:cs="Tahoma"/>
          <w:sz w:val="28"/>
        </w:rPr>
        <w:t>Agenda</w:t>
      </w:r>
    </w:p>
    <w:p w:rsidR="00C82932" w:rsidRDefault="00974075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8:00 a</w:t>
      </w:r>
      <w:r w:rsidR="00C82932">
        <w:rPr>
          <w:rFonts w:cs="Tahoma"/>
          <w:sz w:val="28"/>
        </w:rPr>
        <w:t xml:space="preserve">.m. </w:t>
      </w:r>
    </w:p>
    <w:p w:rsidR="00943DA6" w:rsidRDefault="005266BC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Wednesday</w:t>
      </w:r>
      <w:r w:rsidR="00600E77">
        <w:rPr>
          <w:rFonts w:cs="Tahoma"/>
          <w:sz w:val="28"/>
        </w:rPr>
        <w:t xml:space="preserve">, </w:t>
      </w:r>
      <w:r w:rsidR="00974075">
        <w:rPr>
          <w:rFonts w:cs="Tahoma"/>
          <w:sz w:val="28"/>
        </w:rPr>
        <w:t>May 26, 2021</w:t>
      </w:r>
    </w:p>
    <w:p w:rsidR="00766D18" w:rsidRDefault="00766D18" w:rsidP="00AB6181">
      <w:pPr>
        <w:spacing w:after="0" w:line="240" w:lineRule="auto"/>
        <w:jc w:val="center"/>
        <w:rPr>
          <w:rFonts w:cs="Tahoma"/>
          <w:sz w:val="28"/>
        </w:rPr>
      </w:pPr>
    </w:p>
    <w:p w:rsidR="00C82932" w:rsidRDefault="00766D18" w:rsidP="00974075">
      <w:pPr>
        <w:spacing w:after="0" w:line="240" w:lineRule="auto"/>
        <w:rPr>
          <w:rFonts w:cs="Tahoma"/>
          <w:sz w:val="24"/>
          <w:szCs w:val="24"/>
        </w:rPr>
      </w:pPr>
      <w:r w:rsidRPr="00766D18">
        <w:rPr>
          <w:rFonts w:cs="Tahoma"/>
          <w:sz w:val="24"/>
          <w:szCs w:val="24"/>
        </w:rPr>
        <w:t>The purpose of t</w:t>
      </w:r>
      <w:r w:rsidR="00974075">
        <w:rPr>
          <w:rFonts w:cs="Tahoma"/>
          <w:sz w:val="24"/>
          <w:szCs w:val="24"/>
        </w:rPr>
        <w:t xml:space="preserve">his meeting is to authorize pre-payment of $20,325.65 to Xcel Energy (or a portion therein) for the purpose of converting the school’s lighting to LED. </w:t>
      </w:r>
      <w:r w:rsidR="00CB269D">
        <w:rPr>
          <w:rFonts w:cs="Tahoma"/>
          <w:sz w:val="24"/>
          <w:szCs w:val="24"/>
        </w:rPr>
        <w:t xml:space="preserve">(N.B.: </w:t>
      </w:r>
      <w:r w:rsidR="00974075">
        <w:rPr>
          <w:rFonts w:cs="Tahoma"/>
          <w:sz w:val="24"/>
          <w:szCs w:val="24"/>
        </w:rPr>
        <w:t>The Board of Education previously approved applying for a no-interest loan for this purpose, but we were deemed ineligible due to the fact that our lease with the building owners, Echo Community Corporation (ECC) is an on annual ba</w:t>
      </w:r>
      <w:r w:rsidR="00CB269D">
        <w:rPr>
          <w:rFonts w:cs="Tahoma"/>
          <w:sz w:val="24"/>
          <w:szCs w:val="24"/>
        </w:rPr>
        <w:t>sis and not a three-year basis.)</w:t>
      </w:r>
    </w:p>
    <w:p w:rsidR="00974075" w:rsidRPr="00766D18" w:rsidRDefault="00974075" w:rsidP="00974075">
      <w:pPr>
        <w:spacing w:after="0" w:line="240" w:lineRule="auto"/>
        <w:rPr>
          <w:rFonts w:cs="Tahoma"/>
          <w:sz w:val="24"/>
          <w:szCs w:val="24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974075">
        <w:rPr>
          <w:rFonts w:cs="Tahoma"/>
          <w:b/>
          <w:sz w:val="24"/>
        </w:rPr>
        <w:t>_____</w:t>
      </w:r>
      <w:r w:rsidR="000A0C11">
        <w:rPr>
          <w:rFonts w:cs="Tahoma"/>
          <w:b/>
          <w:sz w:val="24"/>
        </w:rPr>
        <w:t xml:space="preserve"> </w:t>
      </w:r>
      <w:r w:rsidRPr="00E4418C">
        <w:rPr>
          <w:rFonts w:cs="Tahoma"/>
          <w:b/>
          <w:sz w:val="24"/>
        </w:rPr>
        <w:t>p</w:t>
      </w:r>
      <w:r w:rsidR="00766D18">
        <w:rPr>
          <w:rFonts w:cs="Tahoma"/>
          <w:b/>
          <w:sz w:val="24"/>
        </w:rPr>
        <w:t>.</w:t>
      </w:r>
      <w:r w:rsidRPr="00E4418C">
        <w:rPr>
          <w:rFonts w:cs="Tahoma"/>
          <w:b/>
          <w:sz w:val="24"/>
        </w:rPr>
        <w:t>m</w:t>
      </w:r>
      <w:r w:rsidR="00766D18">
        <w:rPr>
          <w:rFonts w:cs="Tahoma"/>
          <w:b/>
          <w:sz w:val="24"/>
        </w:rPr>
        <w:t>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BD362F">
        <w:rPr>
          <w:rFonts w:cs="Tahoma"/>
          <w:sz w:val="24"/>
        </w:rPr>
        <w:t xml:space="preserve">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974075" w:rsidRPr="008E2489" w:rsidRDefault="00974075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82932" w:rsidRPr="000A0C11" w:rsidRDefault="000A0C11" w:rsidP="000A0C11">
      <w:p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2.0</w:t>
      </w:r>
      <w:proofErr w:type="gramStart"/>
      <w:r>
        <w:rPr>
          <w:rFonts w:cs="Tahoma"/>
          <w:b/>
          <w:sz w:val="24"/>
        </w:rPr>
        <w:t>)</w:t>
      </w:r>
      <w:r w:rsidR="00AD7C3A" w:rsidRPr="000A0C11">
        <w:rPr>
          <w:rFonts w:cs="Tahoma"/>
          <w:b/>
          <w:sz w:val="24"/>
        </w:rPr>
        <w:t>Action</w:t>
      </w:r>
      <w:proofErr w:type="gramEnd"/>
      <w:r w:rsidR="00AD7C3A" w:rsidRPr="000A0C11">
        <w:rPr>
          <w:rFonts w:cs="Tahoma"/>
          <w:b/>
          <w:sz w:val="24"/>
        </w:rPr>
        <w:t xml:space="preserve"> Items: </w:t>
      </w:r>
    </w:p>
    <w:p w:rsidR="00974075" w:rsidRPr="00974075" w:rsidRDefault="00974075" w:rsidP="00C82932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 xml:space="preserve">Authorize </w:t>
      </w:r>
      <w:r w:rsidRPr="00974075">
        <w:rPr>
          <w:rFonts w:cs="Tahoma"/>
          <w:sz w:val="24"/>
          <w:szCs w:val="24"/>
          <w:u w:val="single"/>
        </w:rPr>
        <w:t xml:space="preserve">pre-payment of $20,325.65 to Xcel Energy (or a portion therein) for the purpose of converting the school’s lighting to LED. </w:t>
      </w:r>
      <w:r w:rsidR="00766D18" w:rsidRPr="00974075">
        <w:rPr>
          <w:rFonts w:cs="Tahoma"/>
          <w:sz w:val="24"/>
          <w:u w:val="single"/>
        </w:rPr>
        <w:t xml:space="preserve"> </w:t>
      </w:r>
    </w:p>
    <w:p w:rsidR="00974075" w:rsidRPr="00974075" w:rsidRDefault="00974075" w:rsidP="00974075">
      <w:pPr>
        <w:pStyle w:val="ListParagraph"/>
        <w:ind w:left="1440"/>
        <w:rPr>
          <w:sz w:val="24"/>
          <w:u w:val="single"/>
        </w:rPr>
      </w:pPr>
    </w:p>
    <w:p w:rsidR="00C82932" w:rsidRPr="00974075" w:rsidRDefault="00C82932" w:rsidP="00974075">
      <w:pPr>
        <w:pStyle w:val="ListParagraph"/>
        <w:ind w:left="1440"/>
        <w:rPr>
          <w:sz w:val="24"/>
          <w:u w:val="single"/>
        </w:rPr>
      </w:pPr>
      <w:r w:rsidRPr="00974075">
        <w:rPr>
          <w:rFonts w:cs="Tahoma"/>
          <w:sz w:val="24"/>
        </w:rPr>
        <w:t>Action Taken:</w:t>
      </w:r>
      <w:r w:rsidR="00974075">
        <w:rPr>
          <w:rFonts w:cs="Tahoma"/>
          <w:sz w:val="24"/>
        </w:rPr>
        <w:t xml:space="preserve">  </w:t>
      </w:r>
    </w:p>
    <w:p w:rsidR="00C82932" w:rsidRPr="00A62657" w:rsidRDefault="00C82932" w:rsidP="00974075">
      <w:pPr>
        <w:pStyle w:val="ListParagraph"/>
        <w:ind w:firstLine="720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Motion by:</w:t>
      </w:r>
      <w:r w:rsidR="00974075">
        <w:rPr>
          <w:rFonts w:cs="Tahoma"/>
          <w:sz w:val="24"/>
        </w:rPr>
        <w:t xml:space="preserve"> </w:t>
      </w:r>
      <w:r w:rsidR="00974075">
        <w:rPr>
          <w:rFonts w:cs="Tahoma"/>
          <w:sz w:val="24"/>
        </w:rPr>
        <w:tab/>
      </w:r>
      <w:r w:rsidR="00974075">
        <w:rPr>
          <w:rFonts w:cs="Tahoma"/>
          <w:sz w:val="24"/>
        </w:rPr>
        <w:tab/>
      </w:r>
      <w:r w:rsidR="00974075">
        <w:rPr>
          <w:rFonts w:cs="Tahoma"/>
          <w:sz w:val="24"/>
        </w:rPr>
        <w:tab/>
      </w:r>
      <w:r w:rsidR="00BD362F">
        <w:rPr>
          <w:rFonts w:cs="Tahoma"/>
          <w:sz w:val="24"/>
        </w:rPr>
        <w:tab/>
      </w:r>
      <w:r w:rsidRPr="00A62657">
        <w:rPr>
          <w:rFonts w:cs="Tahoma"/>
          <w:sz w:val="24"/>
        </w:rPr>
        <w:t>Second by:</w:t>
      </w:r>
      <w:r w:rsidR="00974075">
        <w:rPr>
          <w:rFonts w:cs="Tahoma"/>
          <w:sz w:val="24"/>
        </w:rPr>
        <w:t xml:space="preserve"> </w:t>
      </w:r>
    </w:p>
    <w:p w:rsidR="00C82932" w:rsidRPr="00BD362F" w:rsidRDefault="00974075" w:rsidP="00974075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 xml:space="preserve">Vote: 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B1252C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 xml:space="preserve">Approve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u w:val="single"/>
        </w:rPr>
        <w:t xml:space="preserve">ment of </w:t>
      </w:r>
      <w:r w:rsidR="00974075">
        <w:rPr>
          <w:rFonts w:ascii="Calibri" w:eastAsia="Calibri" w:hAnsi="Calibri" w:cs="Tahoma"/>
          <w:b/>
          <w:sz w:val="24"/>
          <w:u w:val="single"/>
        </w:rPr>
        <w:t xml:space="preserve">meeting @        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  <w:r w:rsidR="00974075">
        <w:rPr>
          <w:rFonts w:ascii="Calibri" w:eastAsia="Calibri" w:hAnsi="Calibri" w:cs="Tahoma"/>
          <w:b/>
          <w:sz w:val="24"/>
          <w:u w:val="single"/>
        </w:rPr>
        <w:t>a</w:t>
      </w:r>
      <w:r w:rsidR="00766D18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766D18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C82932" w:rsidRPr="00BD362F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 w:rsidR="00BD362F">
        <w:rPr>
          <w:rFonts w:ascii="Calibri" w:eastAsia="Calibri" w:hAnsi="Calibri" w:cs="Tahoma"/>
          <w:sz w:val="24"/>
        </w:rPr>
        <w:tab/>
      </w:r>
      <w:r w:rsidR="00974075">
        <w:rPr>
          <w:rFonts w:ascii="Calibri" w:eastAsia="Calibri" w:hAnsi="Calibri" w:cs="Tahoma"/>
          <w:sz w:val="24"/>
        </w:rPr>
        <w:tab/>
      </w:r>
      <w:r w:rsidR="00974075">
        <w:rPr>
          <w:rFonts w:ascii="Calibri" w:eastAsia="Calibri" w:hAnsi="Calibri" w:cs="Tahoma"/>
          <w:sz w:val="24"/>
        </w:rPr>
        <w:tab/>
      </w:r>
      <w:r w:rsidR="00974075">
        <w:rPr>
          <w:rFonts w:ascii="Calibri" w:eastAsia="Calibri" w:hAnsi="Calibri" w:cs="Tahoma"/>
          <w:sz w:val="24"/>
        </w:rPr>
        <w:tab/>
      </w:r>
      <w:r w:rsidR="00974075">
        <w:rPr>
          <w:rFonts w:ascii="Calibri" w:eastAsia="Calibri" w:hAnsi="Calibri" w:cs="Tahoma"/>
          <w:sz w:val="24"/>
        </w:rPr>
        <w:tab/>
      </w:r>
      <w:r w:rsidR="00BD362F"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>Second by:</w:t>
      </w:r>
      <w:r w:rsidR="000A0C11">
        <w:rPr>
          <w:rFonts w:ascii="Calibri" w:eastAsia="Calibri" w:hAnsi="Calibri" w:cs="Tahoma"/>
          <w:sz w:val="24"/>
        </w:rPr>
        <w:t xml:space="preserve">     </w:t>
      </w:r>
      <w:r>
        <w:rPr>
          <w:rFonts w:ascii="Calibri" w:eastAsia="Calibri" w:hAnsi="Calibri" w:cs="Tahoma"/>
          <w:sz w:val="24"/>
        </w:rPr>
        <w:t xml:space="preserve"> </w:t>
      </w:r>
    </w:p>
    <w:p w:rsidR="00766D18" w:rsidRDefault="00766D18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0A0C11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0A0C11">
        <w:rPr>
          <w:rFonts w:ascii="Calibri" w:eastAsia="Calibri" w:hAnsi="Calibri" w:cs="Tahoma"/>
          <w:sz w:val="24"/>
        </w:rPr>
        <w:t>The next regular meeting will be held at 6:00</w:t>
      </w:r>
      <w:r w:rsidR="00766D18" w:rsidRPr="000A0C11">
        <w:rPr>
          <w:rFonts w:ascii="Calibri" w:eastAsia="Calibri" w:hAnsi="Calibri" w:cs="Tahoma"/>
          <w:sz w:val="24"/>
        </w:rPr>
        <w:t xml:space="preserve"> </w:t>
      </w:r>
      <w:r w:rsidRPr="000A0C11">
        <w:rPr>
          <w:rFonts w:ascii="Calibri" w:eastAsia="Calibri" w:hAnsi="Calibri" w:cs="Tahoma"/>
          <w:sz w:val="24"/>
        </w:rPr>
        <w:t>p</w:t>
      </w:r>
      <w:r w:rsidR="00766D18" w:rsidRPr="000A0C11">
        <w:rPr>
          <w:rFonts w:ascii="Calibri" w:eastAsia="Calibri" w:hAnsi="Calibri" w:cs="Tahoma"/>
          <w:sz w:val="24"/>
        </w:rPr>
        <w:t>.</w:t>
      </w:r>
      <w:r w:rsidRPr="000A0C11">
        <w:rPr>
          <w:rFonts w:ascii="Calibri" w:eastAsia="Calibri" w:hAnsi="Calibri" w:cs="Tahoma"/>
          <w:sz w:val="24"/>
        </w:rPr>
        <w:t>m</w:t>
      </w:r>
      <w:r w:rsidR="00766D18" w:rsidRPr="000A0C11">
        <w:rPr>
          <w:rFonts w:ascii="Calibri" w:eastAsia="Calibri" w:hAnsi="Calibri" w:cs="Tahoma"/>
          <w:sz w:val="24"/>
        </w:rPr>
        <w:t>.</w:t>
      </w:r>
      <w:r w:rsidRPr="000A0C11">
        <w:rPr>
          <w:rFonts w:ascii="Calibri" w:eastAsia="Calibri" w:hAnsi="Calibri" w:cs="Tahoma"/>
          <w:sz w:val="24"/>
        </w:rPr>
        <w:t xml:space="preserve"> on Thursday, </w:t>
      </w:r>
      <w:r w:rsidR="00CB269D">
        <w:rPr>
          <w:rFonts w:ascii="Calibri" w:eastAsia="Calibri" w:hAnsi="Calibri" w:cs="Tahoma"/>
          <w:sz w:val="24"/>
        </w:rPr>
        <w:t xml:space="preserve">June 10, 2021. </w:t>
      </w:r>
    </w:p>
    <w:p w:rsidR="00725D65" w:rsidRPr="000A0C11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1E0644" w:rsidP="00F256B9">
      <w:pPr>
        <w:spacing w:after="0" w:line="240" w:lineRule="auto"/>
        <w:rPr>
          <w:rFonts w:ascii="Calibri" w:eastAsia="Calibri" w:hAnsi="Calibri" w:cs="Tahoma"/>
          <w:sz w:val="24"/>
        </w:rPr>
      </w:pP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5"/>
    <w:rsid w:val="00071526"/>
    <w:rsid w:val="00077BFF"/>
    <w:rsid w:val="00083DD3"/>
    <w:rsid w:val="000A0C11"/>
    <w:rsid w:val="000F410A"/>
    <w:rsid w:val="001511ED"/>
    <w:rsid w:val="001E0644"/>
    <w:rsid w:val="002204F7"/>
    <w:rsid w:val="0028098E"/>
    <w:rsid w:val="00294AA0"/>
    <w:rsid w:val="002D09E7"/>
    <w:rsid w:val="00364B44"/>
    <w:rsid w:val="00384AE7"/>
    <w:rsid w:val="00410255"/>
    <w:rsid w:val="00497B00"/>
    <w:rsid w:val="004B4D6F"/>
    <w:rsid w:val="005266BC"/>
    <w:rsid w:val="00574772"/>
    <w:rsid w:val="005759BB"/>
    <w:rsid w:val="005A444E"/>
    <w:rsid w:val="005C728E"/>
    <w:rsid w:val="005E409A"/>
    <w:rsid w:val="00600E77"/>
    <w:rsid w:val="00653F22"/>
    <w:rsid w:val="0066238D"/>
    <w:rsid w:val="006C0F29"/>
    <w:rsid w:val="006F0592"/>
    <w:rsid w:val="00725D65"/>
    <w:rsid w:val="007272D7"/>
    <w:rsid w:val="0074481A"/>
    <w:rsid w:val="00766D18"/>
    <w:rsid w:val="007903E4"/>
    <w:rsid w:val="00792E64"/>
    <w:rsid w:val="007B7DB4"/>
    <w:rsid w:val="007C3089"/>
    <w:rsid w:val="008E2489"/>
    <w:rsid w:val="00901750"/>
    <w:rsid w:val="00943DA6"/>
    <w:rsid w:val="00974075"/>
    <w:rsid w:val="00A30A92"/>
    <w:rsid w:val="00A4440F"/>
    <w:rsid w:val="00A603C3"/>
    <w:rsid w:val="00AA4AE8"/>
    <w:rsid w:val="00AB1A37"/>
    <w:rsid w:val="00AB6181"/>
    <w:rsid w:val="00AD7C3A"/>
    <w:rsid w:val="00B1252C"/>
    <w:rsid w:val="00B54844"/>
    <w:rsid w:val="00BB7D51"/>
    <w:rsid w:val="00BD362F"/>
    <w:rsid w:val="00C660C9"/>
    <w:rsid w:val="00C82932"/>
    <w:rsid w:val="00CB269D"/>
    <w:rsid w:val="00CD4FC5"/>
    <w:rsid w:val="00D2727E"/>
    <w:rsid w:val="00DC2EA4"/>
    <w:rsid w:val="00E4418C"/>
    <w:rsid w:val="00EB3C12"/>
    <w:rsid w:val="00EB7909"/>
    <w:rsid w:val="00EC5D17"/>
    <w:rsid w:val="00F2091E"/>
    <w:rsid w:val="00F20D0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540CB-9987-4834-B13E-EDFF4B4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2020-05-01T17:24:00Z</cp:lastPrinted>
  <dcterms:created xsi:type="dcterms:W3CDTF">2021-05-26T16:12:00Z</dcterms:created>
  <dcterms:modified xsi:type="dcterms:W3CDTF">2021-05-26T16:12:00Z</dcterms:modified>
</cp:coreProperties>
</file>