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Level 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note that this is only a small part of the reading process.  Classroom performance is not included in this assessment.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S: Characteristics of Texts at Level 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Informational texts, more complex fantasy, realistic fiction, traditional literature (folktales),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biographies, autobiographies, memoirs, mysteries, historical fiction, short stories, genre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combinations (hybrids), diaries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collections of short stories that have interrelated themes or build a single plot across the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book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Content particularly appealing to adolescents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fiction settings requiring knowledge of content (history, geography, etc.)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Complex ideas on many different topics requiring real or vicarious experiences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Long stretches of descriptive language that are important to understanding the setting 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characters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long strings of unassigned dialogue from which story action must be inferred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Many new vocabulary words that depend on readers’ tools (such as glossaries)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Many new vocabulary words for readers to derive meaning from context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Extensive use of figurative language (idioms, simile, metaphor)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Words with a wide variety of very complex spelling patterns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Words that are seldom used in oral language and are difficult to decode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Many words with affixes (prefixes and suffixes, multi-syllable proper nouns that are difficult 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decode)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Increasingly difficult layout of informational texts, with dense content and format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Characteristics of Developing Independent Readers (Reading at Level S):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Automatically read and understand a full range of genres, including biographies on less well known subjects, hybrid genres, fiction with elaborate plots and complex characters,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informational texts, etc.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Able to process lengthy, complex sentences, containing prepositional phrases, introductory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clauses, and lists of nouns, verbs, or adjectives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Understand perspectives different from their own as well as settings and people far distant 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 and space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Able to process lengthy, complex sentences, containing prepositional phrases, introductory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clauses, and lists of nouns, verbs, or adjectives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Solve new vocabulary words, some defined in the text and some unexplained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Most reading is silent, but fluency and phrasing in oral reading are well‐established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Readers are challenged by many longer descriptive words and by content‐specific/technical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Able to take apart multi-syllable words and use a full range of word‐solving skills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 and understand texts in a variety of layouts and formats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Consistently search for information in illustrations and increasingly complex graphics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