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E9" w:rsidRDefault="006759F5">
      <w:pPr>
        <w:shd w:val="clear" w:color="auto" w:fill="FFFFFF"/>
        <w:tabs>
          <w:tab w:val="left" w:leader="underscore" w:pos="8755"/>
        </w:tabs>
        <w:ind w:left="58"/>
      </w:pPr>
      <w:r>
        <w:rPr>
          <w:color w:val="000000"/>
          <w:spacing w:val="-4"/>
          <w:sz w:val="22"/>
          <w:szCs w:val="22"/>
          <w:u w:val="single"/>
        </w:rPr>
        <w:t>March</w:t>
      </w:r>
      <w:bookmarkStart w:id="0" w:name="_GoBack"/>
      <w:bookmarkEnd w:id="0"/>
      <w:r w:rsidR="00B957DF">
        <w:rPr>
          <w:color w:val="000000"/>
          <w:spacing w:val="-4"/>
          <w:sz w:val="22"/>
          <w:szCs w:val="22"/>
          <w:u w:val="single"/>
        </w:rPr>
        <w:t xml:space="preserve"> 2012</w:t>
      </w:r>
      <w:r w:rsidR="00B957DF">
        <w:rPr>
          <w:color w:val="000000"/>
          <w:sz w:val="22"/>
          <w:szCs w:val="22"/>
          <w:u w:val="single"/>
        </w:rPr>
        <w:tab/>
      </w:r>
      <w:r w:rsidR="00B957DF">
        <w:rPr>
          <w:color w:val="000000"/>
          <w:spacing w:val="-8"/>
          <w:sz w:val="22"/>
          <w:szCs w:val="22"/>
          <w:u w:val="single"/>
        </w:rPr>
        <w:t>5:90</w:t>
      </w:r>
    </w:p>
    <w:p w:rsidR="001547E9" w:rsidRPr="00B957DF" w:rsidRDefault="00B957DF">
      <w:pPr>
        <w:shd w:val="clear" w:color="auto" w:fill="FFFFFF"/>
        <w:spacing w:before="266"/>
        <w:ind w:left="65"/>
        <w:jc w:val="center"/>
        <w:rPr>
          <w:rFonts w:ascii="Arial" w:hAnsi="Arial" w:cs="Arial"/>
        </w:rPr>
      </w:pPr>
      <w:r w:rsidRPr="00B957DF">
        <w:rPr>
          <w:rFonts w:ascii="Arial" w:hAnsi="Arial" w:cs="Arial"/>
          <w:b/>
          <w:bCs/>
          <w:color w:val="000000"/>
          <w:spacing w:val="-1"/>
          <w:sz w:val="28"/>
          <w:szCs w:val="28"/>
          <w:u w:val="single"/>
        </w:rPr>
        <w:t>Bismarck-Henning Board Policy</w:t>
      </w:r>
    </w:p>
    <w:p w:rsidR="001547E9" w:rsidRPr="00B957DF" w:rsidRDefault="00B957DF">
      <w:pPr>
        <w:shd w:val="clear" w:color="auto" w:fill="FFFFFF"/>
        <w:spacing w:before="576"/>
        <w:ind w:left="43"/>
        <w:jc w:val="center"/>
        <w:rPr>
          <w:rFonts w:ascii="Arial" w:hAnsi="Arial" w:cs="Arial"/>
        </w:rPr>
      </w:pPr>
      <w:r w:rsidRPr="00B957DF">
        <w:rPr>
          <w:rFonts w:ascii="Arial" w:hAnsi="Arial" w:cs="Arial"/>
          <w:b/>
          <w:bCs/>
          <w:color w:val="000000"/>
          <w:spacing w:val="4"/>
          <w:sz w:val="27"/>
          <w:szCs w:val="27"/>
          <w:u w:val="single"/>
        </w:rPr>
        <w:t>General Personnel</w:t>
      </w:r>
    </w:p>
    <w:p w:rsidR="001547E9" w:rsidRPr="00B957DF" w:rsidRDefault="00B957DF">
      <w:pPr>
        <w:shd w:val="clear" w:color="auto" w:fill="FFFFFF"/>
        <w:spacing w:before="461"/>
        <w:ind w:left="58"/>
        <w:rPr>
          <w:b/>
        </w:rPr>
      </w:pPr>
      <w:r w:rsidRPr="00B957DF">
        <w:rPr>
          <w:b/>
          <w:color w:val="000000"/>
          <w:spacing w:val="-2"/>
          <w:sz w:val="24"/>
          <w:szCs w:val="24"/>
          <w:u w:val="single"/>
        </w:rPr>
        <w:t>Abused and Neglected Child Reporting</w:t>
      </w:r>
    </w:p>
    <w:p w:rsidR="001547E9" w:rsidRDefault="00B957DF">
      <w:pPr>
        <w:shd w:val="clear" w:color="auto" w:fill="FFFFFF"/>
        <w:spacing w:before="122" w:line="252" w:lineRule="exact"/>
        <w:ind w:left="50"/>
        <w:jc w:val="both"/>
      </w:pPr>
      <w:r>
        <w:rPr>
          <w:color w:val="000000"/>
          <w:spacing w:val="3"/>
          <w:sz w:val="22"/>
          <w:szCs w:val="22"/>
        </w:rPr>
        <w:t xml:space="preserve">Any District employee who suspects or receives knowledge that a student may be an abused or </w:t>
      </w:r>
      <w:r>
        <w:rPr>
          <w:color w:val="000000"/>
          <w:spacing w:val="4"/>
          <w:sz w:val="22"/>
          <w:szCs w:val="22"/>
        </w:rPr>
        <w:t xml:space="preserve">neglected </w:t>
      </w:r>
      <w:proofErr w:type="spellStart"/>
      <w:r>
        <w:rPr>
          <w:color w:val="000000"/>
          <w:spacing w:val="4"/>
          <w:sz w:val="22"/>
          <w:szCs w:val="22"/>
        </w:rPr>
        <w:t>chile</w:t>
      </w:r>
      <w:proofErr w:type="spellEnd"/>
      <w:r>
        <w:rPr>
          <w:color w:val="000000"/>
          <w:spacing w:val="4"/>
          <w:sz w:val="22"/>
          <w:szCs w:val="22"/>
        </w:rPr>
        <w:t xml:space="preserve">! or, for a student aged 18 through 21, an abused or neglected individual with a </w:t>
      </w:r>
      <w:r>
        <w:rPr>
          <w:color w:val="000000"/>
          <w:spacing w:val="-2"/>
          <w:sz w:val="22"/>
          <w:szCs w:val="22"/>
        </w:rPr>
        <w:t xml:space="preserve">disability, shall immediately: </w:t>
      </w:r>
      <w:r>
        <w:rPr>
          <w:color w:val="000000"/>
          <w:spacing w:val="15"/>
          <w:sz w:val="22"/>
          <w:szCs w:val="22"/>
        </w:rPr>
        <w:t>(1)</w:t>
      </w:r>
      <w:r>
        <w:rPr>
          <w:color w:val="000000"/>
          <w:spacing w:val="-2"/>
          <w:sz w:val="22"/>
          <w:szCs w:val="22"/>
        </w:rPr>
        <w:t xml:space="preserve"> report such a case to the Illinois Department of Children and Family </w:t>
      </w:r>
      <w:r>
        <w:rPr>
          <w:color w:val="000000"/>
          <w:spacing w:val="-1"/>
          <w:sz w:val="22"/>
          <w:szCs w:val="22"/>
        </w:rPr>
        <w:t xml:space="preserve">Services on its Child Abuse Hotline 800/25-ABUSE or 217/524-2606, and (2) follow any additional directions given by the Illinois Department of Children and Family Services to complete a report. The </w:t>
      </w:r>
      <w:r>
        <w:rPr>
          <w:color w:val="000000"/>
          <w:spacing w:val="1"/>
          <w:sz w:val="22"/>
          <w:szCs w:val="22"/>
        </w:rPr>
        <w:t xml:space="preserve">employee shall also promptly notify the Superintendent or Building Principal that a report has been </w:t>
      </w:r>
      <w:r>
        <w:rPr>
          <w:color w:val="000000"/>
          <w:spacing w:val="2"/>
          <w:sz w:val="22"/>
          <w:szCs w:val="22"/>
        </w:rPr>
        <w:t xml:space="preserve">made. All District employees shall sign the </w:t>
      </w:r>
      <w:r>
        <w:rPr>
          <w:i/>
          <w:iCs/>
          <w:color w:val="000000"/>
          <w:spacing w:val="2"/>
          <w:sz w:val="22"/>
          <w:szCs w:val="22"/>
        </w:rPr>
        <w:t xml:space="preserve">Acknowledgement of Mandated Reporter Status </w:t>
      </w:r>
      <w:r>
        <w:rPr>
          <w:color w:val="000000"/>
          <w:spacing w:val="2"/>
          <w:sz w:val="22"/>
          <w:szCs w:val="22"/>
        </w:rPr>
        <w:t xml:space="preserve">form </w:t>
      </w:r>
      <w:r>
        <w:rPr>
          <w:color w:val="000000"/>
          <w:spacing w:val="-3"/>
          <w:sz w:val="22"/>
          <w:szCs w:val="22"/>
        </w:rPr>
        <w:t xml:space="preserve">provided by the </w:t>
      </w:r>
      <w:r>
        <w:rPr>
          <w:color w:val="000000"/>
          <w:spacing w:val="22"/>
          <w:sz w:val="22"/>
          <w:szCs w:val="22"/>
        </w:rPr>
        <w:t>Illinois</w:t>
      </w:r>
      <w:r>
        <w:rPr>
          <w:color w:val="000000"/>
          <w:spacing w:val="-3"/>
          <w:sz w:val="22"/>
          <w:szCs w:val="22"/>
        </w:rPr>
        <w:t xml:space="preserve"> Department of Child and Family Services (DCFS) and the Superintendent or </w:t>
      </w:r>
      <w:r>
        <w:rPr>
          <w:color w:val="000000"/>
          <w:sz w:val="22"/>
          <w:szCs w:val="22"/>
        </w:rPr>
        <w:t>designee shall ensure that the signed forms are retained.</w:t>
      </w:r>
    </w:p>
    <w:p w:rsidR="001547E9" w:rsidRDefault="00B957DF">
      <w:pPr>
        <w:shd w:val="clear" w:color="auto" w:fill="FFFFFF"/>
        <w:spacing w:before="65" w:line="245" w:lineRule="exact"/>
        <w:ind w:left="43" w:right="14"/>
        <w:jc w:val="both"/>
      </w:pPr>
      <w:r>
        <w:rPr>
          <w:color w:val="000000"/>
          <w:spacing w:val="-1"/>
          <w:sz w:val="22"/>
          <w:szCs w:val="22"/>
        </w:rPr>
        <w:t xml:space="preserve">Any District employee who discovers child pornography on electronic and information technology equipment shall immediately report it to local law enforcement, the National Center for Missing and </w:t>
      </w:r>
      <w:r>
        <w:rPr>
          <w:color w:val="000000"/>
          <w:spacing w:val="5"/>
          <w:sz w:val="22"/>
          <w:szCs w:val="22"/>
        </w:rPr>
        <w:t xml:space="preserve">Exploited Children's </w:t>
      </w:r>
      <w:proofErr w:type="spellStart"/>
      <w:r>
        <w:rPr>
          <w:color w:val="000000"/>
          <w:spacing w:val="5"/>
          <w:sz w:val="22"/>
          <w:szCs w:val="22"/>
        </w:rPr>
        <w:t>CyberTipIine</w:t>
      </w:r>
      <w:proofErr w:type="spellEnd"/>
      <w:r>
        <w:rPr>
          <w:color w:val="000000"/>
          <w:spacing w:val="5"/>
          <w:sz w:val="22"/>
          <w:szCs w:val="22"/>
        </w:rPr>
        <w:t xml:space="preserve"> 800/843-5678, or online at www.cybertipiine.com. The </w:t>
      </w:r>
      <w:r>
        <w:rPr>
          <w:color w:val="000000"/>
          <w:sz w:val="22"/>
          <w:szCs w:val="22"/>
        </w:rPr>
        <w:t xml:space="preserve">Superintendent or Building Principal shall also be promptly notified of the discovery and that a report </w:t>
      </w:r>
      <w:r>
        <w:rPr>
          <w:color w:val="000000"/>
          <w:spacing w:val="-1"/>
          <w:sz w:val="22"/>
          <w:szCs w:val="22"/>
        </w:rPr>
        <w:t>has been made.</w:t>
      </w:r>
    </w:p>
    <w:p w:rsidR="001547E9" w:rsidRDefault="00B957DF">
      <w:pPr>
        <w:shd w:val="clear" w:color="auto" w:fill="FFFFFF"/>
        <w:spacing w:before="72" w:line="252" w:lineRule="exact"/>
        <w:ind w:left="36" w:right="22"/>
        <w:jc w:val="both"/>
      </w:pPr>
      <w:r>
        <w:rPr>
          <w:color w:val="000000"/>
          <w:spacing w:val="4"/>
          <w:sz w:val="22"/>
          <w:szCs w:val="22"/>
        </w:rPr>
        <w:t xml:space="preserve">The Superintendent shall execute the requirements in Board policy 5:150, </w:t>
      </w:r>
      <w:r>
        <w:rPr>
          <w:i/>
          <w:iCs/>
          <w:color w:val="000000"/>
          <w:spacing w:val="4"/>
          <w:sz w:val="22"/>
          <w:szCs w:val="22"/>
        </w:rPr>
        <w:t xml:space="preserve">Personnel Records, </w:t>
      </w:r>
      <w:r>
        <w:rPr>
          <w:color w:val="000000"/>
          <w:spacing w:val="-1"/>
          <w:sz w:val="22"/>
          <w:szCs w:val="22"/>
        </w:rPr>
        <w:t xml:space="preserve">whenever another school district requests a reference concerning an applicant who is or was a District </w:t>
      </w:r>
      <w:r>
        <w:rPr>
          <w:color w:val="000000"/>
          <w:spacing w:val="1"/>
          <w:sz w:val="22"/>
          <w:szCs w:val="22"/>
        </w:rPr>
        <w:t>employee and was the subject of a report made by a District employee to DCFS.</w:t>
      </w:r>
    </w:p>
    <w:p w:rsidR="001547E9" w:rsidRDefault="00B957DF">
      <w:pPr>
        <w:shd w:val="clear" w:color="auto" w:fill="FFFFFF"/>
        <w:spacing w:before="72" w:line="245" w:lineRule="exact"/>
        <w:ind w:left="22" w:right="7"/>
        <w:jc w:val="both"/>
      </w:pPr>
      <w:r>
        <w:rPr>
          <w:color w:val="000000"/>
          <w:sz w:val="22"/>
          <w:szCs w:val="22"/>
        </w:rPr>
        <w:t xml:space="preserve">The Superintendent shall notify the State Superintendent and the Regional Superintendent in writing </w:t>
      </w:r>
      <w:r>
        <w:rPr>
          <w:color w:val="000000"/>
          <w:spacing w:val="3"/>
          <w:sz w:val="22"/>
          <w:szCs w:val="22"/>
        </w:rPr>
        <w:t xml:space="preserve">when he or she has reasonable cause to believe that a certificate holder was dismissed or resigned </w:t>
      </w:r>
      <w:r>
        <w:rPr>
          <w:color w:val="000000"/>
          <w:spacing w:val="7"/>
          <w:sz w:val="22"/>
          <w:szCs w:val="22"/>
        </w:rPr>
        <w:t xml:space="preserve">from the District as a result of an act that made a child an abused or neglected child. The </w:t>
      </w:r>
      <w:r>
        <w:rPr>
          <w:color w:val="000000"/>
          <w:sz w:val="22"/>
          <w:szCs w:val="22"/>
        </w:rPr>
        <w:t>Superintendent must make the report within 30 days of the dismissal or resignation and mail a copy of the notification to the certificate holder.</w:t>
      </w:r>
    </w:p>
    <w:p w:rsidR="001547E9" w:rsidRDefault="00B957DF">
      <w:pPr>
        <w:shd w:val="clear" w:color="auto" w:fill="FFFFFF"/>
        <w:spacing w:before="79" w:line="245" w:lineRule="exact"/>
        <w:ind w:left="14" w:right="14"/>
        <w:jc w:val="both"/>
      </w:pPr>
      <w:r>
        <w:rPr>
          <w:color w:val="000000"/>
          <w:sz w:val="22"/>
          <w:szCs w:val="22"/>
        </w:rPr>
        <w:t>The Superintendent or designee shall provide staff development opportunities for school personnel working with students in grades kindergarten through 8, in the detection, reporting, and prevention of child abuse and neglect.</w:t>
      </w:r>
    </w:p>
    <w:p w:rsidR="001547E9" w:rsidRDefault="00B957DF">
      <w:pPr>
        <w:shd w:val="clear" w:color="auto" w:fill="FFFFFF"/>
        <w:spacing w:before="86" w:line="245" w:lineRule="exact"/>
        <w:ind w:left="7" w:right="36"/>
        <w:jc w:val="both"/>
      </w:pPr>
      <w:r>
        <w:rPr>
          <w:color w:val="000000"/>
          <w:spacing w:val="4"/>
          <w:sz w:val="22"/>
          <w:szCs w:val="22"/>
        </w:rPr>
        <w:t xml:space="preserve">Each individual Board member must, if an allegation is raised to the member during an open or </w:t>
      </w:r>
      <w:r>
        <w:rPr>
          <w:color w:val="000000"/>
          <w:sz w:val="22"/>
          <w:szCs w:val="22"/>
        </w:rPr>
        <w:t xml:space="preserve">closed Board meeting that a student is an abused child as defined in the Act, direct or cause the Board </w:t>
      </w:r>
      <w:r>
        <w:rPr>
          <w:color w:val="000000"/>
          <w:spacing w:val="3"/>
          <w:sz w:val="22"/>
          <w:szCs w:val="22"/>
        </w:rPr>
        <w:t xml:space="preserve">to direct the Superintendent or other equivalent school administrator to comply with the Act's </w:t>
      </w:r>
      <w:r>
        <w:rPr>
          <w:color w:val="000000"/>
          <w:sz w:val="22"/>
          <w:szCs w:val="22"/>
        </w:rPr>
        <w:t>requirements concerning the reporting of child abuse.</w:t>
      </w:r>
    </w:p>
    <w:p w:rsidR="001547E9" w:rsidRDefault="00B957DF">
      <w:pPr>
        <w:shd w:val="clear" w:color="auto" w:fill="FFFFFF"/>
        <w:tabs>
          <w:tab w:val="left" w:pos="8086"/>
        </w:tabs>
        <w:spacing w:before="2578"/>
      </w:pPr>
      <w:r>
        <w:rPr>
          <w:color w:val="000000"/>
        </w:rPr>
        <w:t>5:90</w:t>
      </w:r>
      <w:r>
        <w:rPr>
          <w:color w:val="000000"/>
        </w:rPr>
        <w:tab/>
      </w:r>
      <w:proofErr w:type="gramStart"/>
      <w:r>
        <w:rPr>
          <w:color w:val="000000"/>
          <w:spacing w:val="5"/>
        </w:rPr>
        <w:t>Page )</w:t>
      </w:r>
      <w:proofErr w:type="gramEnd"/>
      <w:r>
        <w:rPr>
          <w:color w:val="000000"/>
          <w:spacing w:val="5"/>
        </w:rPr>
        <w:t xml:space="preserve"> </w:t>
      </w:r>
      <w:r>
        <w:rPr>
          <w:color w:val="000000"/>
          <w:spacing w:val="5"/>
          <w:vertAlign w:val="subscript"/>
        </w:rPr>
        <w:t>O</w:t>
      </w:r>
      <w:r>
        <w:rPr>
          <w:color w:val="000000"/>
          <w:spacing w:val="5"/>
        </w:rPr>
        <w:t xml:space="preserve">f </w:t>
      </w:r>
      <w:r>
        <w:rPr>
          <w:color w:val="000000"/>
          <w:spacing w:val="5"/>
          <w:vertAlign w:val="subscript"/>
        </w:rPr>
        <w:t>2</w:t>
      </w:r>
    </w:p>
    <w:p w:rsidR="001547E9" w:rsidRDefault="00B957DF">
      <w:pPr>
        <w:shd w:val="clear" w:color="auto" w:fill="FFFFFF"/>
        <w:spacing w:before="7" w:line="180" w:lineRule="exact"/>
        <w:ind w:right="86"/>
        <w:jc w:val="center"/>
      </w:pPr>
      <w:r>
        <w:rPr>
          <w:rFonts w:eastAsia="Times New Roman"/>
          <w:color w:val="000000"/>
          <w:spacing w:val="1"/>
          <w:sz w:val="16"/>
          <w:szCs w:val="16"/>
        </w:rPr>
        <w:t xml:space="preserve">©2010 Policy </w:t>
      </w:r>
      <w:proofErr w:type="spellStart"/>
      <w:r>
        <w:rPr>
          <w:rFonts w:eastAsia="Times New Roman"/>
          <w:color w:val="000000"/>
          <w:spacing w:val="1"/>
          <w:sz w:val="16"/>
          <w:szCs w:val="16"/>
        </w:rPr>
        <w:t>Reieiencc</w:t>
      </w:r>
      <w:proofErr w:type="spellEnd"/>
      <w:r>
        <w:rPr>
          <w:rFonts w:eastAsia="Times New Roman"/>
          <w:color w:val="000000"/>
          <w:spacing w:val="1"/>
          <w:sz w:val="16"/>
          <w:szCs w:val="16"/>
        </w:rPr>
        <w:t xml:space="preserve"> Education Subscription Service</w:t>
      </w:r>
    </w:p>
    <w:p w:rsidR="001547E9" w:rsidRDefault="00B957DF">
      <w:pPr>
        <w:shd w:val="clear" w:color="auto" w:fill="FFFFFF"/>
        <w:spacing w:line="180" w:lineRule="exact"/>
        <w:ind w:left="2246" w:right="2326"/>
        <w:jc w:val="center"/>
      </w:pPr>
      <w:r>
        <w:rPr>
          <w:color w:val="000000"/>
          <w:sz w:val="16"/>
          <w:szCs w:val="16"/>
        </w:rPr>
        <w:t xml:space="preserve">Illinois Association of School Boards </w:t>
      </w:r>
      <w:r>
        <w:rPr>
          <w:color w:val="000000"/>
          <w:spacing w:val="-1"/>
          <w:sz w:val="16"/>
          <w:szCs w:val="16"/>
        </w:rPr>
        <w:t xml:space="preserve">Please </w:t>
      </w:r>
      <w:proofErr w:type="gramStart"/>
      <w:r>
        <w:rPr>
          <w:color w:val="000000"/>
          <w:spacing w:val="-1"/>
          <w:sz w:val="16"/>
          <w:szCs w:val="16"/>
        </w:rPr>
        <w:t>review</w:t>
      </w:r>
      <w:proofErr w:type="gramEnd"/>
      <w:r>
        <w:rPr>
          <w:color w:val="000000"/>
          <w:spacing w:val="-1"/>
          <w:sz w:val="16"/>
          <w:szCs w:val="16"/>
        </w:rPr>
        <w:t xml:space="preserve"> this material with your school board attorney before use.</w:t>
      </w:r>
    </w:p>
    <w:p w:rsidR="001547E9" w:rsidRDefault="001547E9">
      <w:pPr>
        <w:shd w:val="clear" w:color="auto" w:fill="FFFFFF"/>
        <w:spacing w:line="180" w:lineRule="exact"/>
        <w:ind w:left="2246" w:right="2326"/>
        <w:jc w:val="center"/>
        <w:sectPr w:rsidR="001547E9">
          <w:type w:val="continuous"/>
          <w:pgSz w:w="12240" w:h="15840"/>
          <w:pgMar w:top="1112" w:right="1091" w:bottom="360" w:left="2019" w:header="720" w:footer="720" w:gutter="0"/>
          <w:cols w:space="60"/>
          <w:noEndnote/>
        </w:sectPr>
      </w:pPr>
    </w:p>
    <w:p w:rsidR="001547E9" w:rsidRDefault="00B957DF">
      <w:pPr>
        <w:shd w:val="clear" w:color="auto" w:fill="FFFFFF"/>
        <w:tabs>
          <w:tab w:val="left" w:pos="1865"/>
        </w:tabs>
        <w:spacing w:line="252" w:lineRule="exact"/>
        <w:ind w:left="22"/>
      </w:pPr>
      <w:r>
        <w:rPr>
          <w:color w:val="000000"/>
          <w:spacing w:val="-7"/>
          <w:sz w:val="22"/>
          <w:szCs w:val="22"/>
        </w:rPr>
        <w:lastRenderedPageBreak/>
        <w:t>LEGAL REF.:</w:t>
      </w:r>
      <w:r>
        <w:rPr>
          <w:color w:val="000000"/>
          <w:sz w:val="22"/>
          <w:szCs w:val="22"/>
        </w:rPr>
        <w:tab/>
      </w:r>
      <w:r>
        <w:rPr>
          <w:color w:val="000000"/>
          <w:spacing w:val="-5"/>
          <w:sz w:val="22"/>
          <w:szCs w:val="22"/>
        </w:rPr>
        <w:t>105 ILCS 5/10-21.9.</w:t>
      </w:r>
    </w:p>
    <w:p w:rsidR="001547E9" w:rsidRDefault="00B957DF">
      <w:pPr>
        <w:shd w:val="clear" w:color="auto" w:fill="FFFFFF"/>
        <w:spacing w:line="252" w:lineRule="exact"/>
        <w:ind w:left="1836"/>
      </w:pPr>
      <w:proofErr w:type="gramStart"/>
      <w:r>
        <w:rPr>
          <w:color w:val="000000"/>
          <w:spacing w:val="2"/>
          <w:sz w:val="22"/>
          <w:szCs w:val="22"/>
        </w:rPr>
        <w:t xml:space="preserve">20ILCS 1305/1-1 </w:t>
      </w:r>
      <w:proofErr w:type="spellStart"/>
      <w:r>
        <w:rPr>
          <w:color w:val="000000"/>
          <w:spacing w:val="2"/>
          <w:sz w:val="22"/>
          <w:szCs w:val="22"/>
        </w:rPr>
        <w:t>etseq</w:t>
      </w:r>
      <w:proofErr w:type="spellEnd"/>
      <w:r>
        <w:rPr>
          <w:color w:val="000000"/>
          <w:spacing w:val="2"/>
          <w:sz w:val="22"/>
          <w:szCs w:val="22"/>
        </w:rPr>
        <w:t>.</w:t>
      </w:r>
      <w:proofErr w:type="gramEnd"/>
    </w:p>
    <w:p w:rsidR="001547E9" w:rsidRDefault="00B957DF">
      <w:pPr>
        <w:shd w:val="clear" w:color="auto" w:fill="FFFFFF"/>
        <w:spacing w:before="7" w:line="252" w:lineRule="exact"/>
        <w:ind w:left="1829"/>
      </w:pPr>
      <w:r>
        <w:rPr>
          <w:color w:val="000000"/>
          <w:spacing w:val="4"/>
          <w:sz w:val="22"/>
          <w:szCs w:val="22"/>
        </w:rPr>
        <w:t>201LCS2435/.</w:t>
      </w:r>
    </w:p>
    <w:p w:rsidR="001547E9" w:rsidRDefault="00B957DF">
      <w:pPr>
        <w:shd w:val="clear" w:color="auto" w:fill="FFFFFF"/>
        <w:spacing w:line="252" w:lineRule="exact"/>
        <w:ind w:left="1836"/>
      </w:pPr>
      <w:r>
        <w:rPr>
          <w:color w:val="000000"/>
          <w:spacing w:val="-3"/>
          <w:sz w:val="22"/>
          <w:szCs w:val="22"/>
        </w:rPr>
        <w:t>325 ILCS 5/.</w:t>
      </w:r>
    </w:p>
    <w:p w:rsidR="001547E9" w:rsidRDefault="00B957DF">
      <w:pPr>
        <w:shd w:val="clear" w:color="auto" w:fill="FFFFFF"/>
        <w:tabs>
          <w:tab w:val="left" w:pos="1836"/>
        </w:tabs>
        <w:spacing w:before="245" w:line="245" w:lineRule="exact"/>
        <w:ind w:left="14"/>
      </w:pPr>
      <w:r>
        <w:rPr>
          <w:color w:val="000000"/>
          <w:spacing w:val="-4"/>
          <w:sz w:val="22"/>
          <w:szCs w:val="22"/>
        </w:rPr>
        <w:t>CROSS REF.:</w:t>
      </w:r>
      <w:r>
        <w:rPr>
          <w:color w:val="000000"/>
          <w:sz w:val="22"/>
          <w:szCs w:val="22"/>
        </w:rPr>
        <w:tab/>
        <w:t>2:20 (Powers and Duties of the School Board), 5:20 (Workplace Harassment</w:t>
      </w:r>
    </w:p>
    <w:p w:rsidR="001547E9" w:rsidRDefault="00B957DF">
      <w:pPr>
        <w:shd w:val="clear" w:color="auto" w:fill="FFFFFF"/>
        <w:spacing w:line="245" w:lineRule="exact"/>
        <w:ind w:left="1843"/>
      </w:pPr>
      <w:r>
        <w:rPr>
          <w:color w:val="000000"/>
          <w:sz w:val="22"/>
          <w:szCs w:val="22"/>
        </w:rPr>
        <w:t xml:space="preserve">Prohibited), 5:100 (Staff Development Program), 5:150 (Personnel Records), </w:t>
      </w:r>
      <w:r>
        <w:rPr>
          <w:color w:val="000000"/>
          <w:spacing w:val="-1"/>
          <w:sz w:val="22"/>
          <w:szCs w:val="22"/>
        </w:rPr>
        <w:t xml:space="preserve">6:120 (Education of Children with Disabilities), 7:20 (Harassment of Students </w:t>
      </w:r>
      <w:r>
        <w:rPr>
          <w:color w:val="000000"/>
          <w:sz w:val="22"/>
          <w:szCs w:val="22"/>
        </w:rPr>
        <w:t>Prohibited), 7:150 (Agency and Police Interviews)</w:t>
      </w:r>
    </w:p>
    <w:p w:rsidR="001547E9" w:rsidRDefault="00B957DF">
      <w:pPr>
        <w:shd w:val="clear" w:color="auto" w:fill="FFFFFF"/>
        <w:tabs>
          <w:tab w:val="left" w:pos="8093"/>
        </w:tabs>
        <w:spacing w:before="10591"/>
      </w:pPr>
      <w:r>
        <w:rPr>
          <w:color w:val="000000"/>
        </w:rPr>
        <w:t>5:90</w:t>
      </w:r>
      <w:r>
        <w:rPr>
          <w:color w:val="000000"/>
        </w:rPr>
        <w:tab/>
      </w:r>
      <w:proofErr w:type="gramStart"/>
      <w:r>
        <w:rPr>
          <w:color w:val="000000"/>
          <w:spacing w:val="4"/>
        </w:rPr>
        <w:t>Page</w:t>
      </w:r>
      <w:proofErr w:type="gramEnd"/>
      <w:r>
        <w:rPr>
          <w:color w:val="000000"/>
          <w:spacing w:val="4"/>
        </w:rPr>
        <w:t xml:space="preserve"> 2 of 2</w:t>
      </w:r>
    </w:p>
    <w:p w:rsidR="001547E9" w:rsidRDefault="00B957DF">
      <w:pPr>
        <w:shd w:val="clear" w:color="auto" w:fill="FFFFFF"/>
        <w:ind w:right="14"/>
        <w:jc w:val="center"/>
      </w:pPr>
      <w:r>
        <w:rPr>
          <w:rFonts w:eastAsia="Times New Roman"/>
          <w:color w:val="000000"/>
          <w:spacing w:val="1"/>
          <w:sz w:val="16"/>
          <w:szCs w:val="16"/>
        </w:rPr>
        <w:t xml:space="preserve">©2010 </w:t>
      </w:r>
      <w:proofErr w:type="spellStart"/>
      <w:r>
        <w:rPr>
          <w:rFonts w:eastAsia="Times New Roman"/>
          <w:color w:val="000000"/>
          <w:spacing w:val="1"/>
          <w:sz w:val="16"/>
          <w:szCs w:val="16"/>
        </w:rPr>
        <w:t>I'olicy</w:t>
      </w:r>
      <w:proofErr w:type="spellEnd"/>
      <w:r>
        <w:rPr>
          <w:rFonts w:eastAsia="Times New Roman"/>
          <w:color w:val="000000"/>
          <w:spacing w:val="1"/>
          <w:sz w:val="16"/>
          <w:szCs w:val="16"/>
        </w:rPr>
        <w:t xml:space="preserve"> Reference Education Subscription Service</w:t>
      </w:r>
    </w:p>
    <w:p w:rsidR="00B957DF" w:rsidRDefault="00B957DF">
      <w:pPr>
        <w:shd w:val="clear" w:color="auto" w:fill="FFFFFF"/>
        <w:spacing w:before="7" w:line="166" w:lineRule="exact"/>
        <w:ind w:left="2261" w:right="2254"/>
        <w:jc w:val="center"/>
      </w:pPr>
      <w:r>
        <w:rPr>
          <w:color w:val="000000"/>
          <w:spacing w:val="14"/>
          <w:sz w:val="16"/>
          <w:szCs w:val="16"/>
        </w:rPr>
        <w:t>Illinois</w:t>
      </w:r>
      <w:r>
        <w:rPr>
          <w:color w:val="000000"/>
          <w:sz w:val="16"/>
          <w:szCs w:val="16"/>
        </w:rPr>
        <w:t xml:space="preserve"> </w:t>
      </w:r>
      <w:r>
        <w:rPr>
          <w:color w:val="000000"/>
          <w:spacing w:val="-4"/>
          <w:sz w:val="16"/>
          <w:szCs w:val="16"/>
        </w:rPr>
        <w:t xml:space="preserve">Association of School Boards </w:t>
      </w:r>
      <w:r>
        <w:rPr>
          <w:color w:val="000000"/>
          <w:spacing w:val="-1"/>
          <w:sz w:val="16"/>
          <w:szCs w:val="16"/>
        </w:rPr>
        <w:t xml:space="preserve">Please </w:t>
      </w:r>
      <w:proofErr w:type="gramStart"/>
      <w:r>
        <w:rPr>
          <w:color w:val="000000"/>
          <w:spacing w:val="-1"/>
          <w:sz w:val="16"/>
          <w:szCs w:val="16"/>
        </w:rPr>
        <w:t>review</w:t>
      </w:r>
      <w:proofErr w:type="gramEnd"/>
      <w:r>
        <w:rPr>
          <w:color w:val="000000"/>
          <w:spacing w:val="-1"/>
          <w:sz w:val="16"/>
          <w:szCs w:val="16"/>
        </w:rPr>
        <w:t xml:space="preserve"> this material with your school board attorney before use.</w:t>
      </w:r>
    </w:p>
    <w:sectPr w:rsidR="00B957DF">
      <w:pgSz w:w="12240" w:h="15840"/>
      <w:pgMar w:top="1119" w:right="1098" w:bottom="360" w:left="208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F"/>
    <w:rsid w:val="001547E9"/>
    <w:rsid w:val="006759F5"/>
    <w:rsid w:val="00B9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Bismarck-Henning CUSD #1</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Watson</dc:creator>
  <cp:lastModifiedBy>Scott Watson</cp:lastModifiedBy>
  <cp:revision>2</cp:revision>
  <dcterms:created xsi:type="dcterms:W3CDTF">2012-01-20T15:18:00Z</dcterms:created>
  <dcterms:modified xsi:type="dcterms:W3CDTF">2012-04-12T15:32:00Z</dcterms:modified>
</cp:coreProperties>
</file>